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6FAB2" w14:textId="73BC5BF2" w:rsidR="00177043" w:rsidRPr="004E13DC" w:rsidRDefault="00177043" w:rsidP="006B0A10">
      <w:pPr>
        <w:contextualSpacing/>
        <w:jc w:val="center"/>
        <w:rPr>
          <w:b/>
          <w:spacing w:val="-10"/>
          <w:kern w:val="28"/>
          <w:sz w:val="32"/>
          <w:szCs w:val="32"/>
        </w:rPr>
      </w:pPr>
      <w:bookmarkStart w:id="0" w:name="_Hlk94796920"/>
      <w:r w:rsidRPr="004E13DC">
        <w:rPr>
          <w:b/>
          <w:spacing w:val="-10"/>
          <w:kern w:val="28"/>
          <w:sz w:val="32"/>
          <w:szCs w:val="32"/>
        </w:rPr>
        <w:t>UPPER RIO GRANDE WATER OPERATIONS MODEL</w:t>
      </w:r>
    </w:p>
    <w:p w14:paraId="15E0E23B" w14:textId="582AFB3A" w:rsidR="00C50DC0" w:rsidRPr="004E13DC" w:rsidRDefault="00FB379B" w:rsidP="006B0A10">
      <w:pPr>
        <w:contextualSpacing/>
        <w:jc w:val="center"/>
        <w:rPr>
          <w:b/>
          <w:spacing w:val="-10"/>
          <w:kern w:val="28"/>
          <w:sz w:val="32"/>
          <w:szCs w:val="32"/>
        </w:rPr>
      </w:pPr>
      <w:r w:rsidRPr="004E13DC">
        <w:rPr>
          <w:b/>
          <w:spacing w:val="-10"/>
          <w:kern w:val="28"/>
          <w:sz w:val="32"/>
          <w:szCs w:val="32"/>
        </w:rPr>
        <w:t xml:space="preserve">URGWOM </w:t>
      </w:r>
      <w:r w:rsidR="004773A5">
        <w:rPr>
          <w:b/>
          <w:spacing w:val="-10"/>
          <w:kern w:val="28"/>
          <w:sz w:val="32"/>
          <w:szCs w:val="32"/>
        </w:rPr>
        <w:t>Accounting Concepts and Methods</w:t>
      </w:r>
    </w:p>
    <w:p w14:paraId="55BEF790" w14:textId="61391289" w:rsidR="00177043" w:rsidRPr="004E13DC" w:rsidRDefault="00177043" w:rsidP="006B0A10">
      <w:pPr>
        <w:contextualSpacing/>
        <w:jc w:val="center"/>
        <w:rPr>
          <w:b/>
          <w:spacing w:val="-10"/>
          <w:kern w:val="28"/>
          <w:sz w:val="32"/>
          <w:szCs w:val="32"/>
        </w:rPr>
      </w:pPr>
      <w:r w:rsidRPr="004E13DC">
        <w:rPr>
          <w:b/>
          <w:spacing w:val="-10"/>
          <w:kern w:val="28"/>
          <w:sz w:val="32"/>
          <w:szCs w:val="32"/>
        </w:rPr>
        <w:t xml:space="preserve">VOLUME </w:t>
      </w:r>
      <w:r w:rsidR="004773A5">
        <w:rPr>
          <w:b/>
          <w:spacing w:val="-10"/>
          <w:kern w:val="28"/>
          <w:sz w:val="32"/>
          <w:szCs w:val="32"/>
        </w:rPr>
        <w:t>3</w:t>
      </w:r>
    </w:p>
    <w:p w14:paraId="3540A823" w14:textId="7CC74246" w:rsidR="005C28A9" w:rsidRPr="004E13DC" w:rsidRDefault="00FB379B" w:rsidP="006B0A10">
      <w:pPr>
        <w:jc w:val="center"/>
        <w:rPr>
          <w:sz w:val="32"/>
          <w:szCs w:val="32"/>
        </w:rPr>
      </w:pPr>
      <w:r w:rsidRPr="004E13DC">
        <w:rPr>
          <w:sz w:val="32"/>
          <w:szCs w:val="32"/>
        </w:rPr>
        <w:t xml:space="preserve">Version </w:t>
      </w:r>
      <w:r w:rsidR="00E46EA1">
        <w:rPr>
          <w:sz w:val="32"/>
          <w:szCs w:val="32"/>
        </w:rPr>
        <w:t>9.3</w:t>
      </w:r>
    </w:p>
    <w:p w14:paraId="59BA1DFA" w14:textId="77777777" w:rsidR="005C28A9" w:rsidRPr="004E13DC" w:rsidRDefault="005C28A9" w:rsidP="006B0A10">
      <w:pPr>
        <w:jc w:val="center"/>
        <w:rPr>
          <w:sz w:val="40"/>
          <w:szCs w:val="40"/>
        </w:rPr>
      </w:pPr>
    </w:p>
    <w:p w14:paraId="4CA74221" w14:textId="20B60843" w:rsidR="00675F1B" w:rsidRPr="004E13DC" w:rsidRDefault="00E46EA1" w:rsidP="006B0A10">
      <w:pPr>
        <w:jc w:val="center"/>
        <w:rPr>
          <w:sz w:val="32"/>
          <w:szCs w:val="32"/>
        </w:rPr>
      </w:pPr>
      <w:r>
        <w:rPr>
          <w:sz w:val="32"/>
          <w:szCs w:val="32"/>
        </w:rPr>
        <w:t xml:space="preserve">September </w:t>
      </w:r>
      <w:r w:rsidR="00E04143">
        <w:rPr>
          <w:sz w:val="32"/>
          <w:szCs w:val="32"/>
        </w:rPr>
        <w:t>26</w:t>
      </w:r>
      <w:r w:rsidR="00E04143" w:rsidRPr="00E04143">
        <w:rPr>
          <w:sz w:val="32"/>
          <w:szCs w:val="32"/>
          <w:vertAlign w:val="superscript"/>
        </w:rPr>
        <w:t>th</w:t>
      </w:r>
      <w:r w:rsidR="00E04143">
        <w:rPr>
          <w:sz w:val="32"/>
          <w:szCs w:val="32"/>
        </w:rPr>
        <w:t xml:space="preserve">, </w:t>
      </w:r>
      <w:r>
        <w:rPr>
          <w:sz w:val="32"/>
          <w:szCs w:val="32"/>
        </w:rPr>
        <w:t>2024</w:t>
      </w:r>
    </w:p>
    <w:p w14:paraId="4253CF1D" w14:textId="706765D4" w:rsidR="00675F1B" w:rsidRPr="004E13DC" w:rsidRDefault="00675F1B" w:rsidP="006B0A10">
      <w:pPr>
        <w:jc w:val="center"/>
        <w:rPr>
          <w:sz w:val="44"/>
          <w:szCs w:val="44"/>
        </w:rPr>
      </w:pPr>
    </w:p>
    <w:p w14:paraId="49BA79F7" w14:textId="77777777" w:rsidR="006B0A10" w:rsidRPr="004E13DC" w:rsidRDefault="006B0A10" w:rsidP="006B0A10">
      <w:pPr>
        <w:jc w:val="center"/>
        <w:rPr>
          <w:sz w:val="44"/>
          <w:szCs w:val="44"/>
        </w:rPr>
      </w:pPr>
    </w:p>
    <w:p w14:paraId="6F334D68" w14:textId="51B4E84E" w:rsidR="00675F1B" w:rsidRPr="004E13DC" w:rsidRDefault="00675F1B" w:rsidP="00675F1B">
      <w:pPr>
        <w:jc w:val="center"/>
        <w:rPr>
          <w:sz w:val="28"/>
          <w:szCs w:val="28"/>
        </w:rPr>
      </w:pPr>
      <w:r w:rsidRPr="004E13DC">
        <w:rPr>
          <w:i/>
          <w:sz w:val="28"/>
          <w:szCs w:val="28"/>
        </w:rPr>
        <w:t xml:space="preserve"> Submitted to:</w:t>
      </w:r>
    </w:p>
    <w:p w14:paraId="3FA4C59E" w14:textId="2440D998" w:rsidR="00675F1B" w:rsidRPr="004E13DC" w:rsidRDefault="00675F1B" w:rsidP="00675F1B">
      <w:pPr>
        <w:rPr>
          <w:sz w:val="28"/>
          <w:szCs w:val="28"/>
        </w:rPr>
      </w:pPr>
      <w:r w:rsidRPr="004E13DC">
        <w:rPr>
          <w:noProof/>
          <w:sz w:val="28"/>
          <w:szCs w:val="28"/>
        </w:rPr>
        <w:drawing>
          <wp:anchor distT="0" distB="0" distL="114300" distR="114300" simplePos="0" relativeHeight="251571200" behindDoc="0" locked="0" layoutInCell="1" allowOverlap="1" wp14:anchorId="3F488426" wp14:editId="0C27E36E">
            <wp:simplePos x="0" y="0"/>
            <wp:positionH relativeFrom="margin">
              <wp:align>center</wp:align>
            </wp:positionH>
            <wp:positionV relativeFrom="paragraph">
              <wp:posOffset>30775</wp:posOffset>
            </wp:positionV>
            <wp:extent cx="771525" cy="628650"/>
            <wp:effectExtent l="0" t="0" r="9525" b="0"/>
            <wp:wrapNone/>
            <wp:docPr id="245" name="Picture 245" descr="corpslog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logor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71525" cy="628650"/>
                    </a:xfrm>
                    <a:prstGeom prst="rect">
                      <a:avLst/>
                    </a:prstGeom>
                    <a:noFill/>
                    <a:ln>
                      <a:noFill/>
                    </a:ln>
                  </pic:spPr>
                </pic:pic>
              </a:graphicData>
            </a:graphic>
          </wp:anchor>
        </w:drawing>
      </w:r>
    </w:p>
    <w:p w14:paraId="74C76C5F" w14:textId="25597B62" w:rsidR="00675F1B" w:rsidRPr="004E13DC" w:rsidRDefault="00675F1B" w:rsidP="00675F1B">
      <w:pPr>
        <w:rPr>
          <w:sz w:val="28"/>
          <w:szCs w:val="28"/>
        </w:rPr>
      </w:pPr>
    </w:p>
    <w:p w14:paraId="74DF3464" w14:textId="77777777" w:rsidR="00675F1B" w:rsidRPr="004E13DC" w:rsidRDefault="00675F1B" w:rsidP="00675F1B">
      <w:pPr>
        <w:rPr>
          <w:sz w:val="28"/>
          <w:szCs w:val="28"/>
        </w:rPr>
      </w:pPr>
    </w:p>
    <w:p w14:paraId="5663ED2F" w14:textId="218D5BA2" w:rsidR="00C50DC0" w:rsidRPr="004E13DC" w:rsidRDefault="00C50DC0" w:rsidP="00C50DC0">
      <w:pPr>
        <w:jc w:val="center"/>
        <w:rPr>
          <w:sz w:val="28"/>
          <w:szCs w:val="28"/>
        </w:rPr>
      </w:pPr>
      <w:r w:rsidRPr="004E13DC">
        <w:rPr>
          <w:sz w:val="28"/>
          <w:szCs w:val="28"/>
        </w:rPr>
        <w:t>U.S. Army Corps of Engineers</w:t>
      </w:r>
    </w:p>
    <w:p w14:paraId="528F0721" w14:textId="77777777" w:rsidR="00C50DC0" w:rsidRPr="004E13DC" w:rsidRDefault="00C50DC0" w:rsidP="00C50DC0">
      <w:pPr>
        <w:jc w:val="center"/>
        <w:rPr>
          <w:sz w:val="28"/>
          <w:szCs w:val="28"/>
        </w:rPr>
      </w:pPr>
      <w:r w:rsidRPr="004E13DC">
        <w:rPr>
          <w:sz w:val="28"/>
          <w:szCs w:val="28"/>
        </w:rPr>
        <w:t>Albuquerque District</w:t>
      </w:r>
    </w:p>
    <w:p w14:paraId="54115BC6" w14:textId="77777777" w:rsidR="00C50DC0" w:rsidRPr="004E13DC" w:rsidRDefault="00C50DC0" w:rsidP="00C50DC0">
      <w:pPr>
        <w:jc w:val="center"/>
        <w:rPr>
          <w:sz w:val="28"/>
          <w:szCs w:val="28"/>
        </w:rPr>
      </w:pPr>
      <w:r w:rsidRPr="004E13DC">
        <w:rPr>
          <w:sz w:val="28"/>
          <w:szCs w:val="28"/>
        </w:rPr>
        <w:t>4101 Jefferson Plaza NE</w:t>
      </w:r>
    </w:p>
    <w:p w14:paraId="38FA8C27" w14:textId="05D15F2C" w:rsidR="00C50DC0" w:rsidRPr="004E13DC" w:rsidRDefault="00C50DC0" w:rsidP="00C50DC0">
      <w:pPr>
        <w:jc w:val="center"/>
        <w:rPr>
          <w:sz w:val="28"/>
          <w:szCs w:val="28"/>
        </w:rPr>
      </w:pPr>
      <w:r w:rsidRPr="004E13DC">
        <w:rPr>
          <w:sz w:val="28"/>
          <w:szCs w:val="28"/>
        </w:rPr>
        <w:t>Albuquerque, New Mexico 87109</w:t>
      </w:r>
    </w:p>
    <w:p w14:paraId="7EDF8A1B" w14:textId="1BBCDE8B" w:rsidR="00C50DC0" w:rsidRPr="004E13DC" w:rsidRDefault="00C50DC0" w:rsidP="00C50DC0">
      <w:pPr>
        <w:jc w:val="center"/>
        <w:rPr>
          <w:sz w:val="28"/>
          <w:szCs w:val="28"/>
        </w:rPr>
      </w:pPr>
    </w:p>
    <w:p w14:paraId="0E0F6EB0" w14:textId="66B2A3FC" w:rsidR="00675F1B" w:rsidRPr="004E13DC" w:rsidRDefault="00675F1B" w:rsidP="00C50DC0">
      <w:pPr>
        <w:jc w:val="center"/>
        <w:rPr>
          <w:sz w:val="28"/>
          <w:szCs w:val="28"/>
        </w:rPr>
      </w:pPr>
    </w:p>
    <w:p w14:paraId="77353544" w14:textId="77777777" w:rsidR="003321A2" w:rsidRPr="004E13DC" w:rsidRDefault="003321A2" w:rsidP="003321A2">
      <w:pPr>
        <w:jc w:val="center"/>
        <w:rPr>
          <w:sz w:val="28"/>
          <w:szCs w:val="28"/>
        </w:rPr>
      </w:pPr>
    </w:p>
    <w:p w14:paraId="4F4961DF" w14:textId="77777777" w:rsidR="003321A2" w:rsidRPr="004E13DC" w:rsidRDefault="003321A2" w:rsidP="003321A2">
      <w:pPr>
        <w:jc w:val="center"/>
        <w:rPr>
          <w:sz w:val="28"/>
          <w:szCs w:val="28"/>
        </w:rPr>
      </w:pPr>
      <w:r w:rsidRPr="004E13DC">
        <w:rPr>
          <w:i/>
          <w:sz w:val="28"/>
          <w:szCs w:val="28"/>
        </w:rPr>
        <w:t>Prepared by:</w:t>
      </w:r>
    </w:p>
    <w:p w14:paraId="4D3C7EB4" w14:textId="77777777" w:rsidR="003321A2" w:rsidRPr="004E13DC" w:rsidRDefault="003321A2" w:rsidP="003321A2">
      <w:pPr>
        <w:jc w:val="center"/>
        <w:rPr>
          <w:sz w:val="28"/>
          <w:szCs w:val="28"/>
        </w:rPr>
      </w:pPr>
      <w:r w:rsidRPr="004E13DC">
        <w:rPr>
          <w:i/>
          <w:noProof/>
          <w:sz w:val="28"/>
          <w:szCs w:val="28"/>
        </w:rPr>
        <w:drawing>
          <wp:anchor distT="0" distB="0" distL="114300" distR="114300" simplePos="0" relativeHeight="251666432" behindDoc="0" locked="0" layoutInCell="1" allowOverlap="1" wp14:anchorId="7AB9E0FD" wp14:editId="47F94E9C">
            <wp:simplePos x="0" y="0"/>
            <wp:positionH relativeFrom="margin">
              <wp:posOffset>2556510</wp:posOffset>
            </wp:positionH>
            <wp:positionV relativeFrom="paragraph">
              <wp:posOffset>18415</wp:posOffset>
            </wp:positionV>
            <wp:extent cx="657225" cy="657225"/>
            <wp:effectExtent l="0" t="0" r="9525" b="9525"/>
            <wp:wrapTopAndBottom/>
            <wp:docPr id="4" name="Picture 6" descr="Tt corp_blu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 corp_blu_symbol.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57225" cy="657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4D59F4D" w14:textId="77777777" w:rsidR="003321A2" w:rsidRPr="004E13DC" w:rsidRDefault="003321A2" w:rsidP="003321A2">
      <w:pPr>
        <w:jc w:val="center"/>
        <w:rPr>
          <w:sz w:val="28"/>
          <w:szCs w:val="28"/>
        </w:rPr>
      </w:pPr>
    </w:p>
    <w:p w14:paraId="324D13A2" w14:textId="77777777" w:rsidR="003321A2" w:rsidRPr="004E13DC" w:rsidRDefault="003321A2" w:rsidP="003321A2">
      <w:pPr>
        <w:jc w:val="center"/>
        <w:rPr>
          <w:sz w:val="28"/>
          <w:szCs w:val="28"/>
        </w:rPr>
      </w:pPr>
    </w:p>
    <w:p w14:paraId="51F6EC57" w14:textId="77777777" w:rsidR="003321A2" w:rsidRPr="004E13DC" w:rsidRDefault="003321A2" w:rsidP="003321A2">
      <w:pPr>
        <w:jc w:val="center"/>
        <w:rPr>
          <w:sz w:val="28"/>
          <w:szCs w:val="28"/>
        </w:rPr>
      </w:pPr>
      <w:r w:rsidRPr="004E13DC">
        <w:rPr>
          <w:sz w:val="28"/>
          <w:szCs w:val="28"/>
        </w:rPr>
        <w:t>Tetra Tech, Inc.</w:t>
      </w:r>
    </w:p>
    <w:p w14:paraId="08D5B22E" w14:textId="77777777" w:rsidR="003321A2" w:rsidRPr="004E13DC" w:rsidRDefault="003321A2" w:rsidP="003321A2">
      <w:pPr>
        <w:jc w:val="center"/>
        <w:rPr>
          <w:sz w:val="28"/>
          <w:szCs w:val="28"/>
        </w:rPr>
      </w:pPr>
      <w:r w:rsidRPr="004E13DC">
        <w:rPr>
          <w:sz w:val="28"/>
          <w:szCs w:val="28"/>
        </w:rPr>
        <w:t>6121 Indian School Road NE, Suite 205</w:t>
      </w:r>
    </w:p>
    <w:p w14:paraId="092149C2" w14:textId="77777777" w:rsidR="003321A2" w:rsidRPr="004E13DC" w:rsidRDefault="003321A2" w:rsidP="003321A2">
      <w:pPr>
        <w:jc w:val="center"/>
        <w:rPr>
          <w:sz w:val="28"/>
          <w:szCs w:val="28"/>
        </w:rPr>
      </w:pPr>
      <w:r w:rsidRPr="004E13DC">
        <w:rPr>
          <w:sz w:val="28"/>
          <w:szCs w:val="28"/>
        </w:rPr>
        <w:t>Albuquerque, New Mexico 87110</w:t>
      </w:r>
    </w:p>
    <w:p w14:paraId="5D17500C" w14:textId="77777777" w:rsidR="003321A2" w:rsidRPr="004E13DC" w:rsidRDefault="003321A2" w:rsidP="003321A2">
      <w:pPr>
        <w:jc w:val="center"/>
        <w:rPr>
          <w:szCs w:val="22"/>
        </w:rPr>
      </w:pPr>
    </w:p>
    <w:p w14:paraId="6266BB84" w14:textId="6F811967" w:rsidR="003321A2" w:rsidRPr="004E13DC" w:rsidRDefault="003321A2" w:rsidP="003321A2">
      <w:pPr>
        <w:jc w:val="center"/>
        <w:rPr>
          <w:szCs w:val="22"/>
        </w:rPr>
      </w:pPr>
    </w:p>
    <w:p w14:paraId="1A34AB05" w14:textId="77777777" w:rsidR="003321A2" w:rsidRPr="004E13DC" w:rsidRDefault="003321A2" w:rsidP="003321A2">
      <w:pPr>
        <w:jc w:val="center"/>
        <w:rPr>
          <w:szCs w:val="22"/>
        </w:rPr>
      </w:pPr>
    </w:p>
    <w:p w14:paraId="7191A027" w14:textId="77777777" w:rsidR="003321A2" w:rsidRDefault="003321A2" w:rsidP="003321A2">
      <w:pPr>
        <w:jc w:val="center"/>
        <w:rPr>
          <w:rFonts w:eastAsiaTheme="minorHAnsi"/>
          <w:b/>
          <w:bCs/>
        </w:rPr>
        <w:sectPr w:rsidR="003321A2" w:rsidSect="003321A2">
          <w:footerReference w:type="default" r:id="rId13"/>
          <w:headerReference w:type="first" r:id="rId14"/>
          <w:footerReference w:type="first" r:id="rId15"/>
          <w:pgSz w:w="12240" w:h="15840"/>
          <w:pgMar w:top="1300" w:right="1580" w:bottom="1200" w:left="1580" w:header="723" w:footer="1012" w:gutter="0"/>
          <w:cols w:space="720"/>
        </w:sectPr>
      </w:pPr>
      <w:r w:rsidRPr="004E13DC">
        <w:rPr>
          <w:b/>
        </w:rPr>
        <w:t>Tetra Tech Inc.: Contract W912PP-19-D-0025, Delivery Order No.</w:t>
      </w:r>
      <w:r w:rsidRPr="004E13DC">
        <w:rPr>
          <w:rFonts w:eastAsiaTheme="minorHAnsi"/>
          <w:b/>
          <w:bCs/>
        </w:rPr>
        <w:t xml:space="preserve"> </w:t>
      </w:r>
      <w:r w:rsidRPr="00E61583">
        <w:rPr>
          <w:rFonts w:eastAsiaTheme="minorHAnsi"/>
          <w:b/>
          <w:bCs/>
        </w:rPr>
        <w:t>W912PP</w:t>
      </w:r>
      <w:r w:rsidRPr="005A7B88">
        <w:rPr>
          <w:rFonts w:eastAsiaTheme="minorHAnsi"/>
          <w:b/>
          <w:bCs/>
        </w:rPr>
        <w:t>21F0020</w:t>
      </w:r>
    </w:p>
    <w:p w14:paraId="641892D5" w14:textId="77777777" w:rsidR="00C22725" w:rsidRPr="004E13DC" w:rsidRDefault="00C22725" w:rsidP="00C22725">
      <w:pPr>
        <w:jc w:val="center"/>
        <w:rPr>
          <w:szCs w:val="22"/>
        </w:rPr>
      </w:pPr>
    </w:p>
    <w:p w14:paraId="1DC5EF4A" w14:textId="4496807F" w:rsidR="00C22725" w:rsidRPr="004E13DC" w:rsidRDefault="00C22725" w:rsidP="00C22725">
      <w:pPr>
        <w:jc w:val="center"/>
        <w:rPr>
          <w:rFonts w:eastAsiaTheme="minorHAnsi"/>
          <w:b/>
          <w:bCs/>
        </w:rPr>
      </w:pPr>
    </w:p>
    <w:p w14:paraId="42A8F7FD" w14:textId="5FE0DB9C" w:rsidR="00675F1B" w:rsidRPr="004E13DC" w:rsidRDefault="00675F1B" w:rsidP="00675F1B">
      <w:pPr>
        <w:jc w:val="center"/>
        <w:rPr>
          <w:sz w:val="28"/>
          <w:szCs w:val="28"/>
        </w:rPr>
      </w:pPr>
    </w:p>
    <w:p w14:paraId="5055E59C" w14:textId="666C26EC" w:rsidR="00675F1B" w:rsidRPr="004E13DC" w:rsidRDefault="00675F1B" w:rsidP="00675F1B">
      <w:pPr>
        <w:jc w:val="center"/>
        <w:rPr>
          <w:sz w:val="28"/>
          <w:szCs w:val="28"/>
        </w:rPr>
      </w:pPr>
    </w:p>
    <w:p w14:paraId="5E1E2724" w14:textId="69D6A8BB" w:rsidR="00675F1B" w:rsidRPr="004E13DC" w:rsidRDefault="00675F1B" w:rsidP="00675F1B">
      <w:pPr>
        <w:jc w:val="center"/>
        <w:rPr>
          <w:sz w:val="28"/>
          <w:szCs w:val="28"/>
        </w:rPr>
      </w:pPr>
    </w:p>
    <w:p w14:paraId="6B1400A6" w14:textId="4510BE8B" w:rsidR="00675F1B" w:rsidRPr="004E13DC" w:rsidRDefault="00675F1B" w:rsidP="00675F1B">
      <w:pPr>
        <w:jc w:val="center"/>
        <w:rPr>
          <w:sz w:val="28"/>
          <w:szCs w:val="28"/>
        </w:rPr>
      </w:pPr>
    </w:p>
    <w:p w14:paraId="2E6ABCE1" w14:textId="5891DBF4" w:rsidR="00675F1B" w:rsidRPr="004E13DC" w:rsidRDefault="00675F1B" w:rsidP="00675F1B">
      <w:pPr>
        <w:jc w:val="center"/>
        <w:rPr>
          <w:sz w:val="28"/>
          <w:szCs w:val="28"/>
        </w:rPr>
      </w:pPr>
    </w:p>
    <w:p w14:paraId="6EB01640" w14:textId="6C59A63E" w:rsidR="00675F1B" w:rsidRPr="004E13DC" w:rsidRDefault="00675F1B" w:rsidP="00675F1B">
      <w:pPr>
        <w:jc w:val="center"/>
        <w:rPr>
          <w:sz w:val="28"/>
          <w:szCs w:val="28"/>
        </w:rPr>
      </w:pPr>
    </w:p>
    <w:p w14:paraId="464B8F82" w14:textId="6CAF534F" w:rsidR="00675F1B" w:rsidRPr="004E13DC" w:rsidRDefault="00675F1B" w:rsidP="00675F1B">
      <w:pPr>
        <w:jc w:val="center"/>
        <w:rPr>
          <w:sz w:val="28"/>
          <w:szCs w:val="28"/>
        </w:rPr>
      </w:pPr>
    </w:p>
    <w:p w14:paraId="1D1BE5C7" w14:textId="32787996" w:rsidR="00675F1B" w:rsidRPr="004E13DC" w:rsidRDefault="00675F1B" w:rsidP="00675F1B">
      <w:pPr>
        <w:jc w:val="center"/>
        <w:rPr>
          <w:sz w:val="28"/>
          <w:szCs w:val="28"/>
        </w:rPr>
      </w:pPr>
    </w:p>
    <w:p w14:paraId="52DD322D" w14:textId="0ADADB84" w:rsidR="00155434" w:rsidRPr="004E13DC" w:rsidRDefault="00155434" w:rsidP="00675F1B">
      <w:pPr>
        <w:jc w:val="center"/>
        <w:rPr>
          <w:sz w:val="28"/>
          <w:szCs w:val="28"/>
        </w:rPr>
      </w:pPr>
    </w:p>
    <w:p w14:paraId="09241167" w14:textId="77777777" w:rsidR="00155434" w:rsidRPr="004E13DC" w:rsidRDefault="00155434" w:rsidP="00675F1B">
      <w:pPr>
        <w:jc w:val="center"/>
        <w:rPr>
          <w:sz w:val="28"/>
          <w:szCs w:val="28"/>
        </w:rPr>
      </w:pPr>
    </w:p>
    <w:p w14:paraId="372A14FA" w14:textId="75A0CB95" w:rsidR="00675F1B" w:rsidRPr="004E13DC" w:rsidRDefault="00675F1B" w:rsidP="00675F1B">
      <w:pPr>
        <w:jc w:val="center"/>
        <w:rPr>
          <w:sz w:val="28"/>
          <w:szCs w:val="28"/>
        </w:rPr>
      </w:pPr>
    </w:p>
    <w:p w14:paraId="34AEF7AF" w14:textId="204484F6" w:rsidR="00675F1B" w:rsidRPr="004E13DC" w:rsidRDefault="00675F1B" w:rsidP="00675F1B">
      <w:pPr>
        <w:jc w:val="center"/>
        <w:rPr>
          <w:sz w:val="28"/>
          <w:szCs w:val="28"/>
        </w:rPr>
      </w:pPr>
    </w:p>
    <w:p w14:paraId="7FAD885C" w14:textId="6F7129C7" w:rsidR="00675F1B" w:rsidRPr="004E13DC" w:rsidRDefault="00675F1B" w:rsidP="00675F1B">
      <w:pPr>
        <w:jc w:val="center"/>
        <w:rPr>
          <w:sz w:val="28"/>
          <w:szCs w:val="28"/>
        </w:rPr>
      </w:pPr>
    </w:p>
    <w:p w14:paraId="635C9FF7" w14:textId="4F2F93DA" w:rsidR="00675F1B" w:rsidRPr="004E13DC" w:rsidRDefault="00675F1B" w:rsidP="00675F1B">
      <w:pPr>
        <w:jc w:val="center"/>
        <w:rPr>
          <w:sz w:val="28"/>
          <w:szCs w:val="28"/>
        </w:rPr>
      </w:pPr>
    </w:p>
    <w:p w14:paraId="6F47E0CB" w14:textId="77777777" w:rsidR="00BB73B8" w:rsidRPr="004E13DC" w:rsidRDefault="00BB73B8" w:rsidP="00675F1B">
      <w:pPr>
        <w:jc w:val="center"/>
        <w:rPr>
          <w:sz w:val="28"/>
          <w:szCs w:val="28"/>
        </w:rPr>
      </w:pPr>
    </w:p>
    <w:p w14:paraId="6E436916" w14:textId="77777777" w:rsidR="00181EDA" w:rsidRPr="004E13DC" w:rsidRDefault="00181EDA" w:rsidP="00BB73B8">
      <w:pPr>
        <w:jc w:val="center"/>
      </w:pPr>
    </w:p>
    <w:p w14:paraId="5429A9AC" w14:textId="77777777" w:rsidR="00181EDA" w:rsidRPr="004E13DC" w:rsidRDefault="00181EDA" w:rsidP="00BB73B8">
      <w:pPr>
        <w:jc w:val="center"/>
      </w:pPr>
    </w:p>
    <w:p w14:paraId="64CFB7CA" w14:textId="2C47FB16" w:rsidR="007A697D" w:rsidRDefault="00675F1B" w:rsidP="007A697D">
      <w:pPr>
        <w:jc w:val="center"/>
        <w:sectPr w:rsidR="007A697D" w:rsidSect="008A7C46">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300" w:right="1580" w:bottom="1200" w:left="1580" w:header="723" w:footer="1012" w:gutter="0"/>
          <w:cols w:space="720"/>
        </w:sectPr>
      </w:pPr>
      <w:r w:rsidRPr="004E13DC">
        <w:t xml:space="preserve">Page </w:t>
      </w:r>
      <w:r w:rsidR="00CB5748">
        <w:t>i</w:t>
      </w:r>
      <w:r w:rsidRPr="004E13DC">
        <w:t xml:space="preserve">ntentionally </w:t>
      </w:r>
      <w:r w:rsidR="00CB5748">
        <w:t>l</w:t>
      </w:r>
      <w:r w:rsidRPr="004E13DC">
        <w:t xml:space="preserve">eft </w:t>
      </w:r>
      <w:r w:rsidR="00CB5748">
        <w:t>b</w:t>
      </w:r>
      <w:r w:rsidRPr="004E13DC">
        <w:t>lank</w:t>
      </w:r>
      <w:bookmarkStart w:id="1" w:name="_Toc94192676"/>
      <w:r w:rsidR="00CB5748">
        <w:t>.</w:t>
      </w:r>
    </w:p>
    <w:p w14:paraId="1F2D22C6" w14:textId="77777777" w:rsidR="00B16C50" w:rsidRDefault="009D3226" w:rsidP="00851817">
      <w:pPr>
        <w:pStyle w:val="Title"/>
        <w:rPr>
          <w:noProof/>
        </w:rPr>
      </w:pPr>
      <w:bookmarkStart w:id="2" w:name="_Toc167881512"/>
      <w:bookmarkEnd w:id="1"/>
      <w:r w:rsidRPr="00CA4E4A">
        <w:lastRenderedPageBreak/>
        <w:t>Table of Contents</w:t>
      </w:r>
      <w:bookmarkEnd w:id="2"/>
      <w:r>
        <w:rPr>
          <w:rFonts w:ascii="Cambria" w:hAnsi="Cambria"/>
          <w:iCs/>
          <w:kern w:val="28"/>
        </w:rPr>
        <w:fldChar w:fldCharType="begin"/>
      </w:r>
      <w:r>
        <w:instrText xml:space="preserve"> TOC \o "1-2" \h \z \u </w:instrText>
      </w:r>
      <w:r>
        <w:rPr>
          <w:rFonts w:ascii="Cambria" w:hAnsi="Cambria"/>
          <w:iCs/>
          <w:kern w:val="28"/>
        </w:rPr>
        <w:fldChar w:fldCharType="separate"/>
      </w:r>
    </w:p>
    <w:p w14:paraId="219BCE50" w14:textId="6E7B8932" w:rsidR="00B16C50" w:rsidRDefault="00E04143">
      <w:pPr>
        <w:pStyle w:val="TOC1"/>
        <w:rPr>
          <w:rFonts w:asciiTheme="minorHAnsi" w:eastAsiaTheme="minorEastAsia" w:hAnsiTheme="minorHAnsi" w:cstheme="minorBidi"/>
          <w:bCs w:val="0"/>
          <w:iCs w:val="0"/>
          <w:noProof/>
          <w:kern w:val="2"/>
          <w14:ligatures w14:val="standardContextual"/>
        </w:rPr>
      </w:pPr>
      <w:hyperlink w:anchor="_Toc167881512" w:history="1">
        <w:r w:rsidR="00B16C50" w:rsidRPr="002F5705">
          <w:rPr>
            <w:rStyle w:val="Hyperlink"/>
            <w:noProof/>
          </w:rPr>
          <w:t>Table of Contents</w:t>
        </w:r>
        <w:r w:rsidR="00B16C50">
          <w:rPr>
            <w:noProof/>
            <w:webHidden/>
          </w:rPr>
          <w:tab/>
        </w:r>
        <w:r w:rsidR="00B16C50">
          <w:rPr>
            <w:noProof/>
            <w:webHidden/>
          </w:rPr>
          <w:fldChar w:fldCharType="begin"/>
        </w:r>
        <w:r w:rsidR="00B16C50">
          <w:rPr>
            <w:noProof/>
            <w:webHidden/>
          </w:rPr>
          <w:instrText xml:space="preserve"> PAGEREF _Toc167881512 \h </w:instrText>
        </w:r>
        <w:r w:rsidR="00B16C50">
          <w:rPr>
            <w:noProof/>
            <w:webHidden/>
          </w:rPr>
        </w:r>
        <w:r w:rsidR="00B16C50">
          <w:rPr>
            <w:noProof/>
            <w:webHidden/>
          </w:rPr>
          <w:fldChar w:fldCharType="separate"/>
        </w:r>
        <w:r w:rsidR="00B16C50">
          <w:rPr>
            <w:noProof/>
            <w:webHidden/>
          </w:rPr>
          <w:t>i</w:t>
        </w:r>
        <w:r w:rsidR="00B16C50">
          <w:rPr>
            <w:noProof/>
            <w:webHidden/>
          </w:rPr>
          <w:fldChar w:fldCharType="end"/>
        </w:r>
      </w:hyperlink>
    </w:p>
    <w:p w14:paraId="7146985E" w14:textId="18D23B95" w:rsidR="00B16C50" w:rsidRDefault="00E04143">
      <w:pPr>
        <w:pStyle w:val="TOC1"/>
        <w:rPr>
          <w:rFonts w:asciiTheme="minorHAnsi" w:eastAsiaTheme="minorEastAsia" w:hAnsiTheme="minorHAnsi" w:cstheme="minorBidi"/>
          <w:bCs w:val="0"/>
          <w:iCs w:val="0"/>
          <w:noProof/>
          <w:kern w:val="2"/>
          <w14:ligatures w14:val="standardContextual"/>
        </w:rPr>
      </w:pPr>
      <w:hyperlink w:anchor="_Toc167881513" w:history="1">
        <w:r w:rsidR="00B16C50" w:rsidRPr="002F5705">
          <w:rPr>
            <w:rStyle w:val="Hyperlink"/>
            <w:noProof/>
          </w:rPr>
          <w:t>List of Tables</w:t>
        </w:r>
        <w:r w:rsidR="00B16C50">
          <w:rPr>
            <w:noProof/>
            <w:webHidden/>
          </w:rPr>
          <w:tab/>
        </w:r>
        <w:r w:rsidR="00B16C50">
          <w:rPr>
            <w:noProof/>
            <w:webHidden/>
          </w:rPr>
          <w:fldChar w:fldCharType="begin"/>
        </w:r>
        <w:r w:rsidR="00B16C50">
          <w:rPr>
            <w:noProof/>
            <w:webHidden/>
          </w:rPr>
          <w:instrText xml:space="preserve"> PAGEREF _Toc167881513 \h </w:instrText>
        </w:r>
        <w:r w:rsidR="00B16C50">
          <w:rPr>
            <w:noProof/>
            <w:webHidden/>
          </w:rPr>
        </w:r>
        <w:r w:rsidR="00B16C50">
          <w:rPr>
            <w:noProof/>
            <w:webHidden/>
          </w:rPr>
          <w:fldChar w:fldCharType="separate"/>
        </w:r>
        <w:r w:rsidR="00B16C50">
          <w:rPr>
            <w:noProof/>
            <w:webHidden/>
          </w:rPr>
          <w:t>iii</w:t>
        </w:r>
        <w:r w:rsidR="00B16C50">
          <w:rPr>
            <w:noProof/>
            <w:webHidden/>
          </w:rPr>
          <w:fldChar w:fldCharType="end"/>
        </w:r>
      </w:hyperlink>
    </w:p>
    <w:p w14:paraId="3C504F07" w14:textId="6E3ED36A" w:rsidR="00B16C50" w:rsidRDefault="00E04143">
      <w:pPr>
        <w:pStyle w:val="TOC1"/>
        <w:rPr>
          <w:rFonts w:asciiTheme="minorHAnsi" w:eastAsiaTheme="minorEastAsia" w:hAnsiTheme="minorHAnsi" w:cstheme="minorBidi"/>
          <w:bCs w:val="0"/>
          <w:iCs w:val="0"/>
          <w:noProof/>
          <w:kern w:val="2"/>
          <w14:ligatures w14:val="standardContextual"/>
        </w:rPr>
      </w:pPr>
      <w:hyperlink w:anchor="_Toc167881514" w:history="1">
        <w:r w:rsidR="00B16C50" w:rsidRPr="002F5705">
          <w:rPr>
            <w:rStyle w:val="Hyperlink"/>
            <w:noProof/>
          </w:rPr>
          <w:t>List of Figures</w:t>
        </w:r>
        <w:r w:rsidR="00B16C50">
          <w:rPr>
            <w:noProof/>
            <w:webHidden/>
          </w:rPr>
          <w:tab/>
        </w:r>
        <w:r w:rsidR="00B16C50">
          <w:rPr>
            <w:noProof/>
            <w:webHidden/>
          </w:rPr>
          <w:fldChar w:fldCharType="begin"/>
        </w:r>
        <w:r w:rsidR="00B16C50">
          <w:rPr>
            <w:noProof/>
            <w:webHidden/>
          </w:rPr>
          <w:instrText xml:space="preserve"> PAGEREF _Toc167881514 \h </w:instrText>
        </w:r>
        <w:r w:rsidR="00B16C50">
          <w:rPr>
            <w:noProof/>
            <w:webHidden/>
          </w:rPr>
        </w:r>
        <w:r w:rsidR="00B16C50">
          <w:rPr>
            <w:noProof/>
            <w:webHidden/>
          </w:rPr>
          <w:fldChar w:fldCharType="separate"/>
        </w:r>
        <w:r w:rsidR="00B16C50">
          <w:rPr>
            <w:noProof/>
            <w:webHidden/>
          </w:rPr>
          <w:t>iii</w:t>
        </w:r>
        <w:r w:rsidR="00B16C50">
          <w:rPr>
            <w:noProof/>
            <w:webHidden/>
          </w:rPr>
          <w:fldChar w:fldCharType="end"/>
        </w:r>
      </w:hyperlink>
    </w:p>
    <w:p w14:paraId="6FF48333" w14:textId="5F6544C3" w:rsidR="00B16C50" w:rsidRDefault="00E04143">
      <w:pPr>
        <w:pStyle w:val="TOC1"/>
        <w:rPr>
          <w:rFonts w:asciiTheme="minorHAnsi" w:eastAsiaTheme="minorEastAsia" w:hAnsiTheme="minorHAnsi" w:cstheme="minorBidi"/>
          <w:bCs w:val="0"/>
          <w:iCs w:val="0"/>
          <w:noProof/>
          <w:kern w:val="2"/>
          <w14:ligatures w14:val="standardContextual"/>
        </w:rPr>
      </w:pPr>
      <w:hyperlink w:anchor="_Toc167881515" w:history="1">
        <w:r w:rsidR="00B16C50" w:rsidRPr="002F5705">
          <w:rPr>
            <w:rStyle w:val="Hyperlink"/>
            <w:noProof/>
          </w:rPr>
          <w:t>Abbreviations and Acronyms Used</w:t>
        </w:r>
        <w:r w:rsidR="00B16C50">
          <w:rPr>
            <w:noProof/>
            <w:webHidden/>
          </w:rPr>
          <w:tab/>
        </w:r>
        <w:r w:rsidR="00B16C50">
          <w:rPr>
            <w:noProof/>
            <w:webHidden/>
          </w:rPr>
          <w:fldChar w:fldCharType="begin"/>
        </w:r>
        <w:r w:rsidR="00B16C50">
          <w:rPr>
            <w:noProof/>
            <w:webHidden/>
          </w:rPr>
          <w:instrText xml:space="preserve"> PAGEREF _Toc167881515 \h </w:instrText>
        </w:r>
        <w:r w:rsidR="00B16C50">
          <w:rPr>
            <w:noProof/>
            <w:webHidden/>
          </w:rPr>
        </w:r>
        <w:r w:rsidR="00B16C50">
          <w:rPr>
            <w:noProof/>
            <w:webHidden/>
          </w:rPr>
          <w:fldChar w:fldCharType="separate"/>
        </w:r>
        <w:r w:rsidR="00B16C50">
          <w:rPr>
            <w:noProof/>
            <w:webHidden/>
          </w:rPr>
          <w:t>iv</w:t>
        </w:r>
        <w:r w:rsidR="00B16C50">
          <w:rPr>
            <w:noProof/>
            <w:webHidden/>
          </w:rPr>
          <w:fldChar w:fldCharType="end"/>
        </w:r>
      </w:hyperlink>
    </w:p>
    <w:p w14:paraId="125A3C8F" w14:textId="60673F29"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16" w:history="1">
        <w:r w:rsidR="00B16C50" w:rsidRPr="002F5705">
          <w:rPr>
            <w:rStyle w:val="Hyperlink"/>
            <w:rFonts w:ascii="Arial Bold" w:hAnsi="Arial Bold"/>
            <w:noProof/>
          </w:rPr>
          <w:t>1.</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Introduction</w:t>
        </w:r>
        <w:r w:rsidR="00B16C50">
          <w:rPr>
            <w:noProof/>
            <w:webHidden/>
          </w:rPr>
          <w:tab/>
        </w:r>
        <w:r w:rsidR="00B16C50">
          <w:rPr>
            <w:noProof/>
            <w:webHidden/>
          </w:rPr>
          <w:fldChar w:fldCharType="begin"/>
        </w:r>
        <w:r w:rsidR="00B16C50">
          <w:rPr>
            <w:noProof/>
            <w:webHidden/>
          </w:rPr>
          <w:instrText xml:space="preserve"> PAGEREF _Toc167881516 \h </w:instrText>
        </w:r>
        <w:r w:rsidR="00B16C50">
          <w:rPr>
            <w:noProof/>
            <w:webHidden/>
          </w:rPr>
        </w:r>
        <w:r w:rsidR="00B16C50">
          <w:rPr>
            <w:noProof/>
            <w:webHidden/>
          </w:rPr>
          <w:fldChar w:fldCharType="separate"/>
        </w:r>
        <w:r w:rsidR="00B16C50">
          <w:rPr>
            <w:noProof/>
            <w:webHidden/>
          </w:rPr>
          <w:t>1</w:t>
        </w:r>
        <w:r w:rsidR="00B16C50">
          <w:rPr>
            <w:noProof/>
            <w:webHidden/>
          </w:rPr>
          <w:fldChar w:fldCharType="end"/>
        </w:r>
      </w:hyperlink>
    </w:p>
    <w:p w14:paraId="2AD1E556" w14:textId="0EA174F7"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17" w:history="1">
        <w:r w:rsidR="00B16C50" w:rsidRPr="002F5705">
          <w:rPr>
            <w:rStyle w:val="Hyperlink"/>
            <w:rFonts w:ascii="Arial Bold" w:hAnsi="Arial Bold"/>
            <w:noProof/>
          </w:rPr>
          <w:t>2.</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Accounting Background and Concepts</w:t>
        </w:r>
        <w:r w:rsidR="00B16C50">
          <w:rPr>
            <w:noProof/>
            <w:webHidden/>
          </w:rPr>
          <w:tab/>
        </w:r>
        <w:r w:rsidR="00B16C50">
          <w:rPr>
            <w:noProof/>
            <w:webHidden/>
          </w:rPr>
          <w:fldChar w:fldCharType="begin"/>
        </w:r>
        <w:r w:rsidR="00B16C50">
          <w:rPr>
            <w:noProof/>
            <w:webHidden/>
          </w:rPr>
          <w:instrText xml:space="preserve"> PAGEREF _Toc167881517 \h </w:instrText>
        </w:r>
        <w:r w:rsidR="00B16C50">
          <w:rPr>
            <w:noProof/>
            <w:webHidden/>
          </w:rPr>
        </w:r>
        <w:r w:rsidR="00B16C50">
          <w:rPr>
            <w:noProof/>
            <w:webHidden/>
          </w:rPr>
          <w:fldChar w:fldCharType="separate"/>
        </w:r>
        <w:r w:rsidR="00B16C50">
          <w:rPr>
            <w:noProof/>
            <w:webHidden/>
          </w:rPr>
          <w:t>1</w:t>
        </w:r>
        <w:r w:rsidR="00B16C50">
          <w:rPr>
            <w:noProof/>
            <w:webHidden/>
          </w:rPr>
          <w:fldChar w:fldCharType="end"/>
        </w:r>
      </w:hyperlink>
    </w:p>
    <w:p w14:paraId="5157CE3C" w14:textId="0442D9A8"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18" w:history="1">
        <w:r w:rsidR="00B16C50" w:rsidRPr="002F5705">
          <w:rPr>
            <w:rStyle w:val="Hyperlink"/>
            <w:rFonts w:ascii="Arial Bold" w:hAnsi="Arial Bold"/>
            <w:noProof/>
          </w:rPr>
          <w:t>2.1.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Water accounting practices prior to URGWOM</w:t>
        </w:r>
        <w:r w:rsidR="00B16C50">
          <w:rPr>
            <w:noProof/>
            <w:webHidden/>
          </w:rPr>
          <w:tab/>
        </w:r>
        <w:r w:rsidR="00B16C50">
          <w:rPr>
            <w:noProof/>
            <w:webHidden/>
          </w:rPr>
          <w:fldChar w:fldCharType="begin"/>
        </w:r>
        <w:r w:rsidR="00B16C50">
          <w:rPr>
            <w:noProof/>
            <w:webHidden/>
          </w:rPr>
          <w:instrText xml:space="preserve"> PAGEREF _Toc167881518 \h </w:instrText>
        </w:r>
        <w:r w:rsidR="00B16C50">
          <w:rPr>
            <w:noProof/>
            <w:webHidden/>
          </w:rPr>
        </w:r>
        <w:r w:rsidR="00B16C50">
          <w:rPr>
            <w:noProof/>
            <w:webHidden/>
          </w:rPr>
          <w:fldChar w:fldCharType="separate"/>
        </w:r>
        <w:r w:rsidR="00B16C50">
          <w:rPr>
            <w:noProof/>
            <w:webHidden/>
          </w:rPr>
          <w:t>3</w:t>
        </w:r>
        <w:r w:rsidR="00B16C50">
          <w:rPr>
            <w:noProof/>
            <w:webHidden/>
          </w:rPr>
          <w:fldChar w:fldCharType="end"/>
        </w:r>
      </w:hyperlink>
    </w:p>
    <w:p w14:paraId="308FC444" w14:textId="0140C8C4"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19" w:history="1">
        <w:r w:rsidR="00B16C50" w:rsidRPr="002F5705">
          <w:rPr>
            <w:rStyle w:val="Hyperlink"/>
            <w:rFonts w:ascii="Arial Bold" w:hAnsi="Arial Bold"/>
            <w:noProof/>
          </w:rPr>
          <w:t>2.2.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Reporting</w:t>
        </w:r>
        <w:r w:rsidR="00B16C50">
          <w:rPr>
            <w:noProof/>
            <w:webHidden/>
          </w:rPr>
          <w:tab/>
        </w:r>
        <w:r w:rsidR="00B16C50">
          <w:rPr>
            <w:noProof/>
            <w:webHidden/>
          </w:rPr>
          <w:fldChar w:fldCharType="begin"/>
        </w:r>
        <w:r w:rsidR="00B16C50">
          <w:rPr>
            <w:noProof/>
            <w:webHidden/>
          </w:rPr>
          <w:instrText xml:space="preserve"> PAGEREF _Toc167881519 \h </w:instrText>
        </w:r>
        <w:r w:rsidR="00B16C50">
          <w:rPr>
            <w:noProof/>
            <w:webHidden/>
          </w:rPr>
        </w:r>
        <w:r w:rsidR="00B16C50">
          <w:rPr>
            <w:noProof/>
            <w:webHidden/>
          </w:rPr>
          <w:fldChar w:fldCharType="separate"/>
        </w:r>
        <w:r w:rsidR="00B16C50">
          <w:rPr>
            <w:noProof/>
            <w:webHidden/>
          </w:rPr>
          <w:t>4</w:t>
        </w:r>
        <w:r w:rsidR="00B16C50">
          <w:rPr>
            <w:noProof/>
            <w:webHidden/>
          </w:rPr>
          <w:fldChar w:fldCharType="end"/>
        </w:r>
      </w:hyperlink>
    </w:p>
    <w:p w14:paraId="166930D5" w14:textId="240D7600"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0" w:history="1">
        <w:r w:rsidR="00B16C50" w:rsidRPr="002F5705">
          <w:rPr>
            <w:rStyle w:val="Hyperlink"/>
            <w:rFonts w:ascii="Arial Bold" w:hAnsi="Arial Bold"/>
            <w:noProof/>
          </w:rPr>
          <w:t>2.3.</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Basics of accounting model</w:t>
        </w:r>
        <w:r w:rsidR="00B16C50">
          <w:rPr>
            <w:noProof/>
            <w:webHidden/>
          </w:rPr>
          <w:tab/>
        </w:r>
        <w:r w:rsidR="00B16C50">
          <w:rPr>
            <w:noProof/>
            <w:webHidden/>
          </w:rPr>
          <w:fldChar w:fldCharType="begin"/>
        </w:r>
        <w:r w:rsidR="00B16C50">
          <w:rPr>
            <w:noProof/>
            <w:webHidden/>
          </w:rPr>
          <w:instrText xml:space="preserve"> PAGEREF _Toc167881520 \h </w:instrText>
        </w:r>
        <w:r w:rsidR="00B16C50">
          <w:rPr>
            <w:noProof/>
            <w:webHidden/>
          </w:rPr>
        </w:r>
        <w:r w:rsidR="00B16C50">
          <w:rPr>
            <w:noProof/>
            <w:webHidden/>
          </w:rPr>
          <w:fldChar w:fldCharType="separate"/>
        </w:r>
        <w:r w:rsidR="00B16C50">
          <w:rPr>
            <w:noProof/>
            <w:webHidden/>
          </w:rPr>
          <w:t>5</w:t>
        </w:r>
        <w:r w:rsidR="00B16C50">
          <w:rPr>
            <w:noProof/>
            <w:webHidden/>
          </w:rPr>
          <w:fldChar w:fldCharType="end"/>
        </w:r>
      </w:hyperlink>
    </w:p>
    <w:p w14:paraId="5C8323D5" w14:textId="1B92E462"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1" w:history="1">
        <w:r w:rsidR="00B16C50" w:rsidRPr="002F5705">
          <w:rPr>
            <w:rStyle w:val="Hyperlink"/>
            <w:rFonts w:ascii="Arial Bold" w:hAnsi="Arial Bold"/>
            <w:noProof/>
          </w:rPr>
          <w:t>2.4.</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Model layout</w:t>
        </w:r>
        <w:r w:rsidR="00B16C50">
          <w:rPr>
            <w:noProof/>
            <w:webHidden/>
          </w:rPr>
          <w:tab/>
        </w:r>
        <w:r w:rsidR="00B16C50">
          <w:rPr>
            <w:noProof/>
            <w:webHidden/>
          </w:rPr>
          <w:fldChar w:fldCharType="begin"/>
        </w:r>
        <w:r w:rsidR="00B16C50">
          <w:rPr>
            <w:noProof/>
            <w:webHidden/>
          </w:rPr>
          <w:instrText xml:space="preserve"> PAGEREF _Toc167881521 \h </w:instrText>
        </w:r>
        <w:r w:rsidR="00B16C50">
          <w:rPr>
            <w:noProof/>
            <w:webHidden/>
          </w:rPr>
        </w:r>
        <w:r w:rsidR="00B16C50">
          <w:rPr>
            <w:noProof/>
            <w:webHidden/>
          </w:rPr>
          <w:fldChar w:fldCharType="separate"/>
        </w:r>
        <w:r w:rsidR="00B16C50">
          <w:rPr>
            <w:noProof/>
            <w:webHidden/>
          </w:rPr>
          <w:t>8</w:t>
        </w:r>
        <w:r w:rsidR="00B16C50">
          <w:rPr>
            <w:noProof/>
            <w:webHidden/>
          </w:rPr>
          <w:fldChar w:fldCharType="end"/>
        </w:r>
      </w:hyperlink>
    </w:p>
    <w:p w14:paraId="2E029505" w14:textId="663F5A0B"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2" w:history="1">
        <w:r w:rsidR="00B16C50" w:rsidRPr="002F5705">
          <w:rPr>
            <w:rStyle w:val="Hyperlink"/>
            <w:rFonts w:ascii="Arial Bold" w:hAnsi="Arial Bold"/>
            <w:noProof/>
          </w:rPr>
          <w:t>2.5.</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Operational Policy Rules</w:t>
        </w:r>
        <w:r w:rsidR="00B16C50">
          <w:rPr>
            <w:noProof/>
            <w:webHidden/>
          </w:rPr>
          <w:tab/>
        </w:r>
        <w:r w:rsidR="00B16C50">
          <w:rPr>
            <w:noProof/>
            <w:webHidden/>
          </w:rPr>
          <w:fldChar w:fldCharType="begin"/>
        </w:r>
        <w:r w:rsidR="00B16C50">
          <w:rPr>
            <w:noProof/>
            <w:webHidden/>
          </w:rPr>
          <w:instrText xml:space="preserve"> PAGEREF _Toc167881522 \h </w:instrText>
        </w:r>
        <w:r w:rsidR="00B16C50">
          <w:rPr>
            <w:noProof/>
            <w:webHidden/>
          </w:rPr>
        </w:r>
        <w:r w:rsidR="00B16C50">
          <w:rPr>
            <w:noProof/>
            <w:webHidden/>
          </w:rPr>
          <w:fldChar w:fldCharType="separate"/>
        </w:r>
        <w:r w:rsidR="00B16C50">
          <w:rPr>
            <w:noProof/>
            <w:webHidden/>
          </w:rPr>
          <w:t>8</w:t>
        </w:r>
        <w:r w:rsidR="00B16C50">
          <w:rPr>
            <w:noProof/>
            <w:webHidden/>
          </w:rPr>
          <w:fldChar w:fldCharType="end"/>
        </w:r>
      </w:hyperlink>
    </w:p>
    <w:p w14:paraId="341BB736" w14:textId="72414B35"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23" w:history="1">
        <w:r w:rsidR="00B16C50" w:rsidRPr="002F5705">
          <w:rPr>
            <w:rStyle w:val="Hyperlink"/>
            <w:rFonts w:ascii="Arial Bold" w:hAnsi="Arial Bold"/>
            <w:noProof/>
          </w:rPr>
          <w:t>3.</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Accounting Methods</w:t>
        </w:r>
        <w:r w:rsidR="00B16C50">
          <w:rPr>
            <w:noProof/>
            <w:webHidden/>
          </w:rPr>
          <w:tab/>
        </w:r>
        <w:r w:rsidR="00B16C50">
          <w:rPr>
            <w:noProof/>
            <w:webHidden/>
          </w:rPr>
          <w:fldChar w:fldCharType="begin"/>
        </w:r>
        <w:r w:rsidR="00B16C50">
          <w:rPr>
            <w:noProof/>
            <w:webHidden/>
          </w:rPr>
          <w:instrText xml:space="preserve"> PAGEREF _Toc167881523 \h </w:instrText>
        </w:r>
        <w:r w:rsidR="00B16C50">
          <w:rPr>
            <w:noProof/>
            <w:webHidden/>
          </w:rPr>
        </w:r>
        <w:r w:rsidR="00B16C50">
          <w:rPr>
            <w:noProof/>
            <w:webHidden/>
          </w:rPr>
          <w:fldChar w:fldCharType="separate"/>
        </w:r>
        <w:r w:rsidR="00B16C50">
          <w:rPr>
            <w:noProof/>
            <w:webHidden/>
          </w:rPr>
          <w:t>9</w:t>
        </w:r>
        <w:r w:rsidR="00B16C50">
          <w:rPr>
            <w:noProof/>
            <w:webHidden/>
          </w:rPr>
          <w:fldChar w:fldCharType="end"/>
        </w:r>
      </w:hyperlink>
    </w:p>
    <w:p w14:paraId="265056A7" w14:textId="4301B90B"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4" w:history="1">
        <w:r w:rsidR="00B16C50" w:rsidRPr="002F5705">
          <w:rPr>
            <w:rStyle w:val="Hyperlink"/>
            <w:rFonts w:ascii="Arial Bold" w:hAnsi="Arial Bold"/>
            <w:noProof/>
          </w:rPr>
          <w:t>3.1.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Reservoir Gain Loss Calculations</w:t>
        </w:r>
        <w:r w:rsidR="00B16C50">
          <w:rPr>
            <w:noProof/>
            <w:webHidden/>
          </w:rPr>
          <w:tab/>
        </w:r>
        <w:r w:rsidR="00B16C50">
          <w:rPr>
            <w:noProof/>
            <w:webHidden/>
          </w:rPr>
          <w:fldChar w:fldCharType="begin"/>
        </w:r>
        <w:r w:rsidR="00B16C50">
          <w:rPr>
            <w:noProof/>
            <w:webHidden/>
          </w:rPr>
          <w:instrText xml:space="preserve"> PAGEREF _Toc167881524 \h </w:instrText>
        </w:r>
        <w:r w:rsidR="00B16C50">
          <w:rPr>
            <w:noProof/>
            <w:webHidden/>
          </w:rPr>
        </w:r>
        <w:r w:rsidR="00B16C50">
          <w:rPr>
            <w:noProof/>
            <w:webHidden/>
          </w:rPr>
          <w:fldChar w:fldCharType="separate"/>
        </w:r>
        <w:r w:rsidR="00B16C50">
          <w:rPr>
            <w:noProof/>
            <w:webHidden/>
          </w:rPr>
          <w:t>9</w:t>
        </w:r>
        <w:r w:rsidR="00B16C50">
          <w:rPr>
            <w:noProof/>
            <w:webHidden/>
          </w:rPr>
          <w:fldChar w:fldCharType="end"/>
        </w:r>
      </w:hyperlink>
    </w:p>
    <w:p w14:paraId="73191BCF" w14:textId="77EBA2D5"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25" w:history="1">
        <w:r w:rsidR="00B16C50" w:rsidRPr="002F5705">
          <w:rPr>
            <w:rStyle w:val="Hyperlink"/>
            <w:rFonts w:ascii="Arial Bold" w:hAnsi="Arial Bold"/>
            <w:noProof/>
          </w:rPr>
          <w:t>4.</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Sedimentation</w:t>
        </w:r>
        <w:r w:rsidR="00B16C50">
          <w:rPr>
            <w:noProof/>
            <w:webHidden/>
          </w:rPr>
          <w:tab/>
        </w:r>
        <w:r w:rsidR="00B16C50">
          <w:rPr>
            <w:noProof/>
            <w:webHidden/>
          </w:rPr>
          <w:fldChar w:fldCharType="begin"/>
        </w:r>
        <w:r w:rsidR="00B16C50">
          <w:rPr>
            <w:noProof/>
            <w:webHidden/>
          </w:rPr>
          <w:instrText xml:space="preserve"> PAGEREF _Toc167881525 \h </w:instrText>
        </w:r>
        <w:r w:rsidR="00B16C50">
          <w:rPr>
            <w:noProof/>
            <w:webHidden/>
          </w:rPr>
        </w:r>
        <w:r w:rsidR="00B16C50">
          <w:rPr>
            <w:noProof/>
            <w:webHidden/>
          </w:rPr>
          <w:fldChar w:fldCharType="separate"/>
        </w:r>
        <w:r w:rsidR="00B16C50">
          <w:rPr>
            <w:noProof/>
            <w:webHidden/>
          </w:rPr>
          <w:t>16</w:t>
        </w:r>
        <w:r w:rsidR="00B16C50">
          <w:rPr>
            <w:noProof/>
            <w:webHidden/>
          </w:rPr>
          <w:fldChar w:fldCharType="end"/>
        </w:r>
      </w:hyperlink>
    </w:p>
    <w:p w14:paraId="254CB78E" w14:textId="17806841"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6" w:history="1">
        <w:r w:rsidR="00B16C50" w:rsidRPr="002F5705">
          <w:rPr>
            <w:rStyle w:val="Hyperlink"/>
            <w:rFonts w:ascii="Arial Bold" w:hAnsi="Arial Bold"/>
            <w:noProof/>
          </w:rPr>
          <w:t>4.1.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Sediment Deposition Calculations</w:t>
        </w:r>
        <w:r w:rsidR="00B16C50">
          <w:rPr>
            <w:noProof/>
            <w:webHidden/>
          </w:rPr>
          <w:tab/>
        </w:r>
        <w:r w:rsidR="00B16C50">
          <w:rPr>
            <w:noProof/>
            <w:webHidden/>
          </w:rPr>
          <w:fldChar w:fldCharType="begin"/>
        </w:r>
        <w:r w:rsidR="00B16C50">
          <w:rPr>
            <w:noProof/>
            <w:webHidden/>
          </w:rPr>
          <w:instrText xml:space="preserve"> PAGEREF _Toc167881526 \h </w:instrText>
        </w:r>
        <w:r w:rsidR="00B16C50">
          <w:rPr>
            <w:noProof/>
            <w:webHidden/>
          </w:rPr>
        </w:r>
        <w:r w:rsidR="00B16C50">
          <w:rPr>
            <w:noProof/>
            <w:webHidden/>
          </w:rPr>
          <w:fldChar w:fldCharType="separate"/>
        </w:r>
        <w:r w:rsidR="00B16C50">
          <w:rPr>
            <w:noProof/>
            <w:webHidden/>
          </w:rPr>
          <w:t>17</w:t>
        </w:r>
        <w:r w:rsidR="00B16C50">
          <w:rPr>
            <w:noProof/>
            <w:webHidden/>
          </w:rPr>
          <w:fldChar w:fldCharType="end"/>
        </w:r>
      </w:hyperlink>
    </w:p>
    <w:p w14:paraId="0B2A9709" w14:textId="5C11D890"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7" w:history="1">
        <w:r w:rsidR="00B16C50" w:rsidRPr="002F5705">
          <w:rPr>
            <w:rStyle w:val="Hyperlink"/>
            <w:rFonts w:ascii="Arial Bold" w:hAnsi="Arial Bold"/>
            <w:noProof/>
          </w:rPr>
          <w:t>4.2.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Transportation Lags and Losses</w:t>
        </w:r>
        <w:r w:rsidR="00B16C50">
          <w:rPr>
            <w:noProof/>
            <w:webHidden/>
          </w:rPr>
          <w:tab/>
        </w:r>
        <w:r w:rsidR="00B16C50">
          <w:rPr>
            <w:noProof/>
            <w:webHidden/>
          </w:rPr>
          <w:fldChar w:fldCharType="begin"/>
        </w:r>
        <w:r w:rsidR="00B16C50">
          <w:rPr>
            <w:noProof/>
            <w:webHidden/>
          </w:rPr>
          <w:instrText xml:space="preserve"> PAGEREF _Toc167881527 \h </w:instrText>
        </w:r>
        <w:r w:rsidR="00B16C50">
          <w:rPr>
            <w:noProof/>
            <w:webHidden/>
          </w:rPr>
        </w:r>
        <w:r w:rsidR="00B16C50">
          <w:rPr>
            <w:noProof/>
            <w:webHidden/>
          </w:rPr>
          <w:fldChar w:fldCharType="separate"/>
        </w:r>
        <w:r w:rsidR="00B16C50">
          <w:rPr>
            <w:noProof/>
            <w:webHidden/>
          </w:rPr>
          <w:t>21</w:t>
        </w:r>
        <w:r w:rsidR="00B16C50">
          <w:rPr>
            <w:noProof/>
            <w:webHidden/>
          </w:rPr>
          <w:fldChar w:fldCharType="end"/>
        </w:r>
      </w:hyperlink>
    </w:p>
    <w:p w14:paraId="7BF0DC94" w14:textId="4BF79B94"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28" w:history="1">
        <w:r w:rsidR="00B16C50" w:rsidRPr="002F5705">
          <w:rPr>
            <w:rStyle w:val="Hyperlink"/>
            <w:rFonts w:ascii="Arial Bold" w:hAnsi="Arial Bold"/>
            <w:noProof/>
          </w:rPr>
          <w:t>5.</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Heron Reservoir</w:t>
        </w:r>
        <w:r w:rsidR="00B16C50">
          <w:rPr>
            <w:noProof/>
            <w:webHidden/>
          </w:rPr>
          <w:tab/>
        </w:r>
        <w:r w:rsidR="00B16C50">
          <w:rPr>
            <w:noProof/>
            <w:webHidden/>
          </w:rPr>
          <w:fldChar w:fldCharType="begin"/>
        </w:r>
        <w:r w:rsidR="00B16C50">
          <w:rPr>
            <w:noProof/>
            <w:webHidden/>
          </w:rPr>
          <w:instrText xml:space="preserve"> PAGEREF _Toc167881528 \h </w:instrText>
        </w:r>
        <w:r w:rsidR="00B16C50">
          <w:rPr>
            <w:noProof/>
            <w:webHidden/>
          </w:rPr>
        </w:r>
        <w:r w:rsidR="00B16C50">
          <w:rPr>
            <w:noProof/>
            <w:webHidden/>
          </w:rPr>
          <w:fldChar w:fldCharType="separate"/>
        </w:r>
        <w:r w:rsidR="00B16C50">
          <w:rPr>
            <w:noProof/>
            <w:webHidden/>
          </w:rPr>
          <w:t>24</w:t>
        </w:r>
        <w:r w:rsidR="00B16C50">
          <w:rPr>
            <w:noProof/>
            <w:webHidden/>
          </w:rPr>
          <w:fldChar w:fldCharType="end"/>
        </w:r>
      </w:hyperlink>
    </w:p>
    <w:p w14:paraId="624B0F54" w14:textId="2CFBE1ED"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29" w:history="1">
        <w:r w:rsidR="00B16C50" w:rsidRPr="002F5705">
          <w:rPr>
            <w:rStyle w:val="Hyperlink"/>
            <w:rFonts w:ascii="Arial Bold" w:hAnsi="Arial Bold"/>
            <w:noProof/>
          </w:rPr>
          <w:t>5.1.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_Toc167881529 \h </w:instrText>
        </w:r>
        <w:r w:rsidR="00B16C50">
          <w:rPr>
            <w:noProof/>
            <w:webHidden/>
          </w:rPr>
        </w:r>
        <w:r w:rsidR="00B16C50">
          <w:rPr>
            <w:noProof/>
            <w:webHidden/>
          </w:rPr>
          <w:fldChar w:fldCharType="separate"/>
        </w:r>
        <w:r w:rsidR="00B16C50">
          <w:rPr>
            <w:noProof/>
            <w:webHidden/>
          </w:rPr>
          <w:t>24</w:t>
        </w:r>
        <w:r w:rsidR="00B16C50">
          <w:rPr>
            <w:noProof/>
            <w:webHidden/>
          </w:rPr>
          <w:fldChar w:fldCharType="end"/>
        </w:r>
      </w:hyperlink>
    </w:p>
    <w:p w14:paraId="7497E334" w14:textId="5BEFB5FA"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0" w:history="1">
        <w:r w:rsidR="00B16C50" w:rsidRPr="002F5705">
          <w:rPr>
            <w:rStyle w:val="Hyperlink"/>
            <w:rFonts w:ascii="Arial Bold" w:hAnsi="Arial Bold"/>
            <w:noProof/>
          </w:rPr>
          <w:t>5.2.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Inflow Calculations</w:t>
        </w:r>
        <w:r w:rsidR="00B16C50">
          <w:rPr>
            <w:noProof/>
            <w:webHidden/>
          </w:rPr>
          <w:tab/>
        </w:r>
        <w:r w:rsidR="00B16C50">
          <w:rPr>
            <w:noProof/>
            <w:webHidden/>
          </w:rPr>
          <w:fldChar w:fldCharType="begin"/>
        </w:r>
        <w:r w:rsidR="00B16C50">
          <w:rPr>
            <w:noProof/>
            <w:webHidden/>
          </w:rPr>
          <w:instrText xml:space="preserve"> PAGEREF _Toc167881530 \h </w:instrText>
        </w:r>
        <w:r w:rsidR="00B16C50">
          <w:rPr>
            <w:noProof/>
            <w:webHidden/>
          </w:rPr>
        </w:r>
        <w:r w:rsidR="00B16C50">
          <w:rPr>
            <w:noProof/>
            <w:webHidden/>
          </w:rPr>
          <w:fldChar w:fldCharType="separate"/>
        </w:r>
        <w:r w:rsidR="00B16C50">
          <w:rPr>
            <w:noProof/>
            <w:webHidden/>
          </w:rPr>
          <w:t>26</w:t>
        </w:r>
        <w:r w:rsidR="00B16C50">
          <w:rPr>
            <w:noProof/>
            <w:webHidden/>
          </w:rPr>
          <w:fldChar w:fldCharType="end"/>
        </w:r>
      </w:hyperlink>
    </w:p>
    <w:p w14:paraId="01F42BFE" w14:textId="5428BFE0"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1" w:history="1">
        <w:r w:rsidR="00B16C50" w:rsidRPr="002F5705">
          <w:rPr>
            <w:rStyle w:val="Hyperlink"/>
            <w:rFonts w:ascii="Arial Bold" w:hAnsi="Arial Bold"/>
            <w:noProof/>
          </w:rPr>
          <w:t>5.3.</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Mass Balance Equation</w:t>
        </w:r>
        <w:r w:rsidR="00B16C50">
          <w:rPr>
            <w:noProof/>
            <w:webHidden/>
          </w:rPr>
          <w:tab/>
        </w:r>
        <w:r w:rsidR="00B16C50">
          <w:rPr>
            <w:noProof/>
            <w:webHidden/>
          </w:rPr>
          <w:fldChar w:fldCharType="begin"/>
        </w:r>
        <w:r w:rsidR="00B16C50">
          <w:rPr>
            <w:noProof/>
            <w:webHidden/>
          </w:rPr>
          <w:instrText xml:space="preserve"> PAGEREF _Toc167881531 \h </w:instrText>
        </w:r>
        <w:r w:rsidR="00B16C50">
          <w:rPr>
            <w:noProof/>
            <w:webHidden/>
          </w:rPr>
        </w:r>
        <w:r w:rsidR="00B16C50">
          <w:rPr>
            <w:noProof/>
            <w:webHidden/>
          </w:rPr>
          <w:fldChar w:fldCharType="separate"/>
        </w:r>
        <w:r w:rsidR="00B16C50">
          <w:rPr>
            <w:noProof/>
            <w:webHidden/>
          </w:rPr>
          <w:t>26</w:t>
        </w:r>
        <w:r w:rsidR="00B16C50">
          <w:rPr>
            <w:noProof/>
            <w:webHidden/>
          </w:rPr>
          <w:fldChar w:fldCharType="end"/>
        </w:r>
      </w:hyperlink>
    </w:p>
    <w:p w14:paraId="0F486A8C" w14:textId="02278D94"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2" w:history="1">
        <w:r w:rsidR="00B16C50" w:rsidRPr="002F5705">
          <w:rPr>
            <w:rStyle w:val="Hyperlink"/>
            <w:rFonts w:ascii="Arial Bold" w:hAnsi="Arial Bold"/>
            <w:noProof/>
          </w:rPr>
          <w:t>5.4.</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Ratio Inflow Method</w:t>
        </w:r>
        <w:r w:rsidR="00B16C50">
          <w:rPr>
            <w:noProof/>
            <w:webHidden/>
          </w:rPr>
          <w:tab/>
        </w:r>
        <w:r w:rsidR="00B16C50">
          <w:rPr>
            <w:noProof/>
            <w:webHidden/>
          </w:rPr>
          <w:fldChar w:fldCharType="begin"/>
        </w:r>
        <w:r w:rsidR="00B16C50">
          <w:rPr>
            <w:noProof/>
            <w:webHidden/>
          </w:rPr>
          <w:instrText xml:space="preserve"> PAGEREF _Toc167881532 \h </w:instrText>
        </w:r>
        <w:r w:rsidR="00B16C50">
          <w:rPr>
            <w:noProof/>
            <w:webHidden/>
          </w:rPr>
        </w:r>
        <w:r w:rsidR="00B16C50">
          <w:rPr>
            <w:noProof/>
            <w:webHidden/>
          </w:rPr>
          <w:fldChar w:fldCharType="separate"/>
        </w:r>
        <w:r w:rsidR="00B16C50">
          <w:rPr>
            <w:noProof/>
            <w:webHidden/>
          </w:rPr>
          <w:t>27</w:t>
        </w:r>
        <w:r w:rsidR="00B16C50">
          <w:rPr>
            <w:noProof/>
            <w:webHidden/>
          </w:rPr>
          <w:fldChar w:fldCharType="end"/>
        </w:r>
      </w:hyperlink>
    </w:p>
    <w:p w14:paraId="682C23F9" w14:textId="016E5615"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3" w:history="1">
        <w:r w:rsidR="00B16C50" w:rsidRPr="002F5705">
          <w:rPr>
            <w:rStyle w:val="Hyperlink"/>
            <w:rFonts w:ascii="Arial Bold" w:hAnsi="Arial Bold"/>
            <w:noProof/>
          </w:rPr>
          <w:t>5.5.</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Seepage Method</w:t>
        </w:r>
        <w:r w:rsidR="00B16C50">
          <w:rPr>
            <w:noProof/>
            <w:webHidden/>
          </w:rPr>
          <w:tab/>
        </w:r>
        <w:r w:rsidR="00B16C50">
          <w:rPr>
            <w:noProof/>
            <w:webHidden/>
          </w:rPr>
          <w:fldChar w:fldCharType="begin"/>
        </w:r>
        <w:r w:rsidR="00B16C50">
          <w:rPr>
            <w:noProof/>
            <w:webHidden/>
          </w:rPr>
          <w:instrText xml:space="preserve"> PAGEREF _Toc167881533 \h </w:instrText>
        </w:r>
        <w:r w:rsidR="00B16C50">
          <w:rPr>
            <w:noProof/>
            <w:webHidden/>
          </w:rPr>
        </w:r>
        <w:r w:rsidR="00B16C50">
          <w:rPr>
            <w:noProof/>
            <w:webHidden/>
          </w:rPr>
          <w:fldChar w:fldCharType="separate"/>
        </w:r>
        <w:r w:rsidR="00B16C50">
          <w:rPr>
            <w:noProof/>
            <w:webHidden/>
          </w:rPr>
          <w:t>28</w:t>
        </w:r>
        <w:r w:rsidR="00B16C50">
          <w:rPr>
            <w:noProof/>
            <w:webHidden/>
          </w:rPr>
          <w:fldChar w:fldCharType="end"/>
        </w:r>
      </w:hyperlink>
    </w:p>
    <w:p w14:paraId="006CF143" w14:textId="224A716A"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4" w:history="1">
        <w:r w:rsidR="00B16C50" w:rsidRPr="002F5705">
          <w:rPr>
            <w:rStyle w:val="Hyperlink"/>
            <w:rFonts w:ascii="Arial Bold" w:hAnsi="Arial Bold"/>
            <w:noProof/>
          </w:rPr>
          <w:t>5.6.</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Net End-of-Month Gain Method</w:t>
        </w:r>
        <w:r w:rsidR="00B16C50">
          <w:rPr>
            <w:noProof/>
            <w:webHidden/>
          </w:rPr>
          <w:tab/>
        </w:r>
        <w:r w:rsidR="00B16C50">
          <w:rPr>
            <w:noProof/>
            <w:webHidden/>
          </w:rPr>
          <w:fldChar w:fldCharType="begin"/>
        </w:r>
        <w:r w:rsidR="00B16C50">
          <w:rPr>
            <w:noProof/>
            <w:webHidden/>
          </w:rPr>
          <w:instrText xml:space="preserve"> PAGEREF _Toc167881534 \h </w:instrText>
        </w:r>
        <w:r w:rsidR="00B16C50">
          <w:rPr>
            <w:noProof/>
            <w:webHidden/>
          </w:rPr>
        </w:r>
        <w:r w:rsidR="00B16C50">
          <w:rPr>
            <w:noProof/>
            <w:webHidden/>
          </w:rPr>
          <w:fldChar w:fldCharType="separate"/>
        </w:r>
        <w:r w:rsidR="00B16C50">
          <w:rPr>
            <w:noProof/>
            <w:webHidden/>
          </w:rPr>
          <w:t>28</w:t>
        </w:r>
        <w:r w:rsidR="00B16C50">
          <w:rPr>
            <w:noProof/>
            <w:webHidden/>
          </w:rPr>
          <w:fldChar w:fldCharType="end"/>
        </w:r>
      </w:hyperlink>
    </w:p>
    <w:p w14:paraId="6E7036BB" w14:textId="071E335E"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5" w:history="1">
        <w:r w:rsidR="00B16C50" w:rsidRPr="002F5705">
          <w:rPr>
            <w:rStyle w:val="Hyperlink"/>
            <w:rFonts w:ascii="Arial Bold" w:hAnsi="Arial Bold"/>
            <w:noProof/>
          </w:rPr>
          <w:t>5.7.</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Determination of Rio Grande Inflow</w:t>
        </w:r>
        <w:r w:rsidR="00B16C50">
          <w:rPr>
            <w:noProof/>
            <w:webHidden/>
          </w:rPr>
          <w:tab/>
        </w:r>
        <w:r w:rsidR="00B16C50">
          <w:rPr>
            <w:noProof/>
            <w:webHidden/>
          </w:rPr>
          <w:fldChar w:fldCharType="begin"/>
        </w:r>
        <w:r w:rsidR="00B16C50">
          <w:rPr>
            <w:noProof/>
            <w:webHidden/>
          </w:rPr>
          <w:instrText xml:space="preserve"> PAGEREF _Toc167881535 \h </w:instrText>
        </w:r>
        <w:r w:rsidR="00B16C50">
          <w:rPr>
            <w:noProof/>
            <w:webHidden/>
          </w:rPr>
        </w:r>
        <w:r w:rsidR="00B16C50">
          <w:rPr>
            <w:noProof/>
            <w:webHidden/>
          </w:rPr>
          <w:fldChar w:fldCharType="separate"/>
        </w:r>
        <w:r w:rsidR="00B16C50">
          <w:rPr>
            <w:noProof/>
            <w:webHidden/>
          </w:rPr>
          <w:t>30</w:t>
        </w:r>
        <w:r w:rsidR="00B16C50">
          <w:rPr>
            <w:noProof/>
            <w:webHidden/>
          </w:rPr>
          <w:fldChar w:fldCharType="end"/>
        </w:r>
      </w:hyperlink>
    </w:p>
    <w:p w14:paraId="61F0A842" w14:textId="2B62F37A"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6" w:history="1">
        <w:r w:rsidR="00B16C50" w:rsidRPr="002F5705">
          <w:rPr>
            <w:rStyle w:val="Hyperlink"/>
            <w:rFonts w:ascii="Arial Bold" w:hAnsi="Arial Bold"/>
            <w:noProof/>
          </w:rPr>
          <w:t>5.8.</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and Loss Calculations</w:t>
        </w:r>
        <w:r w:rsidR="00B16C50">
          <w:rPr>
            <w:noProof/>
            <w:webHidden/>
          </w:rPr>
          <w:tab/>
        </w:r>
        <w:r w:rsidR="00B16C50">
          <w:rPr>
            <w:noProof/>
            <w:webHidden/>
          </w:rPr>
          <w:fldChar w:fldCharType="begin"/>
        </w:r>
        <w:r w:rsidR="00B16C50">
          <w:rPr>
            <w:noProof/>
            <w:webHidden/>
          </w:rPr>
          <w:instrText xml:space="preserve"> PAGEREF _Toc167881536 \h </w:instrText>
        </w:r>
        <w:r w:rsidR="00B16C50">
          <w:rPr>
            <w:noProof/>
            <w:webHidden/>
          </w:rPr>
        </w:r>
        <w:r w:rsidR="00B16C50">
          <w:rPr>
            <w:noProof/>
            <w:webHidden/>
          </w:rPr>
          <w:fldChar w:fldCharType="separate"/>
        </w:r>
        <w:r w:rsidR="00B16C50">
          <w:rPr>
            <w:noProof/>
            <w:webHidden/>
          </w:rPr>
          <w:t>33</w:t>
        </w:r>
        <w:r w:rsidR="00B16C50">
          <w:rPr>
            <w:noProof/>
            <w:webHidden/>
          </w:rPr>
          <w:fldChar w:fldCharType="end"/>
        </w:r>
      </w:hyperlink>
    </w:p>
    <w:p w14:paraId="6873C8D0" w14:textId="3BDE92DA"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37" w:history="1">
        <w:r w:rsidR="00B16C50" w:rsidRPr="002F5705">
          <w:rPr>
            <w:rStyle w:val="Hyperlink"/>
            <w:rFonts w:ascii="Arial Bold" w:hAnsi="Arial Bold"/>
            <w:noProof/>
          </w:rPr>
          <w:t>6.</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El Vado Reservoir</w:t>
        </w:r>
        <w:r w:rsidR="00B16C50">
          <w:rPr>
            <w:noProof/>
            <w:webHidden/>
          </w:rPr>
          <w:tab/>
        </w:r>
        <w:r w:rsidR="00B16C50">
          <w:rPr>
            <w:noProof/>
            <w:webHidden/>
          </w:rPr>
          <w:fldChar w:fldCharType="begin"/>
        </w:r>
        <w:r w:rsidR="00B16C50">
          <w:rPr>
            <w:noProof/>
            <w:webHidden/>
          </w:rPr>
          <w:instrText xml:space="preserve"> PAGEREF _Toc167881537 \h </w:instrText>
        </w:r>
        <w:r w:rsidR="00B16C50">
          <w:rPr>
            <w:noProof/>
            <w:webHidden/>
          </w:rPr>
        </w:r>
        <w:r w:rsidR="00B16C50">
          <w:rPr>
            <w:noProof/>
            <w:webHidden/>
          </w:rPr>
          <w:fldChar w:fldCharType="separate"/>
        </w:r>
        <w:r w:rsidR="00B16C50">
          <w:rPr>
            <w:noProof/>
            <w:webHidden/>
          </w:rPr>
          <w:t>33</w:t>
        </w:r>
        <w:r w:rsidR="00B16C50">
          <w:rPr>
            <w:noProof/>
            <w:webHidden/>
          </w:rPr>
          <w:fldChar w:fldCharType="end"/>
        </w:r>
      </w:hyperlink>
    </w:p>
    <w:p w14:paraId="3CEBAF6D" w14:textId="74CDA9DE"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8" w:history="1">
        <w:r w:rsidR="00B16C50" w:rsidRPr="002F5705">
          <w:rPr>
            <w:rStyle w:val="Hyperlink"/>
            <w:rFonts w:ascii="Arial Bold" w:hAnsi="Arial Bold"/>
            <w:noProof/>
          </w:rPr>
          <w:t>6.1.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_Toc167881538 \h </w:instrText>
        </w:r>
        <w:r w:rsidR="00B16C50">
          <w:rPr>
            <w:noProof/>
            <w:webHidden/>
          </w:rPr>
        </w:r>
        <w:r w:rsidR="00B16C50">
          <w:rPr>
            <w:noProof/>
            <w:webHidden/>
          </w:rPr>
          <w:fldChar w:fldCharType="separate"/>
        </w:r>
        <w:r w:rsidR="00B16C50">
          <w:rPr>
            <w:noProof/>
            <w:webHidden/>
          </w:rPr>
          <w:t>34</w:t>
        </w:r>
        <w:r w:rsidR="00B16C50">
          <w:rPr>
            <w:noProof/>
            <w:webHidden/>
          </w:rPr>
          <w:fldChar w:fldCharType="end"/>
        </w:r>
      </w:hyperlink>
    </w:p>
    <w:p w14:paraId="38B5B699" w14:textId="3F736971"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39" w:history="1">
        <w:r w:rsidR="00B16C50" w:rsidRPr="002F5705">
          <w:rPr>
            <w:rStyle w:val="Hyperlink"/>
            <w:rFonts w:ascii="Arial Bold" w:hAnsi="Arial Bold"/>
            <w:noProof/>
          </w:rPr>
          <w:t>6.2.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Operation for Rio Grande Water</w:t>
        </w:r>
        <w:r w:rsidR="00B16C50">
          <w:rPr>
            <w:noProof/>
            <w:webHidden/>
          </w:rPr>
          <w:tab/>
        </w:r>
        <w:r w:rsidR="00B16C50">
          <w:rPr>
            <w:noProof/>
            <w:webHidden/>
          </w:rPr>
          <w:fldChar w:fldCharType="begin"/>
        </w:r>
        <w:r w:rsidR="00B16C50">
          <w:rPr>
            <w:noProof/>
            <w:webHidden/>
          </w:rPr>
          <w:instrText xml:space="preserve"> PAGEREF _Toc167881539 \h </w:instrText>
        </w:r>
        <w:r w:rsidR="00B16C50">
          <w:rPr>
            <w:noProof/>
            <w:webHidden/>
          </w:rPr>
        </w:r>
        <w:r w:rsidR="00B16C50">
          <w:rPr>
            <w:noProof/>
            <w:webHidden/>
          </w:rPr>
          <w:fldChar w:fldCharType="separate"/>
        </w:r>
        <w:r w:rsidR="00B16C50">
          <w:rPr>
            <w:noProof/>
            <w:webHidden/>
          </w:rPr>
          <w:t>34</w:t>
        </w:r>
        <w:r w:rsidR="00B16C50">
          <w:rPr>
            <w:noProof/>
            <w:webHidden/>
          </w:rPr>
          <w:fldChar w:fldCharType="end"/>
        </w:r>
      </w:hyperlink>
    </w:p>
    <w:p w14:paraId="2E2AE8CB" w14:textId="20ED3485"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0" w:history="1">
        <w:r w:rsidR="00B16C50" w:rsidRPr="002F5705">
          <w:rPr>
            <w:rStyle w:val="Hyperlink"/>
            <w:rFonts w:ascii="Arial Bold" w:hAnsi="Arial Bold"/>
            <w:noProof/>
          </w:rPr>
          <w:t>6.3.</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Restrictions of the Rio Grande Compact</w:t>
        </w:r>
        <w:r w:rsidR="00B16C50">
          <w:rPr>
            <w:noProof/>
            <w:webHidden/>
          </w:rPr>
          <w:tab/>
        </w:r>
        <w:r w:rsidR="00B16C50">
          <w:rPr>
            <w:noProof/>
            <w:webHidden/>
          </w:rPr>
          <w:fldChar w:fldCharType="begin"/>
        </w:r>
        <w:r w:rsidR="00B16C50">
          <w:rPr>
            <w:noProof/>
            <w:webHidden/>
          </w:rPr>
          <w:instrText xml:space="preserve"> PAGEREF _Toc167881540 \h </w:instrText>
        </w:r>
        <w:r w:rsidR="00B16C50">
          <w:rPr>
            <w:noProof/>
            <w:webHidden/>
          </w:rPr>
        </w:r>
        <w:r w:rsidR="00B16C50">
          <w:rPr>
            <w:noProof/>
            <w:webHidden/>
          </w:rPr>
          <w:fldChar w:fldCharType="separate"/>
        </w:r>
        <w:r w:rsidR="00B16C50">
          <w:rPr>
            <w:noProof/>
            <w:webHidden/>
          </w:rPr>
          <w:t>35</w:t>
        </w:r>
        <w:r w:rsidR="00B16C50">
          <w:rPr>
            <w:noProof/>
            <w:webHidden/>
          </w:rPr>
          <w:fldChar w:fldCharType="end"/>
        </w:r>
      </w:hyperlink>
    </w:p>
    <w:p w14:paraId="3F318C16" w14:textId="1AFE1558"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1" w:history="1">
        <w:r w:rsidR="00B16C50" w:rsidRPr="002F5705">
          <w:rPr>
            <w:rStyle w:val="Hyperlink"/>
            <w:rFonts w:ascii="Arial Bold" w:hAnsi="Arial Bold"/>
            <w:noProof/>
          </w:rPr>
          <w:t>6.4.</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Water Right Constraints on Operation for Rio Grande Water</w:t>
        </w:r>
        <w:r w:rsidR="00B16C50">
          <w:rPr>
            <w:noProof/>
            <w:webHidden/>
          </w:rPr>
          <w:tab/>
        </w:r>
        <w:r w:rsidR="00B16C50">
          <w:rPr>
            <w:noProof/>
            <w:webHidden/>
          </w:rPr>
          <w:fldChar w:fldCharType="begin"/>
        </w:r>
        <w:r w:rsidR="00B16C50">
          <w:rPr>
            <w:noProof/>
            <w:webHidden/>
          </w:rPr>
          <w:instrText xml:space="preserve"> PAGEREF _Toc167881541 \h </w:instrText>
        </w:r>
        <w:r w:rsidR="00B16C50">
          <w:rPr>
            <w:noProof/>
            <w:webHidden/>
          </w:rPr>
        </w:r>
        <w:r w:rsidR="00B16C50">
          <w:rPr>
            <w:noProof/>
            <w:webHidden/>
          </w:rPr>
          <w:fldChar w:fldCharType="separate"/>
        </w:r>
        <w:r w:rsidR="00B16C50">
          <w:rPr>
            <w:noProof/>
            <w:webHidden/>
          </w:rPr>
          <w:t>35</w:t>
        </w:r>
        <w:r w:rsidR="00B16C50">
          <w:rPr>
            <w:noProof/>
            <w:webHidden/>
          </w:rPr>
          <w:fldChar w:fldCharType="end"/>
        </w:r>
      </w:hyperlink>
    </w:p>
    <w:p w14:paraId="6AD807C0" w14:textId="23C0A8BB"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2" w:history="1">
        <w:r w:rsidR="00B16C50" w:rsidRPr="002F5705">
          <w:rPr>
            <w:rStyle w:val="Hyperlink"/>
            <w:rFonts w:ascii="Arial Bold" w:hAnsi="Arial Bold"/>
            <w:noProof/>
          </w:rPr>
          <w:t>6.5.</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Multiple Rio Grande Accounts in El Vado</w:t>
        </w:r>
        <w:r w:rsidR="00B16C50">
          <w:rPr>
            <w:noProof/>
            <w:webHidden/>
          </w:rPr>
          <w:tab/>
        </w:r>
        <w:r w:rsidR="00B16C50">
          <w:rPr>
            <w:noProof/>
            <w:webHidden/>
          </w:rPr>
          <w:fldChar w:fldCharType="begin"/>
        </w:r>
        <w:r w:rsidR="00B16C50">
          <w:rPr>
            <w:noProof/>
            <w:webHidden/>
          </w:rPr>
          <w:instrText xml:space="preserve"> PAGEREF _Toc167881542 \h </w:instrText>
        </w:r>
        <w:r w:rsidR="00B16C50">
          <w:rPr>
            <w:noProof/>
            <w:webHidden/>
          </w:rPr>
        </w:r>
        <w:r w:rsidR="00B16C50">
          <w:rPr>
            <w:noProof/>
            <w:webHidden/>
          </w:rPr>
          <w:fldChar w:fldCharType="separate"/>
        </w:r>
        <w:r w:rsidR="00B16C50">
          <w:rPr>
            <w:noProof/>
            <w:webHidden/>
          </w:rPr>
          <w:t>35</w:t>
        </w:r>
        <w:r w:rsidR="00B16C50">
          <w:rPr>
            <w:noProof/>
            <w:webHidden/>
          </w:rPr>
          <w:fldChar w:fldCharType="end"/>
        </w:r>
      </w:hyperlink>
    </w:p>
    <w:p w14:paraId="7CAE2FD5" w14:textId="49AD95FF"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3" w:history="1">
        <w:r w:rsidR="00B16C50" w:rsidRPr="002F5705">
          <w:rPr>
            <w:rStyle w:val="Hyperlink"/>
            <w:rFonts w:ascii="Arial Bold" w:eastAsia="Arial" w:hAnsi="Arial Bold"/>
            <w:noProof/>
          </w:rPr>
          <w:t>6.6.</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rFonts w:eastAsia="Arial"/>
            <w:noProof/>
          </w:rPr>
          <w:t>Operation of San Juan-Chama Water</w:t>
        </w:r>
        <w:r w:rsidR="00B16C50">
          <w:rPr>
            <w:noProof/>
            <w:webHidden/>
          </w:rPr>
          <w:tab/>
        </w:r>
        <w:r w:rsidR="00B16C50">
          <w:rPr>
            <w:noProof/>
            <w:webHidden/>
          </w:rPr>
          <w:fldChar w:fldCharType="begin"/>
        </w:r>
        <w:r w:rsidR="00B16C50">
          <w:rPr>
            <w:noProof/>
            <w:webHidden/>
          </w:rPr>
          <w:instrText xml:space="preserve"> PAGEREF _Toc167881543 \h </w:instrText>
        </w:r>
        <w:r w:rsidR="00B16C50">
          <w:rPr>
            <w:noProof/>
            <w:webHidden/>
          </w:rPr>
        </w:r>
        <w:r w:rsidR="00B16C50">
          <w:rPr>
            <w:noProof/>
            <w:webHidden/>
          </w:rPr>
          <w:fldChar w:fldCharType="separate"/>
        </w:r>
        <w:r w:rsidR="00B16C50">
          <w:rPr>
            <w:noProof/>
            <w:webHidden/>
          </w:rPr>
          <w:t>35</w:t>
        </w:r>
        <w:r w:rsidR="00B16C50">
          <w:rPr>
            <w:noProof/>
            <w:webHidden/>
          </w:rPr>
          <w:fldChar w:fldCharType="end"/>
        </w:r>
      </w:hyperlink>
    </w:p>
    <w:p w14:paraId="416DEB8D" w14:textId="0CCC15F9"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4" w:history="1">
        <w:r w:rsidR="00B16C50" w:rsidRPr="002F5705">
          <w:rPr>
            <w:rStyle w:val="Hyperlink"/>
            <w:rFonts w:ascii="Arial Bold" w:hAnsi="Arial Bold"/>
            <w:noProof/>
          </w:rPr>
          <w:t>6.7.</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Rio Grande and San Juan-Chama Project Storage Calculations</w:t>
        </w:r>
        <w:r w:rsidR="00B16C50">
          <w:rPr>
            <w:noProof/>
            <w:webHidden/>
          </w:rPr>
          <w:tab/>
        </w:r>
        <w:r w:rsidR="00B16C50">
          <w:rPr>
            <w:noProof/>
            <w:webHidden/>
          </w:rPr>
          <w:fldChar w:fldCharType="begin"/>
        </w:r>
        <w:r w:rsidR="00B16C50">
          <w:rPr>
            <w:noProof/>
            <w:webHidden/>
          </w:rPr>
          <w:instrText xml:space="preserve"> PAGEREF _Toc167881544 \h </w:instrText>
        </w:r>
        <w:r w:rsidR="00B16C50">
          <w:rPr>
            <w:noProof/>
            <w:webHidden/>
          </w:rPr>
        </w:r>
        <w:r w:rsidR="00B16C50">
          <w:rPr>
            <w:noProof/>
            <w:webHidden/>
          </w:rPr>
          <w:fldChar w:fldCharType="separate"/>
        </w:r>
        <w:r w:rsidR="00B16C50">
          <w:rPr>
            <w:noProof/>
            <w:webHidden/>
          </w:rPr>
          <w:t>36</w:t>
        </w:r>
        <w:r w:rsidR="00B16C50">
          <w:rPr>
            <w:noProof/>
            <w:webHidden/>
          </w:rPr>
          <w:fldChar w:fldCharType="end"/>
        </w:r>
      </w:hyperlink>
    </w:p>
    <w:p w14:paraId="30F24CBA" w14:textId="2B2E0A0A"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45" w:history="1">
        <w:r w:rsidR="00B16C50" w:rsidRPr="002F5705">
          <w:rPr>
            <w:rStyle w:val="Hyperlink"/>
            <w:rFonts w:ascii="Arial Bold" w:hAnsi="Arial Bold"/>
            <w:noProof/>
          </w:rPr>
          <w:t>7.</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Abiquiu Reservoir</w:t>
        </w:r>
        <w:r w:rsidR="00B16C50">
          <w:rPr>
            <w:noProof/>
            <w:webHidden/>
          </w:rPr>
          <w:tab/>
        </w:r>
        <w:r w:rsidR="00B16C50">
          <w:rPr>
            <w:noProof/>
            <w:webHidden/>
          </w:rPr>
          <w:fldChar w:fldCharType="begin"/>
        </w:r>
        <w:r w:rsidR="00B16C50">
          <w:rPr>
            <w:noProof/>
            <w:webHidden/>
          </w:rPr>
          <w:instrText xml:space="preserve"> PAGEREF _Toc167881545 \h </w:instrText>
        </w:r>
        <w:r w:rsidR="00B16C50">
          <w:rPr>
            <w:noProof/>
            <w:webHidden/>
          </w:rPr>
        </w:r>
        <w:r w:rsidR="00B16C50">
          <w:rPr>
            <w:noProof/>
            <w:webHidden/>
          </w:rPr>
          <w:fldChar w:fldCharType="separate"/>
        </w:r>
        <w:r w:rsidR="00B16C50">
          <w:rPr>
            <w:noProof/>
            <w:webHidden/>
          </w:rPr>
          <w:t>36</w:t>
        </w:r>
        <w:r w:rsidR="00B16C50">
          <w:rPr>
            <w:noProof/>
            <w:webHidden/>
          </w:rPr>
          <w:fldChar w:fldCharType="end"/>
        </w:r>
      </w:hyperlink>
    </w:p>
    <w:p w14:paraId="5A764081" w14:textId="66ABB364"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6" w:history="1">
        <w:r w:rsidR="00B16C50" w:rsidRPr="002F5705">
          <w:rPr>
            <w:rStyle w:val="Hyperlink"/>
            <w:rFonts w:ascii="Arial Bold" w:hAnsi="Arial Bold"/>
            <w:noProof/>
          </w:rPr>
          <w:t>7.1.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_Toc167881546 \h </w:instrText>
        </w:r>
        <w:r w:rsidR="00B16C50">
          <w:rPr>
            <w:noProof/>
            <w:webHidden/>
          </w:rPr>
        </w:r>
        <w:r w:rsidR="00B16C50">
          <w:rPr>
            <w:noProof/>
            <w:webHidden/>
          </w:rPr>
          <w:fldChar w:fldCharType="separate"/>
        </w:r>
        <w:r w:rsidR="00B16C50">
          <w:rPr>
            <w:noProof/>
            <w:webHidden/>
          </w:rPr>
          <w:t>36</w:t>
        </w:r>
        <w:r w:rsidR="00B16C50">
          <w:rPr>
            <w:noProof/>
            <w:webHidden/>
          </w:rPr>
          <w:fldChar w:fldCharType="end"/>
        </w:r>
      </w:hyperlink>
    </w:p>
    <w:p w14:paraId="059572E7" w14:textId="3F3A9B43"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7" w:history="1">
        <w:r w:rsidR="00B16C50" w:rsidRPr="002F5705">
          <w:rPr>
            <w:rStyle w:val="Hyperlink"/>
            <w:rFonts w:ascii="Arial Bold" w:hAnsi="Arial Bold"/>
            <w:noProof/>
          </w:rPr>
          <w:t>7.2.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Operation for Rio Grande Water</w:t>
        </w:r>
        <w:r w:rsidR="00B16C50">
          <w:rPr>
            <w:noProof/>
            <w:webHidden/>
          </w:rPr>
          <w:tab/>
        </w:r>
        <w:r w:rsidR="00B16C50">
          <w:rPr>
            <w:noProof/>
            <w:webHidden/>
          </w:rPr>
          <w:fldChar w:fldCharType="begin"/>
        </w:r>
        <w:r w:rsidR="00B16C50">
          <w:rPr>
            <w:noProof/>
            <w:webHidden/>
          </w:rPr>
          <w:instrText xml:space="preserve"> PAGEREF _Toc167881547 \h </w:instrText>
        </w:r>
        <w:r w:rsidR="00B16C50">
          <w:rPr>
            <w:noProof/>
            <w:webHidden/>
          </w:rPr>
        </w:r>
        <w:r w:rsidR="00B16C50">
          <w:rPr>
            <w:noProof/>
            <w:webHidden/>
          </w:rPr>
          <w:fldChar w:fldCharType="separate"/>
        </w:r>
        <w:r w:rsidR="00B16C50">
          <w:rPr>
            <w:noProof/>
            <w:webHidden/>
          </w:rPr>
          <w:t>37</w:t>
        </w:r>
        <w:r w:rsidR="00B16C50">
          <w:rPr>
            <w:noProof/>
            <w:webHidden/>
          </w:rPr>
          <w:fldChar w:fldCharType="end"/>
        </w:r>
      </w:hyperlink>
    </w:p>
    <w:p w14:paraId="5165B9D2" w14:textId="489DBFFC"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8" w:history="1">
        <w:r w:rsidR="00B16C50" w:rsidRPr="002F5705">
          <w:rPr>
            <w:rStyle w:val="Hyperlink"/>
            <w:rFonts w:ascii="Arial Bold" w:hAnsi="Arial Bold"/>
            <w:noProof/>
          </w:rPr>
          <w:t>7.3.</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Operation for San Juan-Chama Project Water</w:t>
        </w:r>
        <w:r w:rsidR="00B16C50">
          <w:rPr>
            <w:noProof/>
            <w:webHidden/>
          </w:rPr>
          <w:tab/>
        </w:r>
        <w:r w:rsidR="00B16C50">
          <w:rPr>
            <w:noProof/>
            <w:webHidden/>
          </w:rPr>
          <w:fldChar w:fldCharType="begin"/>
        </w:r>
        <w:r w:rsidR="00B16C50">
          <w:rPr>
            <w:noProof/>
            <w:webHidden/>
          </w:rPr>
          <w:instrText xml:space="preserve"> PAGEREF _Toc167881548 \h </w:instrText>
        </w:r>
        <w:r w:rsidR="00B16C50">
          <w:rPr>
            <w:noProof/>
            <w:webHidden/>
          </w:rPr>
        </w:r>
        <w:r w:rsidR="00B16C50">
          <w:rPr>
            <w:noProof/>
            <w:webHidden/>
          </w:rPr>
          <w:fldChar w:fldCharType="separate"/>
        </w:r>
        <w:r w:rsidR="00B16C50">
          <w:rPr>
            <w:noProof/>
            <w:webHidden/>
          </w:rPr>
          <w:t>38</w:t>
        </w:r>
        <w:r w:rsidR="00B16C50">
          <w:rPr>
            <w:noProof/>
            <w:webHidden/>
          </w:rPr>
          <w:fldChar w:fldCharType="end"/>
        </w:r>
      </w:hyperlink>
    </w:p>
    <w:p w14:paraId="46968614" w14:textId="24EAAA91"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49" w:history="1">
        <w:r w:rsidR="00B16C50" w:rsidRPr="002F5705">
          <w:rPr>
            <w:rStyle w:val="Hyperlink"/>
            <w:rFonts w:ascii="Arial Bold" w:hAnsi="Arial Bold"/>
            <w:noProof/>
          </w:rPr>
          <w:t>7.4.</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Rio Grande and San Juan-Chama Storage Calculations</w:t>
        </w:r>
        <w:r w:rsidR="00B16C50">
          <w:rPr>
            <w:noProof/>
            <w:webHidden/>
          </w:rPr>
          <w:tab/>
        </w:r>
        <w:r w:rsidR="00B16C50">
          <w:rPr>
            <w:noProof/>
            <w:webHidden/>
          </w:rPr>
          <w:fldChar w:fldCharType="begin"/>
        </w:r>
        <w:r w:rsidR="00B16C50">
          <w:rPr>
            <w:noProof/>
            <w:webHidden/>
          </w:rPr>
          <w:instrText xml:space="preserve"> PAGEREF _Toc167881549 \h </w:instrText>
        </w:r>
        <w:r w:rsidR="00B16C50">
          <w:rPr>
            <w:noProof/>
            <w:webHidden/>
          </w:rPr>
        </w:r>
        <w:r w:rsidR="00B16C50">
          <w:rPr>
            <w:noProof/>
            <w:webHidden/>
          </w:rPr>
          <w:fldChar w:fldCharType="separate"/>
        </w:r>
        <w:r w:rsidR="00B16C50">
          <w:rPr>
            <w:noProof/>
            <w:webHidden/>
          </w:rPr>
          <w:t>38</w:t>
        </w:r>
        <w:r w:rsidR="00B16C50">
          <w:rPr>
            <w:noProof/>
            <w:webHidden/>
          </w:rPr>
          <w:fldChar w:fldCharType="end"/>
        </w:r>
      </w:hyperlink>
    </w:p>
    <w:p w14:paraId="17A29079" w14:textId="70B4B203"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50" w:history="1">
        <w:r w:rsidR="00B16C50" w:rsidRPr="002F5705">
          <w:rPr>
            <w:rStyle w:val="Hyperlink"/>
            <w:rFonts w:ascii="Arial Bold" w:hAnsi="Arial Bold"/>
            <w:noProof/>
          </w:rPr>
          <w:t>8.</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Cochiti Reservoir</w:t>
        </w:r>
        <w:r w:rsidR="00B16C50">
          <w:rPr>
            <w:noProof/>
            <w:webHidden/>
          </w:rPr>
          <w:tab/>
        </w:r>
        <w:r w:rsidR="00B16C50">
          <w:rPr>
            <w:noProof/>
            <w:webHidden/>
          </w:rPr>
          <w:fldChar w:fldCharType="begin"/>
        </w:r>
        <w:r w:rsidR="00B16C50">
          <w:rPr>
            <w:noProof/>
            <w:webHidden/>
          </w:rPr>
          <w:instrText xml:space="preserve"> PAGEREF _Toc167881550 \h </w:instrText>
        </w:r>
        <w:r w:rsidR="00B16C50">
          <w:rPr>
            <w:noProof/>
            <w:webHidden/>
          </w:rPr>
        </w:r>
        <w:r w:rsidR="00B16C50">
          <w:rPr>
            <w:noProof/>
            <w:webHidden/>
          </w:rPr>
          <w:fldChar w:fldCharType="separate"/>
        </w:r>
        <w:r w:rsidR="00B16C50">
          <w:rPr>
            <w:noProof/>
            <w:webHidden/>
          </w:rPr>
          <w:t>38</w:t>
        </w:r>
        <w:r w:rsidR="00B16C50">
          <w:rPr>
            <w:noProof/>
            <w:webHidden/>
          </w:rPr>
          <w:fldChar w:fldCharType="end"/>
        </w:r>
      </w:hyperlink>
    </w:p>
    <w:p w14:paraId="528D3850" w14:textId="616AA033"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51" w:history="1">
        <w:r w:rsidR="00B16C50" w:rsidRPr="002F5705">
          <w:rPr>
            <w:rStyle w:val="Hyperlink"/>
            <w:rFonts w:ascii="Arial Bold" w:hAnsi="Arial Bold"/>
            <w:noProof/>
          </w:rPr>
          <w:t>8.1.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_Toc167881551 \h </w:instrText>
        </w:r>
        <w:r w:rsidR="00B16C50">
          <w:rPr>
            <w:noProof/>
            <w:webHidden/>
          </w:rPr>
        </w:r>
        <w:r w:rsidR="00B16C50">
          <w:rPr>
            <w:noProof/>
            <w:webHidden/>
          </w:rPr>
          <w:fldChar w:fldCharType="separate"/>
        </w:r>
        <w:r w:rsidR="00B16C50">
          <w:rPr>
            <w:noProof/>
            <w:webHidden/>
          </w:rPr>
          <w:t>38</w:t>
        </w:r>
        <w:r w:rsidR="00B16C50">
          <w:rPr>
            <w:noProof/>
            <w:webHidden/>
          </w:rPr>
          <w:fldChar w:fldCharType="end"/>
        </w:r>
      </w:hyperlink>
    </w:p>
    <w:p w14:paraId="0EB64469" w14:textId="67E5D3E8"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52" w:history="1">
        <w:r w:rsidR="00B16C50" w:rsidRPr="002F5705">
          <w:rPr>
            <w:rStyle w:val="Hyperlink"/>
            <w:rFonts w:ascii="Arial Bold" w:hAnsi="Arial Bold"/>
            <w:noProof/>
          </w:rPr>
          <w:t>8.2.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Operation for Rio Grande Water</w:t>
        </w:r>
        <w:r w:rsidR="00B16C50">
          <w:rPr>
            <w:noProof/>
            <w:webHidden/>
          </w:rPr>
          <w:tab/>
        </w:r>
        <w:r w:rsidR="00B16C50">
          <w:rPr>
            <w:noProof/>
            <w:webHidden/>
          </w:rPr>
          <w:fldChar w:fldCharType="begin"/>
        </w:r>
        <w:r w:rsidR="00B16C50">
          <w:rPr>
            <w:noProof/>
            <w:webHidden/>
          </w:rPr>
          <w:instrText xml:space="preserve"> PAGEREF _Toc167881552 \h </w:instrText>
        </w:r>
        <w:r w:rsidR="00B16C50">
          <w:rPr>
            <w:noProof/>
            <w:webHidden/>
          </w:rPr>
        </w:r>
        <w:r w:rsidR="00B16C50">
          <w:rPr>
            <w:noProof/>
            <w:webHidden/>
          </w:rPr>
          <w:fldChar w:fldCharType="separate"/>
        </w:r>
        <w:r w:rsidR="00B16C50">
          <w:rPr>
            <w:noProof/>
            <w:webHidden/>
          </w:rPr>
          <w:t>39</w:t>
        </w:r>
        <w:r w:rsidR="00B16C50">
          <w:rPr>
            <w:noProof/>
            <w:webHidden/>
          </w:rPr>
          <w:fldChar w:fldCharType="end"/>
        </w:r>
      </w:hyperlink>
    </w:p>
    <w:p w14:paraId="016B207A" w14:textId="7276B659"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53" w:history="1">
        <w:r w:rsidR="00B16C50" w:rsidRPr="002F5705">
          <w:rPr>
            <w:rStyle w:val="Hyperlink"/>
            <w:rFonts w:ascii="Arial Bold" w:hAnsi="Arial Bold"/>
            <w:noProof/>
          </w:rPr>
          <w:t>8.3.</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Rio Grande and San Juan-Chama Storage Calculations</w:t>
        </w:r>
        <w:r w:rsidR="00B16C50">
          <w:rPr>
            <w:noProof/>
            <w:webHidden/>
          </w:rPr>
          <w:tab/>
        </w:r>
        <w:r w:rsidR="00B16C50">
          <w:rPr>
            <w:noProof/>
            <w:webHidden/>
          </w:rPr>
          <w:fldChar w:fldCharType="begin"/>
        </w:r>
        <w:r w:rsidR="00B16C50">
          <w:rPr>
            <w:noProof/>
            <w:webHidden/>
          </w:rPr>
          <w:instrText xml:space="preserve"> PAGEREF _Toc167881553 \h </w:instrText>
        </w:r>
        <w:r w:rsidR="00B16C50">
          <w:rPr>
            <w:noProof/>
            <w:webHidden/>
          </w:rPr>
        </w:r>
        <w:r w:rsidR="00B16C50">
          <w:rPr>
            <w:noProof/>
            <w:webHidden/>
          </w:rPr>
          <w:fldChar w:fldCharType="separate"/>
        </w:r>
        <w:r w:rsidR="00B16C50">
          <w:rPr>
            <w:noProof/>
            <w:webHidden/>
          </w:rPr>
          <w:t>39</w:t>
        </w:r>
        <w:r w:rsidR="00B16C50">
          <w:rPr>
            <w:noProof/>
            <w:webHidden/>
          </w:rPr>
          <w:fldChar w:fldCharType="end"/>
        </w:r>
      </w:hyperlink>
    </w:p>
    <w:p w14:paraId="05C9A1DE" w14:textId="17FD7175" w:rsidR="00B16C50" w:rsidRDefault="00E04143">
      <w:pPr>
        <w:pStyle w:val="TOC1"/>
        <w:tabs>
          <w:tab w:val="left" w:pos="648"/>
        </w:tabs>
        <w:rPr>
          <w:rFonts w:asciiTheme="minorHAnsi" w:eastAsiaTheme="minorEastAsia" w:hAnsiTheme="minorHAnsi" w:cstheme="minorBidi"/>
          <w:bCs w:val="0"/>
          <w:iCs w:val="0"/>
          <w:noProof/>
          <w:kern w:val="2"/>
          <w14:ligatures w14:val="standardContextual"/>
        </w:rPr>
      </w:pPr>
      <w:hyperlink w:anchor="_Toc167881554" w:history="1">
        <w:r w:rsidR="00B16C50" w:rsidRPr="002F5705">
          <w:rPr>
            <w:rStyle w:val="Hyperlink"/>
            <w:rFonts w:ascii="Arial Bold" w:hAnsi="Arial Bold"/>
            <w:noProof/>
          </w:rPr>
          <w:t>9.</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Jemez Reservoir</w:t>
        </w:r>
        <w:r w:rsidR="00B16C50">
          <w:rPr>
            <w:noProof/>
            <w:webHidden/>
          </w:rPr>
          <w:tab/>
        </w:r>
        <w:r w:rsidR="00B16C50">
          <w:rPr>
            <w:noProof/>
            <w:webHidden/>
          </w:rPr>
          <w:fldChar w:fldCharType="begin"/>
        </w:r>
        <w:r w:rsidR="00B16C50">
          <w:rPr>
            <w:noProof/>
            <w:webHidden/>
          </w:rPr>
          <w:instrText xml:space="preserve"> PAGEREF _Toc167881554 \h </w:instrText>
        </w:r>
        <w:r w:rsidR="00B16C50">
          <w:rPr>
            <w:noProof/>
            <w:webHidden/>
          </w:rPr>
        </w:r>
        <w:r w:rsidR="00B16C50">
          <w:rPr>
            <w:noProof/>
            <w:webHidden/>
          </w:rPr>
          <w:fldChar w:fldCharType="separate"/>
        </w:r>
        <w:r w:rsidR="00B16C50">
          <w:rPr>
            <w:noProof/>
            <w:webHidden/>
          </w:rPr>
          <w:t>39</w:t>
        </w:r>
        <w:r w:rsidR="00B16C50">
          <w:rPr>
            <w:noProof/>
            <w:webHidden/>
          </w:rPr>
          <w:fldChar w:fldCharType="end"/>
        </w:r>
      </w:hyperlink>
    </w:p>
    <w:p w14:paraId="2353884F" w14:textId="07E813FC"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55" w:history="1">
        <w:r w:rsidR="00B16C50" w:rsidRPr="002F5705">
          <w:rPr>
            <w:rStyle w:val="Hyperlink"/>
            <w:rFonts w:ascii="Arial Bold" w:hAnsi="Arial Bold"/>
            <w:noProof/>
          </w:rPr>
          <w:t>9.1.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_Toc167881555 \h </w:instrText>
        </w:r>
        <w:r w:rsidR="00B16C50">
          <w:rPr>
            <w:noProof/>
            <w:webHidden/>
          </w:rPr>
        </w:r>
        <w:r w:rsidR="00B16C50">
          <w:rPr>
            <w:noProof/>
            <w:webHidden/>
          </w:rPr>
          <w:fldChar w:fldCharType="separate"/>
        </w:r>
        <w:r w:rsidR="00B16C50">
          <w:rPr>
            <w:noProof/>
            <w:webHidden/>
          </w:rPr>
          <w:t>39</w:t>
        </w:r>
        <w:r w:rsidR="00B16C50">
          <w:rPr>
            <w:noProof/>
            <w:webHidden/>
          </w:rPr>
          <w:fldChar w:fldCharType="end"/>
        </w:r>
      </w:hyperlink>
    </w:p>
    <w:p w14:paraId="56A108AF" w14:textId="555147C7" w:rsidR="00B16C50" w:rsidRDefault="00E04143">
      <w:pPr>
        <w:pStyle w:val="TOC1"/>
        <w:tabs>
          <w:tab w:val="left" w:pos="1008"/>
        </w:tabs>
        <w:rPr>
          <w:rFonts w:asciiTheme="minorHAnsi" w:eastAsiaTheme="minorEastAsia" w:hAnsiTheme="minorHAnsi" w:cstheme="minorBidi"/>
          <w:bCs w:val="0"/>
          <w:iCs w:val="0"/>
          <w:noProof/>
          <w:kern w:val="2"/>
          <w14:ligatures w14:val="standardContextual"/>
        </w:rPr>
      </w:pPr>
      <w:hyperlink w:anchor="_Toc167881556" w:history="1">
        <w:r w:rsidR="00B16C50" w:rsidRPr="002F5705">
          <w:rPr>
            <w:rStyle w:val="Hyperlink"/>
            <w:rFonts w:ascii="Arial Bold" w:hAnsi="Arial Bold"/>
            <w:noProof/>
          </w:rPr>
          <w:t>10.</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Nambe Falls Reservoir</w:t>
        </w:r>
        <w:r w:rsidR="00B16C50">
          <w:rPr>
            <w:noProof/>
            <w:webHidden/>
          </w:rPr>
          <w:tab/>
        </w:r>
        <w:r w:rsidR="00B16C50">
          <w:rPr>
            <w:noProof/>
            <w:webHidden/>
          </w:rPr>
          <w:fldChar w:fldCharType="begin"/>
        </w:r>
        <w:r w:rsidR="00B16C50">
          <w:rPr>
            <w:noProof/>
            <w:webHidden/>
          </w:rPr>
          <w:instrText xml:space="preserve"> PAGEREF _Toc167881556 \h </w:instrText>
        </w:r>
        <w:r w:rsidR="00B16C50">
          <w:rPr>
            <w:noProof/>
            <w:webHidden/>
          </w:rPr>
        </w:r>
        <w:r w:rsidR="00B16C50">
          <w:rPr>
            <w:noProof/>
            <w:webHidden/>
          </w:rPr>
          <w:fldChar w:fldCharType="separate"/>
        </w:r>
        <w:r w:rsidR="00B16C50">
          <w:rPr>
            <w:noProof/>
            <w:webHidden/>
          </w:rPr>
          <w:t>40</w:t>
        </w:r>
        <w:r w:rsidR="00B16C50">
          <w:rPr>
            <w:noProof/>
            <w:webHidden/>
          </w:rPr>
          <w:fldChar w:fldCharType="end"/>
        </w:r>
      </w:hyperlink>
    </w:p>
    <w:p w14:paraId="7AD71526" w14:textId="5BD35DE7"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57" w:history="1">
        <w:r w:rsidR="00B16C50" w:rsidRPr="002F5705">
          <w:rPr>
            <w:rStyle w:val="Hyperlink"/>
            <w:rFonts w:ascii="Arial Bold" w:hAnsi="Arial Bold"/>
            <w:noProof/>
          </w:rPr>
          <w:t>10.1.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_Toc167881557 \h </w:instrText>
        </w:r>
        <w:r w:rsidR="00B16C50">
          <w:rPr>
            <w:noProof/>
            <w:webHidden/>
          </w:rPr>
        </w:r>
        <w:r w:rsidR="00B16C50">
          <w:rPr>
            <w:noProof/>
            <w:webHidden/>
          </w:rPr>
          <w:fldChar w:fldCharType="separate"/>
        </w:r>
        <w:r w:rsidR="00B16C50">
          <w:rPr>
            <w:noProof/>
            <w:webHidden/>
          </w:rPr>
          <w:t>40</w:t>
        </w:r>
        <w:r w:rsidR="00B16C50">
          <w:rPr>
            <w:noProof/>
            <w:webHidden/>
          </w:rPr>
          <w:fldChar w:fldCharType="end"/>
        </w:r>
      </w:hyperlink>
    </w:p>
    <w:p w14:paraId="285346CC" w14:textId="30819CCD" w:rsidR="00B16C50" w:rsidRDefault="00E04143">
      <w:pPr>
        <w:pStyle w:val="TOC1"/>
        <w:tabs>
          <w:tab w:val="left" w:pos="1008"/>
        </w:tabs>
        <w:rPr>
          <w:rFonts w:asciiTheme="minorHAnsi" w:eastAsiaTheme="minorEastAsia" w:hAnsiTheme="minorHAnsi" w:cstheme="minorBidi"/>
          <w:bCs w:val="0"/>
          <w:iCs w:val="0"/>
          <w:noProof/>
          <w:kern w:val="2"/>
          <w14:ligatures w14:val="standardContextual"/>
        </w:rPr>
      </w:pPr>
      <w:hyperlink w:anchor="_Toc167881558" w:history="1">
        <w:r w:rsidR="00B16C50" w:rsidRPr="002F5705">
          <w:rPr>
            <w:rStyle w:val="Hyperlink"/>
            <w:rFonts w:ascii="Arial Bold" w:hAnsi="Arial Bold"/>
            <w:noProof/>
          </w:rPr>
          <w:t>11.</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Elephant Butte Reservoir</w:t>
        </w:r>
        <w:r w:rsidR="00B16C50">
          <w:rPr>
            <w:noProof/>
            <w:webHidden/>
          </w:rPr>
          <w:tab/>
        </w:r>
        <w:r w:rsidR="00B16C50">
          <w:rPr>
            <w:noProof/>
            <w:webHidden/>
          </w:rPr>
          <w:fldChar w:fldCharType="begin"/>
        </w:r>
        <w:r w:rsidR="00B16C50">
          <w:rPr>
            <w:noProof/>
            <w:webHidden/>
          </w:rPr>
          <w:instrText xml:space="preserve"> PAGEREF _Toc167881558 \h </w:instrText>
        </w:r>
        <w:r w:rsidR="00B16C50">
          <w:rPr>
            <w:noProof/>
            <w:webHidden/>
          </w:rPr>
        </w:r>
        <w:r w:rsidR="00B16C50">
          <w:rPr>
            <w:noProof/>
            <w:webHidden/>
          </w:rPr>
          <w:fldChar w:fldCharType="separate"/>
        </w:r>
        <w:r w:rsidR="00B16C50">
          <w:rPr>
            <w:noProof/>
            <w:webHidden/>
          </w:rPr>
          <w:t>40</w:t>
        </w:r>
        <w:r w:rsidR="00B16C50">
          <w:rPr>
            <w:noProof/>
            <w:webHidden/>
          </w:rPr>
          <w:fldChar w:fldCharType="end"/>
        </w:r>
      </w:hyperlink>
    </w:p>
    <w:p w14:paraId="1DCFBA7B" w14:textId="2F5D08AC"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59" w:history="1">
        <w:r w:rsidR="00B16C50" w:rsidRPr="002F5705">
          <w:rPr>
            <w:rStyle w:val="Hyperlink"/>
            <w:rFonts w:ascii="Arial Bold" w:hAnsi="Arial Bold"/>
            <w:noProof/>
          </w:rPr>
          <w:t>11.1.</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Storage Accounts</w:t>
        </w:r>
        <w:r w:rsidR="00B16C50">
          <w:rPr>
            <w:noProof/>
            <w:webHidden/>
          </w:rPr>
          <w:tab/>
        </w:r>
        <w:r w:rsidR="00B16C50">
          <w:rPr>
            <w:noProof/>
            <w:webHidden/>
          </w:rPr>
          <w:fldChar w:fldCharType="begin"/>
        </w:r>
        <w:r w:rsidR="00B16C50">
          <w:rPr>
            <w:noProof/>
            <w:webHidden/>
          </w:rPr>
          <w:instrText xml:space="preserve"> PAGEREF _Toc167881559 \h </w:instrText>
        </w:r>
        <w:r w:rsidR="00B16C50">
          <w:rPr>
            <w:noProof/>
            <w:webHidden/>
          </w:rPr>
        </w:r>
        <w:r w:rsidR="00B16C50">
          <w:rPr>
            <w:noProof/>
            <w:webHidden/>
          </w:rPr>
          <w:fldChar w:fldCharType="separate"/>
        </w:r>
        <w:r w:rsidR="00B16C50">
          <w:rPr>
            <w:noProof/>
            <w:webHidden/>
          </w:rPr>
          <w:t>40</w:t>
        </w:r>
        <w:r w:rsidR="00B16C50">
          <w:rPr>
            <w:noProof/>
            <w:webHidden/>
          </w:rPr>
          <w:fldChar w:fldCharType="end"/>
        </w:r>
      </w:hyperlink>
    </w:p>
    <w:p w14:paraId="4531C744" w14:textId="40FD0A6E" w:rsidR="00B16C50" w:rsidRDefault="00E04143">
      <w:pPr>
        <w:pStyle w:val="TOC2"/>
        <w:rPr>
          <w:rFonts w:asciiTheme="minorHAnsi" w:eastAsiaTheme="minorEastAsia" w:hAnsiTheme="minorHAnsi" w:cstheme="minorBidi"/>
          <w:iCs w:val="0"/>
          <w:noProof/>
          <w:kern w:val="2"/>
          <w:szCs w:val="24"/>
          <w14:ligatures w14:val="standardContextual"/>
        </w:rPr>
      </w:pPr>
      <w:hyperlink w:anchor="_Toc167881560" w:history="1">
        <w:r w:rsidR="00B16C50" w:rsidRPr="002F5705">
          <w:rPr>
            <w:rStyle w:val="Hyperlink"/>
            <w:rFonts w:ascii="Arial Bold" w:hAnsi="Arial Bold"/>
            <w:noProof/>
          </w:rPr>
          <w:t>11.2.</w:t>
        </w:r>
        <w:r w:rsidR="00B16C50">
          <w:rPr>
            <w:rFonts w:asciiTheme="minorHAnsi" w:eastAsiaTheme="minorEastAsia" w:hAnsiTheme="minorHAnsi" w:cstheme="minorBidi"/>
            <w:iCs w:val="0"/>
            <w:noProof/>
            <w:kern w:val="2"/>
            <w:szCs w:val="24"/>
            <w14:ligatures w14:val="standardContextual"/>
          </w:rPr>
          <w:tab/>
        </w:r>
        <w:r w:rsidR="00B16C50" w:rsidRPr="002F5705">
          <w:rPr>
            <w:rStyle w:val="Hyperlink"/>
            <w:noProof/>
          </w:rPr>
          <w:t>Operation for San Juan-Chama Project Water</w:t>
        </w:r>
        <w:r w:rsidR="00B16C50">
          <w:rPr>
            <w:noProof/>
            <w:webHidden/>
          </w:rPr>
          <w:tab/>
        </w:r>
        <w:r w:rsidR="00B16C50">
          <w:rPr>
            <w:noProof/>
            <w:webHidden/>
          </w:rPr>
          <w:fldChar w:fldCharType="begin"/>
        </w:r>
        <w:r w:rsidR="00B16C50">
          <w:rPr>
            <w:noProof/>
            <w:webHidden/>
          </w:rPr>
          <w:instrText xml:space="preserve"> PAGEREF _Toc167881560 \h </w:instrText>
        </w:r>
        <w:r w:rsidR="00B16C50">
          <w:rPr>
            <w:noProof/>
            <w:webHidden/>
          </w:rPr>
        </w:r>
        <w:r w:rsidR="00B16C50">
          <w:rPr>
            <w:noProof/>
            <w:webHidden/>
          </w:rPr>
          <w:fldChar w:fldCharType="separate"/>
        </w:r>
        <w:r w:rsidR="00B16C50">
          <w:rPr>
            <w:noProof/>
            <w:webHidden/>
          </w:rPr>
          <w:t>41</w:t>
        </w:r>
        <w:r w:rsidR="00B16C50">
          <w:rPr>
            <w:noProof/>
            <w:webHidden/>
          </w:rPr>
          <w:fldChar w:fldCharType="end"/>
        </w:r>
      </w:hyperlink>
    </w:p>
    <w:p w14:paraId="21B65997" w14:textId="037903C0" w:rsidR="00B16C50" w:rsidRDefault="00E04143">
      <w:pPr>
        <w:pStyle w:val="TOC1"/>
        <w:tabs>
          <w:tab w:val="left" w:pos="1008"/>
        </w:tabs>
        <w:rPr>
          <w:rFonts w:asciiTheme="minorHAnsi" w:eastAsiaTheme="minorEastAsia" w:hAnsiTheme="minorHAnsi" w:cstheme="minorBidi"/>
          <w:bCs w:val="0"/>
          <w:iCs w:val="0"/>
          <w:noProof/>
          <w:kern w:val="2"/>
          <w14:ligatures w14:val="standardContextual"/>
        </w:rPr>
      </w:pPr>
      <w:hyperlink w:anchor="_Toc167881561" w:history="1">
        <w:r w:rsidR="00B16C50" w:rsidRPr="002F5705">
          <w:rPr>
            <w:rStyle w:val="Hyperlink"/>
            <w:rFonts w:ascii="Arial Bold" w:hAnsi="Arial Bold"/>
            <w:noProof/>
          </w:rPr>
          <w:t>12.</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Colorado Accounting</w:t>
        </w:r>
        <w:r w:rsidR="00B16C50">
          <w:rPr>
            <w:noProof/>
            <w:webHidden/>
          </w:rPr>
          <w:tab/>
        </w:r>
        <w:r w:rsidR="00B16C50">
          <w:rPr>
            <w:noProof/>
            <w:webHidden/>
          </w:rPr>
          <w:fldChar w:fldCharType="begin"/>
        </w:r>
        <w:r w:rsidR="00B16C50">
          <w:rPr>
            <w:noProof/>
            <w:webHidden/>
          </w:rPr>
          <w:instrText xml:space="preserve"> PAGEREF _Toc167881561 \h </w:instrText>
        </w:r>
        <w:r w:rsidR="00B16C50">
          <w:rPr>
            <w:noProof/>
            <w:webHidden/>
          </w:rPr>
        </w:r>
        <w:r w:rsidR="00B16C50">
          <w:rPr>
            <w:noProof/>
            <w:webHidden/>
          </w:rPr>
          <w:fldChar w:fldCharType="separate"/>
        </w:r>
        <w:r w:rsidR="00B16C50">
          <w:rPr>
            <w:noProof/>
            <w:webHidden/>
          </w:rPr>
          <w:t>41</w:t>
        </w:r>
        <w:r w:rsidR="00B16C50">
          <w:rPr>
            <w:noProof/>
            <w:webHidden/>
          </w:rPr>
          <w:fldChar w:fldCharType="end"/>
        </w:r>
      </w:hyperlink>
    </w:p>
    <w:p w14:paraId="6B97C02F" w14:textId="2463B4E5" w:rsidR="00B16C50" w:rsidRDefault="00E04143">
      <w:pPr>
        <w:pStyle w:val="TOC1"/>
        <w:tabs>
          <w:tab w:val="left" w:pos="1008"/>
        </w:tabs>
        <w:rPr>
          <w:rFonts w:asciiTheme="minorHAnsi" w:eastAsiaTheme="minorEastAsia" w:hAnsiTheme="minorHAnsi" w:cstheme="minorBidi"/>
          <w:bCs w:val="0"/>
          <w:iCs w:val="0"/>
          <w:noProof/>
          <w:kern w:val="2"/>
          <w14:ligatures w14:val="standardContextual"/>
        </w:rPr>
      </w:pPr>
      <w:hyperlink w:anchor="_Toc167881562" w:history="1">
        <w:r w:rsidR="00B16C50" w:rsidRPr="002F5705">
          <w:rPr>
            <w:rStyle w:val="Hyperlink"/>
            <w:rFonts w:ascii="Arial Bold" w:hAnsi="Arial Bold"/>
            <w:noProof/>
          </w:rPr>
          <w:t>13.</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Object Level Accounting Methods</w:t>
        </w:r>
        <w:r w:rsidR="00B16C50">
          <w:rPr>
            <w:noProof/>
            <w:webHidden/>
          </w:rPr>
          <w:tab/>
        </w:r>
        <w:r w:rsidR="00B16C50">
          <w:rPr>
            <w:noProof/>
            <w:webHidden/>
          </w:rPr>
          <w:fldChar w:fldCharType="begin"/>
        </w:r>
        <w:r w:rsidR="00B16C50">
          <w:rPr>
            <w:noProof/>
            <w:webHidden/>
          </w:rPr>
          <w:instrText xml:space="preserve"> PAGEREF _Toc167881562 \h </w:instrText>
        </w:r>
        <w:r w:rsidR="00B16C50">
          <w:rPr>
            <w:noProof/>
            <w:webHidden/>
          </w:rPr>
        </w:r>
        <w:r w:rsidR="00B16C50">
          <w:rPr>
            <w:noProof/>
            <w:webHidden/>
          </w:rPr>
          <w:fldChar w:fldCharType="separate"/>
        </w:r>
        <w:r w:rsidR="00B16C50">
          <w:rPr>
            <w:noProof/>
            <w:webHidden/>
          </w:rPr>
          <w:t>41</w:t>
        </w:r>
        <w:r w:rsidR="00B16C50">
          <w:rPr>
            <w:noProof/>
            <w:webHidden/>
          </w:rPr>
          <w:fldChar w:fldCharType="end"/>
        </w:r>
      </w:hyperlink>
    </w:p>
    <w:p w14:paraId="37B4AC1B" w14:textId="03F2E784" w:rsidR="00B16C50" w:rsidRDefault="00E04143">
      <w:pPr>
        <w:pStyle w:val="TOC1"/>
        <w:tabs>
          <w:tab w:val="left" w:pos="1008"/>
        </w:tabs>
        <w:rPr>
          <w:rFonts w:asciiTheme="minorHAnsi" w:eastAsiaTheme="minorEastAsia" w:hAnsiTheme="minorHAnsi" w:cstheme="minorBidi"/>
          <w:bCs w:val="0"/>
          <w:iCs w:val="0"/>
          <w:noProof/>
          <w:kern w:val="2"/>
          <w14:ligatures w14:val="standardContextual"/>
        </w:rPr>
      </w:pPr>
      <w:hyperlink w:anchor="_Toc167881563" w:history="1">
        <w:r w:rsidR="00B16C50" w:rsidRPr="002F5705">
          <w:rPr>
            <w:rStyle w:val="Hyperlink"/>
            <w:rFonts w:ascii="Arial Bold" w:hAnsi="Arial Bold"/>
            <w:noProof/>
          </w:rPr>
          <w:t>14.</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References</w:t>
        </w:r>
        <w:r w:rsidR="00B16C50">
          <w:rPr>
            <w:noProof/>
            <w:webHidden/>
          </w:rPr>
          <w:tab/>
        </w:r>
        <w:r w:rsidR="00B16C50">
          <w:rPr>
            <w:noProof/>
            <w:webHidden/>
          </w:rPr>
          <w:fldChar w:fldCharType="begin"/>
        </w:r>
        <w:r w:rsidR="00B16C50">
          <w:rPr>
            <w:noProof/>
            <w:webHidden/>
          </w:rPr>
          <w:instrText xml:space="preserve"> PAGEREF _Toc167881563 \h </w:instrText>
        </w:r>
        <w:r w:rsidR="00B16C50">
          <w:rPr>
            <w:noProof/>
            <w:webHidden/>
          </w:rPr>
        </w:r>
        <w:r w:rsidR="00B16C50">
          <w:rPr>
            <w:noProof/>
            <w:webHidden/>
          </w:rPr>
          <w:fldChar w:fldCharType="separate"/>
        </w:r>
        <w:r w:rsidR="00B16C50">
          <w:rPr>
            <w:noProof/>
            <w:webHidden/>
          </w:rPr>
          <w:t>43</w:t>
        </w:r>
        <w:r w:rsidR="00B16C50">
          <w:rPr>
            <w:noProof/>
            <w:webHidden/>
          </w:rPr>
          <w:fldChar w:fldCharType="end"/>
        </w:r>
      </w:hyperlink>
    </w:p>
    <w:p w14:paraId="293B6A57" w14:textId="72641EF5" w:rsidR="00B16C50" w:rsidRDefault="00E04143">
      <w:pPr>
        <w:pStyle w:val="TOC1"/>
        <w:tabs>
          <w:tab w:val="left" w:pos="1008"/>
        </w:tabs>
        <w:rPr>
          <w:rFonts w:asciiTheme="minorHAnsi" w:eastAsiaTheme="minorEastAsia" w:hAnsiTheme="minorHAnsi" w:cstheme="minorBidi"/>
          <w:bCs w:val="0"/>
          <w:iCs w:val="0"/>
          <w:noProof/>
          <w:kern w:val="2"/>
          <w14:ligatures w14:val="standardContextual"/>
        </w:rPr>
      </w:pPr>
      <w:hyperlink w:anchor="_Toc167881564" w:history="1">
        <w:r w:rsidR="00B16C50" w:rsidRPr="002F5705">
          <w:rPr>
            <w:rStyle w:val="Hyperlink"/>
            <w:rFonts w:ascii="Arial Bold" w:hAnsi="Arial Bold"/>
            <w:noProof/>
          </w:rPr>
          <w:t>15.</w:t>
        </w:r>
        <w:r w:rsidR="00B16C50">
          <w:rPr>
            <w:rFonts w:asciiTheme="minorHAnsi" w:eastAsiaTheme="minorEastAsia" w:hAnsiTheme="minorHAnsi" w:cstheme="minorBidi"/>
            <w:bCs w:val="0"/>
            <w:iCs w:val="0"/>
            <w:noProof/>
            <w:kern w:val="2"/>
            <w14:ligatures w14:val="standardContextual"/>
          </w:rPr>
          <w:tab/>
        </w:r>
        <w:r w:rsidR="00B16C50" w:rsidRPr="002F5705">
          <w:rPr>
            <w:rStyle w:val="Hyperlink"/>
            <w:noProof/>
          </w:rPr>
          <w:t>Appendix A – Object-level Accounting Method Documentation</w:t>
        </w:r>
        <w:r w:rsidR="00B16C50">
          <w:rPr>
            <w:noProof/>
            <w:webHidden/>
          </w:rPr>
          <w:tab/>
        </w:r>
        <w:r w:rsidR="00B16C50">
          <w:rPr>
            <w:noProof/>
            <w:webHidden/>
          </w:rPr>
          <w:fldChar w:fldCharType="begin"/>
        </w:r>
        <w:r w:rsidR="00B16C50">
          <w:rPr>
            <w:noProof/>
            <w:webHidden/>
          </w:rPr>
          <w:instrText xml:space="preserve"> PAGEREF _Toc167881564 \h </w:instrText>
        </w:r>
        <w:r w:rsidR="00B16C50">
          <w:rPr>
            <w:noProof/>
            <w:webHidden/>
          </w:rPr>
        </w:r>
        <w:r w:rsidR="00B16C50">
          <w:rPr>
            <w:noProof/>
            <w:webHidden/>
          </w:rPr>
          <w:fldChar w:fldCharType="separate"/>
        </w:r>
        <w:r w:rsidR="00B16C50">
          <w:rPr>
            <w:noProof/>
            <w:webHidden/>
          </w:rPr>
          <w:t>44</w:t>
        </w:r>
        <w:r w:rsidR="00B16C50">
          <w:rPr>
            <w:noProof/>
            <w:webHidden/>
          </w:rPr>
          <w:fldChar w:fldCharType="end"/>
        </w:r>
      </w:hyperlink>
    </w:p>
    <w:p w14:paraId="0041DC60" w14:textId="3A4B53ED" w:rsidR="008908D7" w:rsidRDefault="009D3226" w:rsidP="00B16C50">
      <w:r>
        <w:fldChar w:fldCharType="end"/>
      </w:r>
      <w:bookmarkStart w:id="3" w:name="_Toc251844"/>
      <w:bookmarkStart w:id="4" w:name="_Toc94192677"/>
      <w:r w:rsidR="008908D7">
        <w:br w:type="page"/>
      </w:r>
    </w:p>
    <w:p w14:paraId="6D2C6CD6" w14:textId="46641D1B" w:rsidR="008908D7" w:rsidRPr="001F4152" w:rsidRDefault="008908D7" w:rsidP="00851817">
      <w:pPr>
        <w:pStyle w:val="Title"/>
      </w:pPr>
      <w:bookmarkStart w:id="5" w:name="_Toc94881487"/>
      <w:bookmarkStart w:id="6" w:name="_Toc167881513"/>
      <w:r w:rsidRPr="001F4152">
        <w:lastRenderedPageBreak/>
        <w:t>List of Tables</w:t>
      </w:r>
      <w:bookmarkEnd w:id="5"/>
      <w:bookmarkEnd w:id="6"/>
    </w:p>
    <w:p w14:paraId="23529122" w14:textId="5F7FF8DF" w:rsidR="00B16C50" w:rsidRDefault="007A697D">
      <w:pPr>
        <w:pStyle w:val="TableofFigures"/>
        <w:tabs>
          <w:tab w:val="left" w:pos="1296"/>
          <w:tab w:val="right" w:leader="dot" w:pos="907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67881565" w:history="1">
        <w:r w:rsidR="00B16C50" w:rsidRPr="006F3AE5">
          <w:rPr>
            <w:rStyle w:val="Hyperlink"/>
            <w:noProof/>
          </w:rPr>
          <w:t>Table 1.</w:t>
        </w:r>
        <w:r w:rsidR="00B16C50">
          <w:rPr>
            <w:rFonts w:asciiTheme="minorHAnsi" w:eastAsiaTheme="minorEastAsia" w:hAnsiTheme="minorHAnsi" w:cstheme="minorBidi"/>
            <w:noProof/>
            <w:kern w:val="2"/>
            <w14:ligatures w14:val="standardContextual"/>
          </w:rPr>
          <w:tab/>
        </w:r>
        <w:r w:rsidR="00B16C50" w:rsidRPr="006F3AE5">
          <w:rPr>
            <w:rStyle w:val="Hyperlink"/>
            <w:noProof/>
          </w:rPr>
          <w:t xml:space="preserve"> Areas used in reservoir loss calculations</w:t>
        </w:r>
        <w:r w:rsidR="00B16C50">
          <w:rPr>
            <w:noProof/>
            <w:webHidden/>
          </w:rPr>
          <w:tab/>
        </w:r>
        <w:r w:rsidR="00B16C50">
          <w:rPr>
            <w:noProof/>
            <w:webHidden/>
          </w:rPr>
          <w:fldChar w:fldCharType="begin"/>
        </w:r>
        <w:r w:rsidR="00B16C50">
          <w:rPr>
            <w:noProof/>
            <w:webHidden/>
          </w:rPr>
          <w:instrText xml:space="preserve"> PAGEREF _Toc167881565 \h </w:instrText>
        </w:r>
        <w:r w:rsidR="00B16C50">
          <w:rPr>
            <w:noProof/>
            <w:webHidden/>
          </w:rPr>
        </w:r>
        <w:r w:rsidR="00B16C50">
          <w:rPr>
            <w:noProof/>
            <w:webHidden/>
          </w:rPr>
          <w:fldChar w:fldCharType="separate"/>
        </w:r>
        <w:r w:rsidR="00B16C50">
          <w:rPr>
            <w:noProof/>
            <w:webHidden/>
          </w:rPr>
          <w:t>13</w:t>
        </w:r>
        <w:r w:rsidR="00B16C50">
          <w:rPr>
            <w:noProof/>
            <w:webHidden/>
          </w:rPr>
          <w:fldChar w:fldCharType="end"/>
        </w:r>
      </w:hyperlink>
    </w:p>
    <w:p w14:paraId="319680F5" w14:textId="4B4BA72B"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66" w:history="1">
        <w:r w:rsidR="00B16C50" w:rsidRPr="006F3AE5">
          <w:rPr>
            <w:rStyle w:val="Hyperlink"/>
            <w:noProof/>
          </w:rPr>
          <w:t>Table 2.</w:t>
        </w:r>
        <w:r w:rsidR="00B16C50">
          <w:rPr>
            <w:rFonts w:asciiTheme="minorHAnsi" w:eastAsiaTheme="minorEastAsia" w:hAnsiTheme="minorHAnsi" w:cstheme="minorBidi"/>
            <w:noProof/>
            <w:kern w:val="2"/>
            <w14:ligatures w14:val="standardContextual"/>
          </w:rPr>
          <w:tab/>
        </w:r>
        <w:r w:rsidR="00B16C50" w:rsidRPr="006F3AE5">
          <w:rPr>
            <w:rStyle w:val="Hyperlink"/>
            <w:noProof/>
          </w:rPr>
          <w:t>Sediment Data Parameters for USACE Lakes</w:t>
        </w:r>
        <w:r w:rsidR="00B16C50">
          <w:rPr>
            <w:noProof/>
            <w:webHidden/>
          </w:rPr>
          <w:tab/>
        </w:r>
        <w:r w:rsidR="00B16C50">
          <w:rPr>
            <w:noProof/>
            <w:webHidden/>
          </w:rPr>
          <w:fldChar w:fldCharType="begin"/>
        </w:r>
        <w:r w:rsidR="00B16C50">
          <w:rPr>
            <w:noProof/>
            <w:webHidden/>
          </w:rPr>
          <w:instrText xml:space="preserve"> PAGEREF _Toc167881566 \h </w:instrText>
        </w:r>
        <w:r w:rsidR="00B16C50">
          <w:rPr>
            <w:noProof/>
            <w:webHidden/>
          </w:rPr>
        </w:r>
        <w:r w:rsidR="00B16C50">
          <w:rPr>
            <w:noProof/>
            <w:webHidden/>
          </w:rPr>
          <w:fldChar w:fldCharType="separate"/>
        </w:r>
        <w:r w:rsidR="00B16C50">
          <w:rPr>
            <w:noProof/>
            <w:webHidden/>
          </w:rPr>
          <w:t>19</w:t>
        </w:r>
        <w:r w:rsidR="00B16C50">
          <w:rPr>
            <w:noProof/>
            <w:webHidden/>
          </w:rPr>
          <w:fldChar w:fldCharType="end"/>
        </w:r>
      </w:hyperlink>
    </w:p>
    <w:p w14:paraId="75DE10A7" w14:textId="43408E1A"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67" w:history="1">
        <w:r w:rsidR="00B16C50" w:rsidRPr="006F3AE5">
          <w:rPr>
            <w:rStyle w:val="Hyperlink"/>
            <w:noProof/>
          </w:rPr>
          <w:t>Table 3.</w:t>
        </w:r>
        <w:r w:rsidR="00B16C50">
          <w:rPr>
            <w:rFonts w:asciiTheme="minorHAnsi" w:eastAsiaTheme="minorEastAsia" w:hAnsiTheme="minorHAnsi" w:cstheme="minorBidi"/>
            <w:noProof/>
            <w:kern w:val="2"/>
            <w14:ligatures w14:val="standardContextual"/>
          </w:rPr>
          <w:tab/>
        </w:r>
        <w:r w:rsidR="00B16C50" w:rsidRPr="006F3AE5">
          <w:rPr>
            <w:rStyle w:val="Hyperlink"/>
            <w:noProof/>
          </w:rPr>
          <w:t>San Juan-Chama Loss Factors and Lags</w:t>
        </w:r>
        <w:r w:rsidR="00B16C50">
          <w:rPr>
            <w:noProof/>
            <w:webHidden/>
          </w:rPr>
          <w:tab/>
        </w:r>
        <w:r w:rsidR="00B16C50">
          <w:rPr>
            <w:noProof/>
            <w:webHidden/>
          </w:rPr>
          <w:fldChar w:fldCharType="begin"/>
        </w:r>
        <w:r w:rsidR="00B16C50">
          <w:rPr>
            <w:noProof/>
            <w:webHidden/>
          </w:rPr>
          <w:instrText xml:space="preserve"> PAGEREF _Toc167881567 \h </w:instrText>
        </w:r>
        <w:r w:rsidR="00B16C50">
          <w:rPr>
            <w:noProof/>
            <w:webHidden/>
          </w:rPr>
        </w:r>
        <w:r w:rsidR="00B16C50">
          <w:rPr>
            <w:noProof/>
            <w:webHidden/>
          </w:rPr>
          <w:fldChar w:fldCharType="separate"/>
        </w:r>
        <w:r w:rsidR="00B16C50">
          <w:rPr>
            <w:noProof/>
            <w:webHidden/>
          </w:rPr>
          <w:t>22</w:t>
        </w:r>
        <w:r w:rsidR="00B16C50">
          <w:rPr>
            <w:noProof/>
            <w:webHidden/>
          </w:rPr>
          <w:fldChar w:fldCharType="end"/>
        </w:r>
      </w:hyperlink>
    </w:p>
    <w:p w14:paraId="6331D076" w14:textId="1C1C2E08"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68" w:history="1">
        <w:r w:rsidR="00B16C50" w:rsidRPr="006F3AE5">
          <w:rPr>
            <w:rStyle w:val="Hyperlink"/>
            <w:noProof/>
          </w:rPr>
          <w:t>Table 4:</w:t>
        </w:r>
        <w:r w:rsidR="00B16C50">
          <w:rPr>
            <w:rFonts w:asciiTheme="minorHAnsi" w:eastAsiaTheme="minorEastAsia" w:hAnsiTheme="minorHAnsi" w:cstheme="minorBidi"/>
            <w:noProof/>
            <w:kern w:val="2"/>
            <w14:ligatures w14:val="standardContextual"/>
          </w:rPr>
          <w:tab/>
        </w:r>
        <w:r w:rsidR="00B16C50" w:rsidRPr="006F3AE5">
          <w:rPr>
            <w:rStyle w:val="Hyperlink"/>
            <w:noProof/>
          </w:rPr>
          <w:t>2012 San Juan-Chama Loss from Cochiti to Elephant Butte</w:t>
        </w:r>
        <w:r w:rsidR="00B16C50">
          <w:rPr>
            <w:noProof/>
            <w:webHidden/>
          </w:rPr>
          <w:tab/>
        </w:r>
        <w:r w:rsidR="00B16C50">
          <w:rPr>
            <w:noProof/>
            <w:webHidden/>
          </w:rPr>
          <w:fldChar w:fldCharType="begin"/>
        </w:r>
        <w:r w:rsidR="00B16C50">
          <w:rPr>
            <w:noProof/>
            <w:webHidden/>
          </w:rPr>
          <w:instrText xml:space="preserve"> PAGEREF _Toc167881568 \h </w:instrText>
        </w:r>
        <w:r w:rsidR="00B16C50">
          <w:rPr>
            <w:noProof/>
            <w:webHidden/>
          </w:rPr>
        </w:r>
        <w:r w:rsidR="00B16C50">
          <w:rPr>
            <w:noProof/>
            <w:webHidden/>
          </w:rPr>
          <w:fldChar w:fldCharType="separate"/>
        </w:r>
        <w:r w:rsidR="00B16C50">
          <w:rPr>
            <w:noProof/>
            <w:webHidden/>
          </w:rPr>
          <w:t>23</w:t>
        </w:r>
        <w:r w:rsidR="00B16C50">
          <w:rPr>
            <w:noProof/>
            <w:webHidden/>
          </w:rPr>
          <w:fldChar w:fldCharType="end"/>
        </w:r>
      </w:hyperlink>
    </w:p>
    <w:p w14:paraId="091735C8" w14:textId="1BAF0003"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69" w:history="1">
        <w:r w:rsidR="00B16C50" w:rsidRPr="006F3AE5">
          <w:rPr>
            <w:rStyle w:val="Hyperlink"/>
            <w:noProof/>
          </w:rPr>
          <w:t>Table 5.</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Heron Reservoir</w:t>
        </w:r>
        <w:r w:rsidR="00B16C50">
          <w:rPr>
            <w:noProof/>
            <w:webHidden/>
          </w:rPr>
          <w:tab/>
        </w:r>
        <w:r w:rsidR="00B16C50">
          <w:rPr>
            <w:noProof/>
            <w:webHidden/>
          </w:rPr>
          <w:fldChar w:fldCharType="begin"/>
        </w:r>
        <w:r w:rsidR="00B16C50">
          <w:rPr>
            <w:noProof/>
            <w:webHidden/>
          </w:rPr>
          <w:instrText xml:space="preserve"> PAGEREF _Toc167881569 \h </w:instrText>
        </w:r>
        <w:r w:rsidR="00B16C50">
          <w:rPr>
            <w:noProof/>
            <w:webHidden/>
          </w:rPr>
        </w:r>
        <w:r w:rsidR="00B16C50">
          <w:rPr>
            <w:noProof/>
            <w:webHidden/>
          </w:rPr>
          <w:fldChar w:fldCharType="separate"/>
        </w:r>
        <w:r w:rsidR="00B16C50">
          <w:rPr>
            <w:noProof/>
            <w:webHidden/>
          </w:rPr>
          <w:t>25</w:t>
        </w:r>
        <w:r w:rsidR="00B16C50">
          <w:rPr>
            <w:noProof/>
            <w:webHidden/>
          </w:rPr>
          <w:fldChar w:fldCharType="end"/>
        </w:r>
      </w:hyperlink>
    </w:p>
    <w:p w14:paraId="5A76F73F" w14:textId="5555A089"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0" w:history="1">
        <w:r w:rsidR="00B16C50" w:rsidRPr="006F3AE5">
          <w:rPr>
            <w:rStyle w:val="Hyperlink"/>
            <w:noProof/>
          </w:rPr>
          <w:t>Table 6.</w:t>
        </w:r>
        <w:r w:rsidR="00B16C50">
          <w:rPr>
            <w:rFonts w:asciiTheme="minorHAnsi" w:eastAsiaTheme="minorEastAsia" w:hAnsiTheme="minorHAnsi" w:cstheme="minorBidi"/>
            <w:noProof/>
            <w:kern w:val="2"/>
            <w14:ligatures w14:val="standardContextual"/>
          </w:rPr>
          <w:tab/>
        </w:r>
        <w:r w:rsidR="00B16C50" w:rsidRPr="006F3AE5">
          <w:rPr>
            <w:rStyle w:val="Hyperlink"/>
            <w:noProof/>
          </w:rPr>
          <w:t>San Juan-Chama Project Contractor Allocations</w:t>
        </w:r>
        <w:r w:rsidR="00B16C50">
          <w:rPr>
            <w:noProof/>
            <w:webHidden/>
          </w:rPr>
          <w:tab/>
        </w:r>
        <w:r w:rsidR="00B16C50">
          <w:rPr>
            <w:noProof/>
            <w:webHidden/>
          </w:rPr>
          <w:fldChar w:fldCharType="begin"/>
        </w:r>
        <w:r w:rsidR="00B16C50">
          <w:rPr>
            <w:noProof/>
            <w:webHidden/>
          </w:rPr>
          <w:instrText xml:space="preserve"> PAGEREF _Toc167881570 \h </w:instrText>
        </w:r>
        <w:r w:rsidR="00B16C50">
          <w:rPr>
            <w:noProof/>
            <w:webHidden/>
          </w:rPr>
        </w:r>
        <w:r w:rsidR="00B16C50">
          <w:rPr>
            <w:noProof/>
            <w:webHidden/>
          </w:rPr>
          <w:fldChar w:fldCharType="separate"/>
        </w:r>
        <w:r w:rsidR="00B16C50">
          <w:rPr>
            <w:noProof/>
            <w:webHidden/>
          </w:rPr>
          <w:t>25</w:t>
        </w:r>
        <w:r w:rsidR="00B16C50">
          <w:rPr>
            <w:noProof/>
            <w:webHidden/>
          </w:rPr>
          <w:fldChar w:fldCharType="end"/>
        </w:r>
      </w:hyperlink>
    </w:p>
    <w:p w14:paraId="20F81191" w14:textId="3E0E1962"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1" w:history="1">
        <w:r w:rsidR="00B16C50" w:rsidRPr="006F3AE5">
          <w:rPr>
            <w:rStyle w:val="Hyperlink"/>
            <w:noProof/>
          </w:rPr>
          <w:t>Table 7.</w:t>
        </w:r>
        <w:r w:rsidR="00B16C50">
          <w:rPr>
            <w:rFonts w:asciiTheme="minorHAnsi" w:eastAsiaTheme="minorEastAsia" w:hAnsiTheme="minorHAnsi" w:cstheme="minorBidi"/>
            <w:noProof/>
            <w:kern w:val="2"/>
            <w14:ligatures w14:val="standardContextual"/>
          </w:rPr>
          <w:tab/>
        </w:r>
        <w:r w:rsidR="00B16C50" w:rsidRPr="006F3AE5">
          <w:rPr>
            <w:rStyle w:val="Hyperlink"/>
            <w:noProof/>
          </w:rPr>
          <w:t>Effective Precipitation</w:t>
        </w:r>
        <w:r w:rsidR="00B16C50">
          <w:rPr>
            <w:noProof/>
            <w:webHidden/>
          </w:rPr>
          <w:tab/>
        </w:r>
        <w:r w:rsidR="00B16C50">
          <w:rPr>
            <w:noProof/>
            <w:webHidden/>
          </w:rPr>
          <w:fldChar w:fldCharType="begin"/>
        </w:r>
        <w:r w:rsidR="00B16C50">
          <w:rPr>
            <w:noProof/>
            <w:webHidden/>
          </w:rPr>
          <w:instrText xml:space="preserve"> PAGEREF _Toc167881571 \h </w:instrText>
        </w:r>
        <w:r w:rsidR="00B16C50">
          <w:rPr>
            <w:noProof/>
            <w:webHidden/>
          </w:rPr>
        </w:r>
        <w:r w:rsidR="00B16C50">
          <w:rPr>
            <w:noProof/>
            <w:webHidden/>
          </w:rPr>
          <w:fldChar w:fldCharType="separate"/>
        </w:r>
        <w:r w:rsidR="00B16C50">
          <w:rPr>
            <w:noProof/>
            <w:webHidden/>
          </w:rPr>
          <w:t>29</w:t>
        </w:r>
        <w:r w:rsidR="00B16C50">
          <w:rPr>
            <w:noProof/>
            <w:webHidden/>
          </w:rPr>
          <w:fldChar w:fldCharType="end"/>
        </w:r>
      </w:hyperlink>
    </w:p>
    <w:p w14:paraId="67C6ADCE" w14:textId="6C31C4A2" w:rsidR="00B16C50" w:rsidRDefault="00E04143" w:rsidP="00B16C50">
      <w:pPr>
        <w:pStyle w:val="TableofFigures"/>
        <w:tabs>
          <w:tab w:val="left" w:pos="1296"/>
          <w:tab w:val="right" w:leader="dot" w:pos="9070"/>
        </w:tabs>
        <w:ind w:left="1290" w:hanging="1290"/>
        <w:rPr>
          <w:rFonts w:asciiTheme="minorHAnsi" w:eastAsiaTheme="minorEastAsia" w:hAnsiTheme="minorHAnsi" w:cstheme="minorBidi"/>
          <w:noProof/>
          <w:kern w:val="2"/>
          <w14:ligatures w14:val="standardContextual"/>
        </w:rPr>
      </w:pPr>
      <w:hyperlink w:anchor="_Toc167881572" w:history="1">
        <w:r w:rsidR="00B16C50" w:rsidRPr="006F3AE5">
          <w:rPr>
            <w:rStyle w:val="Hyperlink"/>
            <w:noProof/>
          </w:rPr>
          <w:t>Table 8.</w:t>
        </w:r>
        <w:r w:rsidR="00B16C50">
          <w:rPr>
            <w:rFonts w:asciiTheme="minorHAnsi" w:eastAsiaTheme="minorEastAsia" w:hAnsiTheme="minorHAnsi" w:cstheme="minorBidi"/>
            <w:noProof/>
            <w:kern w:val="2"/>
            <w14:ligatures w14:val="standardContextual"/>
          </w:rPr>
          <w:tab/>
        </w:r>
        <w:r w:rsidR="00B16C50" w:rsidRPr="006F3AE5">
          <w:rPr>
            <w:rStyle w:val="Hyperlink"/>
            <w:noProof/>
          </w:rPr>
          <w:t>Apparent inflow to Heron Reservoir (From 2020 Water Accounting Report, USBR).  Column 6, “Tributary Inflow Within Heron Reservoir” Reports calculated net gain on reservoir</w:t>
        </w:r>
        <w:r w:rsidR="00B16C50">
          <w:rPr>
            <w:noProof/>
            <w:webHidden/>
          </w:rPr>
          <w:tab/>
        </w:r>
        <w:r w:rsidR="00B16C50">
          <w:rPr>
            <w:noProof/>
            <w:webHidden/>
          </w:rPr>
          <w:fldChar w:fldCharType="begin"/>
        </w:r>
        <w:r w:rsidR="00B16C50">
          <w:rPr>
            <w:noProof/>
            <w:webHidden/>
          </w:rPr>
          <w:instrText xml:space="preserve"> PAGEREF _Toc167881572 \h </w:instrText>
        </w:r>
        <w:r w:rsidR="00B16C50">
          <w:rPr>
            <w:noProof/>
            <w:webHidden/>
          </w:rPr>
        </w:r>
        <w:r w:rsidR="00B16C50">
          <w:rPr>
            <w:noProof/>
            <w:webHidden/>
          </w:rPr>
          <w:fldChar w:fldCharType="separate"/>
        </w:r>
        <w:r w:rsidR="00B16C50">
          <w:rPr>
            <w:noProof/>
            <w:webHidden/>
          </w:rPr>
          <w:t>31</w:t>
        </w:r>
        <w:r w:rsidR="00B16C50">
          <w:rPr>
            <w:noProof/>
            <w:webHidden/>
          </w:rPr>
          <w:fldChar w:fldCharType="end"/>
        </w:r>
      </w:hyperlink>
    </w:p>
    <w:p w14:paraId="4C06B8A3" w14:textId="159F87B4"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3" w:history="1">
        <w:r w:rsidR="00B16C50" w:rsidRPr="006F3AE5">
          <w:rPr>
            <w:rStyle w:val="Hyperlink"/>
            <w:noProof/>
          </w:rPr>
          <w:t>Table 9.</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El Vado Reservoir</w:t>
        </w:r>
        <w:r w:rsidR="00B16C50">
          <w:rPr>
            <w:noProof/>
            <w:webHidden/>
          </w:rPr>
          <w:tab/>
        </w:r>
        <w:r w:rsidR="00B16C50">
          <w:rPr>
            <w:noProof/>
            <w:webHidden/>
          </w:rPr>
          <w:fldChar w:fldCharType="begin"/>
        </w:r>
        <w:r w:rsidR="00B16C50">
          <w:rPr>
            <w:noProof/>
            <w:webHidden/>
          </w:rPr>
          <w:instrText xml:space="preserve"> PAGEREF _Toc167881573 \h </w:instrText>
        </w:r>
        <w:r w:rsidR="00B16C50">
          <w:rPr>
            <w:noProof/>
            <w:webHidden/>
          </w:rPr>
        </w:r>
        <w:r w:rsidR="00B16C50">
          <w:rPr>
            <w:noProof/>
            <w:webHidden/>
          </w:rPr>
          <w:fldChar w:fldCharType="separate"/>
        </w:r>
        <w:r w:rsidR="00B16C50">
          <w:rPr>
            <w:noProof/>
            <w:webHidden/>
          </w:rPr>
          <w:t>34</w:t>
        </w:r>
        <w:r w:rsidR="00B16C50">
          <w:rPr>
            <w:noProof/>
            <w:webHidden/>
          </w:rPr>
          <w:fldChar w:fldCharType="end"/>
        </w:r>
      </w:hyperlink>
    </w:p>
    <w:p w14:paraId="38E62845" w14:textId="1E937EB7"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4" w:history="1">
        <w:r w:rsidR="00B16C50" w:rsidRPr="006F3AE5">
          <w:rPr>
            <w:rStyle w:val="Hyperlink"/>
            <w:noProof/>
          </w:rPr>
          <w:t>Table 10.</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Abiquiu Reservoir</w:t>
        </w:r>
        <w:r w:rsidR="00B16C50">
          <w:rPr>
            <w:noProof/>
            <w:webHidden/>
          </w:rPr>
          <w:tab/>
        </w:r>
        <w:r w:rsidR="00B16C50">
          <w:rPr>
            <w:noProof/>
            <w:webHidden/>
          </w:rPr>
          <w:fldChar w:fldCharType="begin"/>
        </w:r>
        <w:r w:rsidR="00B16C50">
          <w:rPr>
            <w:noProof/>
            <w:webHidden/>
          </w:rPr>
          <w:instrText xml:space="preserve"> PAGEREF _Toc167881574 \h </w:instrText>
        </w:r>
        <w:r w:rsidR="00B16C50">
          <w:rPr>
            <w:noProof/>
            <w:webHidden/>
          </w:rPr>
        </w:r>
        <w:r w:rsidR="00B16C50">
          <w:rPr>
            <w:noProof/>
            <w:webHidden/>
          </w:rPr>
          <w:fldChar w:fldCharType="separate"/>
        </w:r>
        <w:r w:rsidR="00B16C50">
          <w:rPr>
            <w:noProof/>
            <w:webHidden/>
          </w:rPr>
          <w:t>37</w:t>
        </w:r>
        <w:r w:rsidR="00B16C50">
          <w:rPr>
            <w:noProof/>
            <w:webHidden/>
          </w:rPr>
          <w:fldChar w:fldCharType="end"/>
        </w:r>
      </w:hyperlink>
    </w:p>
    <w:p w14:paraId="70A3BDD9" w14:textId="022B46DB"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5" w:history="1">
        <w:r w:rsidR="00B16C50" w:rsidRPr="006F3AE5">
          <w:rPr>
            <w:rStyle w:val="Hyperlink"/>
            <w:noProof/>
          </w:rPr>
          <w:t>Table 11.</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Cochiti Reservoir</w:t>
        </w:r>
        <w:r w:rsidR="00B16C50">
          <w:rPr>
            <w:noProof/>
            <w:webHidden/>
          </w:rPr>
          <w:tab/>
        </w:r>
        <w:r w:rsidR="00B16C50">
          <w:rPr>
            <w:noProof/>
            <w:webHidden/>
          </w:rPr>
          <w:fldChar w:fldCharType="begin"/>
        </w:r>
        <w:r w:rsidR="00B16C50">
          <w:rPr>
            <w:noProof/>
            <w:webHidden/>
          </w:rPr>
          <w:instrText xml:space="preserve"> PAGEREF _Toc167881575 \h </w:instrText>
        </w:r>
        <w:r w:rsidR="00B16C50">
          <w:rPr>
            <w:noProof/>
            <w:webHidden/>
          </w:rPr>
        </w:r>
        <w:r w:rsidR="00B16C50">
          <w:rPr>
            <w:noProof/>
            <w:webHidden/>
          </w:rPr>
          <w:fldChar w:fldCharType="separate"/>
        </w:r>
        <w:r w:rsidR="00B16C50">
          <w:rPr>
            <w:noProof/>
            <w:webHidden/>
          </w:rPr>
          <w:t>39</w:t>
        </w:r>
        <w:r w:rsidR="00B16C50">
          <w:rPr>
            <w:noProof/>
            <w:webHidden/>
          </w:rPr>
          <w:fldChar w:fldCharType="end"/>
        </w:r>
      </w:hyperlink>
    </w:p>
    <w:p w14:paraId="54B7256B" w14:textId="0D39AFF0"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6" w:history="1">
        <w:r w:rsidR="00B16C50" w:rsidRPr="006F3AE5">
          <w:rPr>
            <w:rStyle w:val="Hyperlink"/>
            <w:noProof/>
          </w:rPr>
          <w:t>Table 12.</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Jemez Reservoir</w:t>
        </w:r>
        <w:r w:rsidR="00B16C50">
          <w:rPr>
            <w:noProof/>
            <w:webHidden/>
          </w:rPr>
          <w:tab/>
        </w:r>
        <w:r w:rsidR="00B16C50">
          <w:rPr>
            <w:noProof/>
            <w:webHidden/>
          </w:rPr>
          <w:fldChar w:fldCharType="begin"/>
        </w:r>
        <w:r w:rsidR="00B16C50">
          <w:rPr>
            <w:noProof/>
            <w:webHidden/>
          </w:rPr>
          <w:instrText xml:space="preserve"> PAGEREF _Toc167881576 \h </w:instrText>
        </w:r>
        <w:r w:rsidR="00B16C50">
          <w:rPr>
            <w:noProof/>
            <w:webHidden/>
          </w:rPr>
        </w:r>
        <w:r w:rsidR="00B16C50">
          <w:rPr>
            <w:noProof/>
            <w:webHidden/>
          </w:rPr>
          <w:fldChar w:fldCharType="separate"/>
        </w:r>
        <w:r w:rsidR="00B16C50">
          <w:rPr>
            <w:noProof/>
            <w:webHidden/>
          </w:rPr>
          <w:t>39</w:t>
        </w:r>
        <w:r w:rsidR="00B16C50">
          <w:rPr>
            <w:noProof/>
            <w:webHidden/>
          </w:rPr>
          <w:fldChar w:fldCharType="end"/>
        </w:r>
      </w:hyperlink>
    </w:p>
    <w:p w14:paraId="11234FD1" w14:textId="0E3C90B4"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7" w:history="1">
        <w:r w:rsidR="00B16C50" w:rsidRPr="006F3AE5">
          <w:rPr>
            <w:rStyle w:val="Hyperlink"/>
            <w:noProof/>
          </w:rPr>
          <w:t>Table 13.</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Nambe Falls Reservoir</w:t>
        </w:r>
        <w:r w:rsidR="00B16C50">
          <w:rPr>
            <w:noProof/>
            <w:webHidden/>
          </w:rPr>
          <w:tab/>
        </w:r>
        <w:r w:rsidR="00B16C50">
          <w:rPr>
            <w:noProof/>
            <w:webHidden/>
          </w:rPr>
          <w:fldChar w:fldCharType="begin"/>
        </w:r>
        <w:r w:rsidR="00B16C50">
          <w:rPr>
            <w:noProof/>
            <w:webHidden/>
          </w:rPr>
          <w:instrText xml:space="preserve"> PAGEREF _Toc167881577 \h </w:instrText>
        </w:r>
        <w:r w:rsidR="00B16C50">
          <w:rPr>
            <w:noProof/>
            <w:webHidden/>
          </w:rPr>
        </w:r>
        <w:r w:rsidR="00B16C50">
          <w:rPr>
            <w:noProof/>
            <w:webHidden/>
          </w:rPr>
          <w:fldChar w:fldCharType="separate"/>
        </w:r>
        <w:r w:rsidR="00B16C50">
          <w:rPr>
            <w:noProof/>
            <w:webHidden/>
          </w:rPr>
          <w:t>40</w:t>
        </w:r>
        <w:r w:rsidR="00B16C50">
          <w:rPr>
            <w:noProof/>
            <w:webHidden/>
          </w:rPr>
          <w:fldChar w:fldCharType="end"/>
        </w:r>
      </w:hyperlink>
    </w:p>
    <w:p w14:paraId="12B9C584" w14:textId="628BEBB9"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78" w:history="1">
        <w:r w:rsidR="00B16C50" w:rsidRPr="006F3AE5">
          <w:rPr>
            <w:rStyle w:val="Hyperlink"/>
            <w:noProof/>
          </w:rPr>
          <w:t>Table 14.</w:t>
        </w:r>
        <w:r w:rsidR="00B16C50">
          <w:rPr>
            <w:rFonts w:asciiTheme="minorHAnsi" w:eastAsiaTheme="minorEastAsia" w:hAnsiTheme="minorHAnsi" w:cstheme="minorBidi"/>
            <w:noProof/>
            <w:kern w:val="2"/>
            <w14:ligatures w14:val="standardContextual"/>
          </w:rPr>
          <w:tab/>
        </w:r>
        <w:r w:rsidR="00B16C50" w:rsidRPr="006F3AE5">
          <w:rPr>
            <w:rStyle w:val="Hyperlink"/>
            <w:noProof/>
          </w:rPr>
          <w:t>Storage Accounts in Elephant Butte Reservoir</w:t>
        </w:r>
        <w:r w:rsidR="00B16C50">
          <w:rPr>
            <w:noProof/>
            <w:webHidden/>
          </w:rPr>
          <w:tab/>
        </w:r>
        <w:r w:rsidR="00B16C50">
          <w:rPr>
            <w:noProof/>
            <w:webHidden/>
          </w:rPr>
          <w:fldChar w:fldCharType="begin"/>
        </w:r>
        <w:r w:rsidR="00B16C50">
          <w:rPr>
            <w:noProof/>
            <w:webHidden/>
          </w:rPr>
          <w:instrText xml:space="preserve"> PAGEREF _Toc167881578 \h </w:instrText>
        </w:r>
        <w:r w:rsidR="00B16C50">
          <w:rPr>
            <w:noProof/>
            <w:webHidden/>
          </w:rPr>
        </w:r>
        <w:r w:rsidR="00B16C50">
          <w:rPr>
            <w:noProof/>
            <w:webHidden/>
          </w:rPr>
          <w:fldChar w:fldCharType="separate"/>
        </w:r>
        <w:r w:rsidR="00B16C50">
          <w:rPr>
            <w:noProof/>
            <w:webHidden/>
          </w:rPr>
          <w:t>41</w:t>
        </w:r>
        <w:r w:rsidR="00B16C50">
          <w:rPr>
            <w:noProof/>
            <w:webHidden/>
          </w:rPr>
          <w:fldChar w:fldCharType="end"/>
        </w:r>
      </w:hyperlink>
    </w:p>
    <w:p w14:paraId="7BDB2274" w14:textId="7FD8C7FE" w:rsidR="00B16C50" w:rsidRDefault="00E04143">
      <w:pPr>
        <w:pStyle w:val="TableofFigures"/>
        <w:tabs>
          <w:tab w:val="right" w:leader="dot" w:pos="9070"/>
        </w:tabs>
        <w:rPr>
          <w:rFonts w:asciiTheme="minorHAnsi" w:eastAsiaTheme="minorEastAsia" w:hAnsiTheme="minorHAnsi" w:cstheme="minorBidi"/>
          <w:noProof/>
          <w:kern w:val="2"/>
          <w14:ligatures w14:val="standardContextual"/>
        </w:rPr>
      </w:pPr>
      <w:hyperlink w:anchor="_Toc167881579" w:history="1">
        <w:r w:rsidR="00B16C50" w:rsidRPr="006F3AE5">
          <w:rPr>
            <w:rStyle w:val="Hyperlink"/>
            <w:noProof/>
          </w:rPr>
          <w:t>Table 15. User-developed OLAMs used in URGWOM</w:t>
        </w:r>
        <w:r w:rsidR="00B16C50">
          <w:rPr>
            <w:noProof/>
            <w:webHidden/>
          </w:rPr>
          <w:tab/>
        </w:r>
        <w:r w:rsidR="00B16C50">
          <w:rPr>
            <w:noProof/>
            <w:webHidden/>
          </w:rPr>
          <w:fldChar w:fldCharType="begin"/>
        </w:r>
        <w:r w:rsidR="00B16C50">
          <w:rPr>
            <w:noProof/>
            <w:webHidden/>
          </w:rPr>
          <w:instrText xml:space="preserve"> PAGEREF _Toc167881579 \h </w:instrText>
        </w:r>
        <w:r w:rsidR="00B16C50">
          <w:rPr>
            <w:noProof/>
            <w:webHidden/>
          </w:rPr>
        </w:r>
        <w:r w:rsidR="00B16C50">
          <w:rPr>
            <w:noProof/>
            <w:webHidden/>
          </w:rPr>
          <w:fldChar w:fldCharType="separate"/>
        </w:r>
        <w:r w:rsidR="00B16C50">
          <w:rPr>
            <w:noProof/>
            <w:webHidden/>
          </w:rPr>
          <w:t>42</w:t>
        </w:r>
        <w:r w:rsidR="00B16C50">
          <w:rPr>
            <w:noProof/>
            <w:webHidden/>
          </w:rPr>
          <w:fldChar w:fldCharType="end"/>
        </w:r>
      </w:hyperlink>
    </w:p>
    <w:p w14:paraId="0A4F6197" w14:textId="20C5C39D" w:rsidR="008908D7" w:rsidRPr="008908D7" w:rsidRDefault="007A697D" w:rsidP="00851817">
      <w:pPr>
        <w:pStyle w:val="Title"/>
      </w:pPr>
      <w:r>
        <w:fldChar w:fldCharType="end"/>
      </w:r>
      <w:bookmarkStart w:id="7" w:name="_Toc94881488"/>
      <w:bookmarkStart w:id="8" w:name="_Toc167881514"/>
      <w:r w:rsidR="008908D7" w:rsidRPr="008908D7">
        <w:t>List of Figures</w:t>
      </w:r>
      <w:bookmarkEnd w:id="7"/>
      <w:bookmarkEnd w:id="8"/>
    </w:p>
    <w:p w14:paraId="63CEBC99" w14:textId="025AE731" w:rsidR="00B16C50" w:rsidRDefault="007A697D">
      <w:pPr>
        <w:pStyle w:val="TableofFigures"/>
        <w:tabs>
          <w:tab w:val="left" w:pos="1296"/>
          <w:tab w:val="right" w:leader="dot" w:pos="907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67881580" w:history="1">
        <w:r w:rsidR="00B16C50" w:rsidRPr="00671F45">
          <w:rPr>
            <w:rStyle w:val="Hyperlink"/>
            <w:noProof/>
          </w:rPr>
          <w:t>Figure 1.</w:t>
        </w:r>
        <w:r w:rsidR="00B16C50">
          <w:rPr>
            <w:rFonts w:asciiTheme="minorHAnsi" w:eastAsiaTheme="minorEastAsia" w:hAnsiTheme="minorHAnsi" w:cstheme="minorBidi"/>
            <w:noProof/>
            <w:kern w:val="2"/>
            <w14:ligatures w14:val="standardContextual"/>
          </w:rPr>
          <w:tab/>
        </w:r>
        <w:r w:rsidR="00B16C50" w:rsidRPr="00671F45">
          <w:rPr>
            <w:rStyle w:val="Hyperlink"/>
            <w:noProof/>
          </w:rPr>
          <w:t>Upper Rio Grande Basin.</w:t>
        </w:r>
        <w:r w:rsidR="00B16C50">
          <w:rPr>
            <w:noProof/>
            <w:webHidden/>
          </w:rPr>
          <w:tab/>
        </w:r>
        <w:r w:rsidR="00B16C50">
          <w:rPr>
            <w:noProof/>
            <w:webHidden/>
          </w:rPr>
          <w:fldChar w:fldCharType="begin"/>
        </w:r>
        <w:r w:rsidR="00B16C50">
          <w:rPr>
            <w:noProof/>
            <w:webHidden/>
          </w:rPr>
          <w:instrText xml:space="preserve"> PAGEREF _Toc167881580 \h </w:instrText>
        </w:r>
        <w:r w:rsidR="00B16C50">
          <w:rPr>
            <w:noProof/>
            <w:webHidden/>
          </w:rPr>
        </w:r>
        <w:r w:rsidR="00B16C50">
          <w:rPr>
            <w:noProof/>
            <w:webHidden/>
          </w:rPr>
          <w:fldChar w:fldCharType="separate"/>
        </w:r>
        <w:r w:rsidR="00B16C50">
          <w:rPr>
            <w:noProof/>
            <w:webHidden/>
          </w:rPr>
          <w:t>2</w:t>
        </w:r>
        <w:r w:rsidR="00B16C50">
          <w:rPr>
            <w:noProof/>
            <w:webHidden/>
          </w:rPr>
          <w:fldChar w:fldCharType="end"/>
        </w:r>
      </w:hyperlink>
    </w:p>
    <w:p w14:paraId="0D262974" w14:textId="65CBA345"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81" w:history="1">
        <w:r w:rsidR="00B16C50" w:rsidRPr="00671F45">
          <w:rPr>
            <w:rStyle w:val="Hyperlink"/>
            <w:noProof/>
          </w:rPr>
          <w:t>Figure 2.</w:t>
        </w:r>
        <w:r w:rsidR="00B16C50">
          <w:rPr>
            <w:rFonts w:asciiTheme="minorHAnsi" w:eastAsiaTheme="minorEastAsia" w:hAnsiTheme="minorHAnsi" w:cstheme="minorBidi"/>
            <w:noProof/>
            <w:kern w:val="2"/>
            <w14:ligatures w14:val="standardContextual"/>
          </w:rPr>
          <w:tab/>
        </w:r>
        <w:r w:rsidR="00B16C50" w:rsidRPr="00671F45">
          <w:rPr>
            <w:rStyle w:val="Hyperlink"/>
            <w:noProof/>
          </w:rPr>
          <w:t>Green Book data objects.</w:t>
        </w:r>
        <w:r w:rsidR="00B16C50">
          <w:rPr>
            <w:noProof/>
            <w:webHidden/>
          </w:rPr>
          <w:tab/>
        </w:r>
        <w:r w:rsidR="00B16C50">
          <w:rPr>
            <w:noProof/>
            <w:webHidden/>
          </w:rPr>
          <w:fldChar w:fldCharType="begin"/>
        </w:r>
        <w:r w:rsidR="00B16C50">
          <w:rPr>
            <w:noProof/>
            <w:webHidden/>
          </w:rPr>
          <w:instrText xml:space="preserve"> PAGEREF _Toc167881581 \h </w:instrText>
        </w:r>
        <w:r w:rsidR="00B16C50">
          <w:rPr>
            <w:noProof/>
            <w:webHidden/>
          </w:rPr>
        </w:r>
        <w:r w:rsidR="00B16C50">
          <w:rPr>
            <w:noProof/>
            <w:webHidden/>
          </w:rPr>
          <w:fldChar w:fldCharType="separate"/>
        </w:r>
        <w:r w:rsidR="00B16C50">
          <w:rPr>
            <w:noProof/>
            <w:webHidden/>
          </w:rPr>
          <w:t>4</w:t>
        </w:r>
        <w:r w:rsidR="00B16C50">
          <w:rPr>
            <w:noProof/>
            <w:webHidden/>
          </w:rPr>
          <w:fldChar w:fldCharType="end"/>
        </w:r>
      </w:hyperlink>
    </w:p>
    <w:p w14:paraId="0C1101E3" w14:textId="753D896C"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82" w:history="1">
        <w:r w:rsidR="00B16C50" w:rsidRPr="00671F45">
          <w:rPr>
            <w:rStyle w:val="Hyperlink"/>
            <w:noProof/>
          </w:rPr>
          <w:t>Figure 3.</w:t>
        </w:r>
        <w:r w:rsidR="00B16C50">
          <w:rPr>
            <w:rFonts w:asciiTheme="minorHAnsi" w:eastAsiaTheme="minorEastAsia" w:hAnsiTheme="minorHAnsi" w:cstheme="minorBidi"/>
            <w:noProof/>
            <w:kern w:val="2"/>
            <w14:ligatures w14:val="standardContextual"/>
          </w:rPr>
          <w:tab/>
        </w:r>
        <w:r w:rsidR="00B16C50" w:rsidRPr="00671F45">
          <w:rPr>
            <w:rStyle w:val="Hyperlink"/>
            <w:noProof/>
          </w:rPr>
          <w:t>Reporting data objects.</w:t>
        </w:r>
        <w:r w:rsidR="00B16C50">
          <w:rPr>
            <w:noProof/>
            <w:webHidden/>
          </w:rPr>
          <w:tab/>
        </w:r>
        <w:r w:rsidR="00B16C50">
          <w:rPr>
            <w:noProof/>
            <w:webHidden/>
          </w:rPr>
          <w:fldChar w:fldCharType="begin"/>
        </w:r>
        <w:r w:rsidR="00B16C50">
          <w:rPr>
            <w:noProof/>
            <w:webHidden/>
          </w:rPr>
          <w:instrText xml:space="preserve"> PAGEREF _Toc167881582 \h </w:instrText>
        </w:r>
        <w:r w:rsidR="00B16C50">
          <w:rPr>
            <w:noProof/>
            <w:webHidden/>
          </w:rPr>
        </w:r>
        <w:r w:rsidR="00B16C50">
          <w:rPr>
            <w:noProof/>
            <w:webHidden/>
          </w:rPr>
          <w:fldChar w:fldCharType="separate"/>
        </w:r>
        <w:r w:rsidR="00B16C50">
          <w:rPr>
            <w:noProof/>
            <w:webHidden/>
          </w:rPr>
          <w:t>5</w:t>
        </w:r>
        <w:r w:rsidR="00B16C50">
          <w:rPr>
            <w:noProof/>
            <w:webHidden/>
          </w:rPr>
          <w:fldChar w:fldCharType="end"/>
        </w:r>
      </w:hyperlink>
    </w:p>
    <w:p w14:paraId="03822488" w14:textId="2283C095" w:rsidR="00B16C50" w:rsidRDefault="00E04143">
      <w:pPr>
        <w:pStyle w:val="TableofFigures"/>
        <w:tabs>
          <w:tab w:val="right" w:leader="dot" w:pos="9070"/>
        </w:tabs>
        <w:rPr>
          <w:rFonts w:asciiTheme="minorHAnsi" w:eastAsiaTheme="minorEastAsia" w:hAnsiTheme="minorHAnsi" w:cstheme="minorBidi"/>
          <w:noProof/>
          <w:kern w:val="2"/>
          <w14:ligatures w14:val="standardContextual"/>
        </w:rPr>
      </w:pPr>
      <w:hyperlink w:anchor="_Toc167881583" w:history="1">
        <w:r w:rsidR="00B16C50" w:rsidRPr="00671F45">
          <w:rPr>
            <w:rStyle w:val="Hyperlink"/>
            <w:noProof/>
          </w:rPr>
          <w:t>Figure 4.      Storage accounts in Elephant Butte Reservoir.</w:t>
        </w:r>
        <w:r w:rsidR="00B16C50">
          <w:rPr>
            <w:noProof/>
            <w:webHidden/>
          </w:rPr>
          <w:tab/>
        </w:r>
        <w:r w:rsidR="00B16C50">
          <w:rPr>
            <w:noProof/>
            <w:webHidden/>
          </w:rPr>
          <w:fldChar w:fldCharType="begin"/>
        </w:r>
        <w:r w:rsidR="00B16C50">
          <w:rPr>
            <w:noProof/>
            <w:webHidden/>
          </w:rPr>
          <w:instrText xml:space="preserve"> PAGEREF _Toc167881583 \h </w:instrText>
        </w:r>
        <w:r w:rsidR="00B16C50">
          <w:rPr>
            <w:noProof/>
            <w:webHidden/>
          </w:rPr>
        </w:r>
        <w:r w:rsidR="00B16C50">
          <w:rPr>
            <w:noProof/>
            <w:webHidden/>
          </w:rPr>
          <w:fldChar w:fldCharType="separate"/>
        </w:r>
        <w:r w:rsidR="00B16C50">
          <w:rPr>
            <w:noProof/>
            <w:webHidden/>
          </w:rPr>
          <w:t>6</w:t>
        </w:r>
        <w:r w:rsidR="00B16C50">
          <w:rPr>
            <w:noProof/>
            <w:webHidden/>
          </w:rPr>
          <w:fldChar w:fldCharType="end"/>
        </w:r>
      </w:hyperlink>
    </w:p>
    <w:p w14:paraId="32C01853" w14:textId="4196C717" w:rsidR="00B16C50" w:rsidRDefault="00E04143" w:rsidP="00B16C50">
      <w:pPr>
        <w:pStyle w:val="TableofFigures"/>
        <w:tabs>
          <w:tab w:val="left" w:pos="1296"/>
          <w:tab w:val="right" w:leader="dot" w:pos="9070"/>
        </w:tabs>
        <w:ind w:left="1290" w:hanging="1290"/>
        <w:rPr>
          <w:rFonts w:asciiTheme="minorHAnsi" w:eastAsiaTheme="minorEastAsia" w:hAnsiTheme="minorHAnsi" w:cstheme="minorBidi"/>
          <w:noProof/>
          <w:kern w:val="2"/>
          <w14:ligatures w14:val="standardContextual"/>
        </w:rPr>
      </w:pPr>
      <w:hyperlink w:anchor="_Toc167881584" w:history="1">
        <w:r w:rsidR="00B16C50" w:rsidRPr="00671F45">
          <w:rPr>
            <w:rStyle w:val="Hyperlink"/>
            <w:noProof/>
          </w:rPr>
          <w:t>Figure 5.</w:t>
        </w:r>
        <w:r w:rsidR="00B16C50">
          <w:rPr>
            <w:rFonts w:asciiTheme="minorHAnsi" w:eastAsiaTheme="minorEastAsia" w:hAnsiTheme="minorHAnsi" w:cstheme="minorBidi"/>
            <w:noProof/>
            <w:kern w:val="2"/>
            <w14:ligatures w14:val="standardContextual"/>
          </w:rPr>
          <w:tab/>
        </w:r>
        <w:r w:rsidR="00B16C50" w:rsidRPr="00671F45">
          <w:rPr>
            <w:rStyle w:val="Hyperlink"/>
            <w:noProof/>
          </w:rPr>
          <w:t>SurfaceWaterDiversion Account on the AlbuquerqueWaterUser object allows for water to be diverted to Albuquerque Bernalillo County Water Utility Authority.</w:t>
        </w:r>
        <w:r w:rsidR="00B16C50">
          <w:rPr>
            <w:noProof/>
            <w:webHidden/>
          </w:rPr>
          <w:tab/>
        </w:r>
        <w:r w:rsidR="00B16C50">
          <w:rPr>
            <w:noProof/>
            <w:webHidden/>
          </w:rPr>
          <w:fldChar w:fldCharType="begin"/>
        </w:r>
        <w:r w:rsidR="00B16C50">
          <w:rPr>
            <w:noProof/>
            <w:webHidden/>
          </w:rPr>
          <w:instrText xml:space="preserve"> PAGEREF _Toc167881584 \h </w:instrText>
        </w:r>
        <w:r w:rsidR="00B16C50">
          <w:rPr>
            <w:noProof/>
            <w:webHidden/>
          </w:rPr>
        </w:r>
        <w:r w:rsidR="00B16C50">
          <w:rPr>
            <w:noProof/>
            <w:webHidden/>
          </w:rPr>
          <w:fldChar w:fldCharType="separate"/>
        </w:r>
        <w:r w:rsidR="00B16C50">
          <w:rPr>
            <w:noProof/>
            <w:webHidden/>
          </w:rPr>
          <w:t>7</w:t>
        </w:r>
        <w:r w:rsidR="00B16C50">
          <w:rPr>
            <w:noProof/>
            <w:webHidden/>
          </w:rPr>
          <w:fldChar w:fldCharType="end"/>
        </w:r>
      </w:hyperlink>
    </w:p>
    <w:p w14:paraId="0E71F45C" w14:textId="0DC44C95" w:rsidR="00B16C50" w:rsidRDefault="00E04143" w:rsidP="00B16C50">
      <w:pPr>
        <w:pStyle w:val="TableofFigures"/>
        <w:tabs>
          <w:tab w:val="left" w:pos="1296"/>
          <w:tab w:val="right" w:leader="dot" w:pos="9070"/>
        </w:tabs>
        <w:ind w:left="1290" w:hanging="1290"/>
        <w:rPr>
          <w:rFonts w:asciiTheme="minorHAnsi" w:eastAsiaTheme="minorEastAsia" w:hAnsiTheme="minorHAnsi" w:cstheme="minorBidi"/>
          <w:noProof/>
          <w:kern w:val="2"/>
          <w14:ligatures w14:val="standardContextual"/>
        </w:rPr>
      </w:pPr>
      <w:hyperlink w:anchor="_Toc167881585" w:history="1">
        <w:r w:rsidR="00B16C50" w:rsidRPr="00671F45">
          <w:rPr>
            <w:rStyle w:val="Hyperlink"/>
            <w:noProof/>
          </w:rPr>
          <w:t>Figure 6.</w:t>
        </w:r>
        <w:r w:rsidR="00B16C50">
          <w:rPr>
            <w:rFonts w:asciiTheme="minorHAnsi" w:eastAsiaTheme="minorEastAsia" w:hAnsiTheme="minorHAnsi" w:cstheme="minorBidi"/>
            <w:noProof/>
            <w:kern w:val="2"/>
            <w14:ligatures w14:val="standardContextual"/>
          </w:rPr>
          <w:tab/>
        </w:r>
        <w:r w:rsidR="00B16C50" w:rsidRPr="00671F45">
          <w:rPr>
            <w:rStyle w:val="Hyperlink"/>
            <w:noProof/>
          </w:rPr>
          <w:t>SantaFeCity and SantaFeCounty diversion account allow diversion of water at the Buckman Diversion.</w:t>
        </w:r>
        <w:r w:rsidR="00B16C50">
          <w:rPr>
            <w:noProof/>
            <w:webHidden/>
          </w:rPr>
          <w:tab/>
        </w:r>
        <w:r w:rsidR="00B16C50">
          <w:rPr>
            <w:noProof/>
            <w:webHidden/>
          </w:rPr>
          <w:fldChar w:fldCharType="begin"/>
        </w:r>
        <w:r w:rsidR="00B16C50">
          <w:rPr>
            <w:noProof/>
            <w:webHidden/>
          </w:rPr>
          <w:instrText xml:space="preserve"> PAGEREF _Toc167881585 \h </w:instrText>
        </w:r>
        <w:r w:rsidR="00B16C50">
          <w:rPr>
            <w:noProof/>
            <w:webHidden/>
          </w:rPr>
        </w:r>
        <w:r w:rsidR="00B16C50">
          <w:rPr>
            <w:noProof/>
            <w:webHidden/>
          </w:rPr>
          <w:fldChar w:fldCharType="separate"/>
        </w:r>
        <w:r w:rsidR="00B16C50">
          <w:rPr>
            <w:noProof/>
            <w:webHidden/>
          </w:rPr>
          <w:t>7</w:t>
        </w:r>
        <w:r w:rsidR="00B16C50">
          <w:rPr>
            <w:noProof/>
            <w:webHidden/>
          </w:rPr>
          <w:fldChar w:fldCharType="end"/>
        </w:r>
      </w:hyperlink>
    </w:p>
    <w:p w14:paraId="44B8167C" w14:textId="62AA80CD"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86" w:history="1">
        <w:r w:rsidR="00B16C50" w:rsidRPr="00671F45">
          <w:rPr>
            <w:rStyle w:val="Hyperlink"/>
            <w:noProof/>
          </w:rPr>
          <w:t>Figure 7.</w:t>
        </w:r>
        <w:r w:rsidR="00B16C50">
          <w:rPr>
            <w:rFonts w:asciiTheme="minorHAnsi" w:eastAsiaTheme="minorEastAsia" w:hAnsiTheme="minorHAnsi" w:cstheme="minorBidi"/>
            <w:noProof/>
            <w:kern w:val="2"/>
            <w14:ligatures w14:val="standardContextual"/>
          </w:rPr>
          <w:tab/>
        </w:r>
        <w:r w:rsidR="00B16C50" w:rsidRPr="00671F45">
          <w:rPr>
            <w:rStyle w:val="Hyperlink"/>
            <w:noProof/>
          </w:rPr>
          <w:t>Example of Passthrough accounts on a Reach object below Cochiti Reservoir.</w:t>
        </w:r>
        <w:r w:rsidR="00B16C50">
          <w:rPr>
            <w:noProof/>
            <w:webHidden/>
          </w:rPr>
          <w:tab/>
        </w:r>
        <w:r w:rsidR="00B16C50">
          <w:rPr>
            <w:noProof/>
            <w:webHidden/>
          </w:rPr>
          <w:fldChar w:fldCharType="begin"/>
        </w:r>
        <w:r w:rsidR="00B16C50">
          <w:rPr>
            <w:noProof/>
            <w:webHidden/>
          </w:rPr>
          <w:instrText xml:space="preserve"> PAGEREF _Toc167881586 \h </w:instrText>
        </w:r>
        <w:r w:rsidR="00B16C50">
          <w:rPr>
            <w:noProof/>
            <w:webHidden/>
          </w:rPr>
        </w:r>
        <w:r w:rsidR="00B16C50">
          <w:rPr>
            <w:noProof/>
            <w:webHidden/>
          </w:rPr>
          <w:fldChar w:fldCharType="separate"/>
        </w:r>
        <w:r w:rsidR="00B16C50">
          <w:rPr>
            <w:noProof/>
            <w:webHidden/>
          </w:rPr>
          <w:t>8</w:t>
        </w:r>
        <w:r w:rsidR="00B16C50">
          <w:rPr>
            <w:noProof/>
            <w:webHidden/>
          </w:rPr>
          <w:fldChar w:fldCharType="end"/>
        </w:r>
      </w:hyperlink>
    </w:p>
    <w:p w14:paraId="65435B33" w14:textId="641BA1BC" w:rsidR="00B16C50" w:rsidRDefault="00E04143" w:rsidP="00B16C50">
      <w:pPr>
        <w:pStyle w:val="TableofFigures"/>
        <w:tabs>
          <w:tab w:val="left" w:pos="1296"/>
          <w:tab w:val="right" w:leader="dot" w:pos="9070"/>
        </w:tabs>
        <w:ind w:left="1290" w:hanging="1290"/>
        <w:rPr>
          <w:rFonts w:asciiTheme="minorHAnsi" w:eastAsiaTheme="minorEastAsia" w:hAnsiTheme="minorHAnsi" w:cstheme="minorBidi"/>
          <w:noProof/>
          <w:kern w:val="2"/>
          <w14:ligatures w14:val="standardContextual"/>
        </w:rPr>
      </w:pPr>
      <w:hyperlink w:anchor="_Toc167881587" w:history="1">
        <w:r w:rsidR="00B16C50" w:rsidRPr="00671F45">
          <w:rPr>
            <w:rStyle w:val="Hyperlink"/>
            <w:noProof/>
          </w:rPr>
          <w:t>Figure 8.</w:t>
        </w:r>
        <w:r w:rsidR="00B16C50">
          <w:rPr>
            <w:rFonts w:asciiTheme="minorHAnsi" w:eastAsiaTheme="minorEastAsia" w:hAnsiTheme="minorHAnsi" w:cstheme="minorBidi"/>
            <w:noProof/>
            <w:kern w:val="2"/>
            <w14:ligatures w14:val="standardContextual"/>
          </w:rPr>
          <w:tab/>
        </w:r>
        <w:r w:rsidR="00B16C50" w:rsidRPr="00671F45">
          <w:rPr>
            <w:rStyle w:val="Hyperlink"/>
            <w:noProof/>
          </w:rPr>
          <w:t>Policy rules concerning Rio Grande Compact operations are coded orange and general ownership accounting are coded magenta.</w:t>
        </w:r>
        <w:r w:rsidR="00B16C50">
          <w:rPr>
            <w:noProof/>
            <w:webHidden/>
          </w:rPr>
          <w:tab/>
        </w:r>
        <w:r w:rsidR="00B16C50">
          <w:rPr>
            <w:noProof/>
            <w:webHidden/>
          </w:rPr>
          <w:fldChar w:fldCharType="begin"/>
        </w:r>
        <w:r w:rsidR="00B16C50">
          <w:rPr>
            <w:noProof/>
            <w:webHidden/>
          </w:rPr>
          <w:instrText xml:space="preserve"> PAGEREF _Toc167881587 \h </w:instrText>
        </w:r>
        <w:r w:rsidR="00B16C50">
          <w:rPr>
            <w:noProof/>
            <w:webHidden/>
          </w:rPr>
        </w:r>
        <w:r w:rsidR="00B16C50">
          <w:rPr>
            <w:noProof/>
            <w:webHidden/>
          </w:rPr>
          <w:fldChar w:fldCharType="separate"/>
        </w:r>
        <w:r w:rsidR="00B16C50">
          <w:rPr>
            <w:noProof/>
            <w:webHidden/>
          </w:rPr>
          <w:t>9</w:t>
        </w:r>
        <w:r w:rsidR="00B16C50">
          <w:rPr>
            <w:noProof/>
            <w:webHidden/>
          </w:rPr>
          <w:fldChar w:fldCharType="end"/>
        </w:r>
      </w:hyperlink>
    </w:p>
    <w:p w14:paraId="640EB0A8" w14:textId="2D85718E" w:rsidR="00B16C50" w:rsidRDefault="00E04143">
      <w:pPr>
        <w:pStyle w:val="TableofFigures"/>
        <w:tabs>
          <w:tab w:val="left" w:pos="1296"/>
          <w:tab w:val="right" w:leader="dot" w:pos="9070"/>
        </w:tabs>
        <w:rPr>
          <w:rFonts w:asciiTheme="minorHAnsi" w:eastAsiaTheme="minorEastAsia" w:hAnsiTheme="minorHAnsi" w:cstheme="minorBidi"/>
          <w:noProof/>
          <w:kern w:val="2"/>
          <w14:ligatures w14:val="standardContextual"/>
        </w:rPr>
      </w:pPr>
      <w:hyperlink w:anchor="_Toc167881588" w:history="1">
        <w:r w:rsidR="00B16C50" w:rsidRPr="00671F45">
          <w:rPr>
            <w:rStyle w:val="Hyperlink"/>
            <w:noProof/>
          </w:rPr>
          <w:t>Figure 9.</w:t>
        </w:r>
        <w:r w:rsidR="00B16C50">
          <w:rPr>
            <w:rFonts w:asciiTheme="minorHAnsi" w:eastAsiaTheme="minorEastAsia" w:hAnsiTheme="minorHAnsi" w:cstheme="minorBidi"/>
            <w:noProof/>
            <w:kern w:val="2"/>
            <w14:ligatures w14:val="standardContextual"/>
          </w:rPr>
          <w:tab/>
        </w:r>
        <w:r w:rsidR="00B16C50" w:rsidRPr="00671F45">
          <w:rPr>
            <w:rStyle w:val="Hyperlink"/>
            <w:noProof/>
          </w:rPr>
          <w:t>Reservoir Gain Loss accounting conditions.</w:t>
        </w:r>
        <w:r w:rsidR="00B16C50">
          <w:rPr>
            <w:noProof/>
            <w:webHidden/>
          </w:rPr>
          <w:tab/>
        </w:r>
        <w:r w:rsidR="00B16C50">
          <w:rPr>
            <w:noProof/>
            <w:webHidden/>
          </w:rPr>
          <w:fldChar w:fldCharType="begin"/>
        </w:r>
        <w:r w:rsidR="00B16C50">
          <w:rPr>
            <w:noProof/>
            <w:webHidden/>
          </w:rPr>
          <w:instrText xml:space="preserve"> PAGEREF _Toc167881588 \h </w:instrText>
        </w:r>
        <w:r w:rsidR="00B16C50">
          <w:rPr>
            <w:noProof/>
            <w:webHidden/>
          </w:rPr>
        </w:r>
        <w:r w:rsidR="00B16C50">
          <w:rPr>
            <w:noProof/>
            <w:webHidden/>
          </w:rPr>
          <w:fldChar w:fldCharType="separate"/>
        </w:r>
        <w:r w:rsidR="00B16C50">
          <w:rPr>
            <w:noProof/>
            <w:webHidden/>
          </w:rPr>
          <w:t>11</w:t>
        </w:r>
        <w:r w:rsidR="00B16C50">
          <w:rPr>
            <w:noProof/>
            <w:webHidden/>
          </w:rPr>
          <w:fldChar w:fldCharType="end"/>
        </w:r>
      </w:hyperlink>
    </w:p>
    <w:p w14:paraId="29A08E6A" w14:textId="229C03E9" w:rsidR="007A697D" w:rsidRDefault="007A697D" w:rsidP="005B18AE">
      <w:pPr>
        <w:pStyle w:val="TableofFigures"/>
        <w:tabs>
          <w:tab w:val="left" w:pos="1296"/>
          <w:tab w:val="right" w:leader="dot" w:pos="9070"/>
        </w:tabs>
      </w:pPr>
      <w:r>
        <w:fldChar w:fldCharType="end"/>
      </w:r>
      <w:r>
        <w:br w:type="page"/>
      </w:r>
    </w:p>
    <w:p w14:paraId="26600FC1" w14:textId="25E12EDD" w:rsidR="00377DD2" w:rsidRPr="00801EA0" w:rsidRDefault="00377DD2" w:rsidP="00851817">
      <w:pPr>
        <w:pStyle w:val="Title"/>
      </w:pPr>
      <w:bookmarkStart w:id="9" w:name="_Toc167881515"/>
      <w:r w:rsidRPr="00801EA0">
        <w:lastRenderedPageBreak/>
        <w:t>Abbreviations and Acronyms Used</w:t>
      </w:r>
      <w:bookmarkEnd w:id="3"/>
      <w:bookmarkEnd w:id="4"/>
      <w:bookmarkEnd w:id="9"/>
    </w:p>
    <w:p w14:paraId="7CD9CE2F" w14:textId="05FCE84E" w:rsidR="00536E41" w:rsidRDefault="00536E41" w:rsidP="00377DD2">
      <w:r>
        <w:t>ABCWUA</w:t>
      </w:r>
      <w:r>
        <w:tab/>
      </w:r>
      <w:r>
        <w:tab/>
        <w:t>Albuquerque Bernalillo County Water Utility Authority</w:t>
      </w:r>
    </w:p>
    <w:p w14:paraId="7CBD4378" w14:textId="5D8971A6" w:rsidR="002942F5" w:rsidRDefault="002942F5" w:rsidP="00377DD2">
      <w:r>
        <w:t>AOP</w:t>
      </w:r>
      <w:r>
        <w:tab/>
      </w:r>
      <w:r>
        <w:tab/>
      </w:r>
      <w:r>
        <w:tab/>
        <w:t>Annual Operating Plan</w:t>
      </w:r>
    </w:p>
    <w:p w14:paraId="142C7C3C" w14:textId="49EC2B73" w:rsidR="00E81DBD" w:rsidRDefault="00E81DBD" w:rsidP="00F14C2D">
      <w:pPr>
        <w:ind w:left="2160" w:hanging="2160"/>
      </w:pPr>
      <w:r w:rsidRPr="004E13DC">
        <w:t>CADSWES</w:t>
      </w:r>
      <w:r w:rsidRPr="004E13DC">
        <w:tab/>
        <w:t>Center for Advanced Decision Support for Water and Environmental Systems</w:t>
      </w:r>
    </w:p>
    <w:p w14:paraId="0803C8AC" w14:textId="626A0D10" w:rsidR="00AB5089" w:rsidRDefault="00AB5089" w:rsidP="00377DD2">
      <w:r>
        <w:t>DMI</w:t>
      </w:r>
      <w:r>
        <w:tab/>
      </w:r>
      <w:r>
        <w:tab/>
      </w:r>
      <w:r>
        <w:tab/>
        <w:t>Data Management Interface</w:t>
      </w:r>
    </w:p>
    <w:p w14:paraId="19840EAF" w14:textId="33E0A622" w:rsidR="003823BB" w:rsidRDefault="003823BB" w:rsidP="00377DD2">
      <w:r>
        <w:t>EBID</w:t>
      </w:r>
      <w:r>
        <w:tab/>
      </w:r>
      <w:r>
        <w:tab/>
      </w:r>
      <w:r>
        <w:tab/>
        <w:t>Elephant Butte Irrigation District</w:t>
      </w:r>
    </w:p>
    <w:p w14:paraId="085901CA" w14:textId="4B6E6084" w:rsidR="00202493" w:rsidRDefault="00202493" w:rsidP="00202493">
      <w:r>
        <w:t>ED</w:t>
      </w:r>
      <w:r w:rsidR="00013CAA">
        <w:t>WA</w:t>
      </w:r>
      <w:r w:rsidR="00013CAA">
        <w:tab/>
      </w:r>
      <w:r w:rsidR="00013CAA">
        <w:tab/>
      </w:r>
      <w:r w:rsidR="00013CAA">
        <w:tab/>
      </w:r>
      <w:r>
        <w:t>Emergency Drought Water Agreement</w:t>
      </w:r>
    </w:p>
    <w:p w14:paraId="43066DE6" w14:textId="52966F26" w:rsidR="00A75023" w:rsidRDefault="00A75023" w:rsidP="00377DD2">
      <w:r>
        <w:t>EPCWID</w:t>
      </w:r>
      <w:r>
        <w:tab/>
      </w:r>
      <w:r>
        <w:tab/>
        <w:t>El Paso County Water Improvement District No .1</w:t>
      </w:r>
    </w:p>
    <w:p w14:paraId="087FB7E1" w14:textId="65AB51F6" w:rsidR="00EB33A5" w:rsidRDefault="00EB33A5" w:rsidP="00377DD2">
      <w:r>
        <w:t>HDB</w:t>
      </w:r>
      <w:r>
        <w:tab/>
      </w:r>
      <w:r>
        <w:tab/>
      </w:r>
      <w:r>
        <w:tab/>
        <w:t xml:space="preserve">United States Bureau of Reclamation </w:t>
      </w:r>
      <w:r w:rsidR="00776CF5">
        <w:t>H</w:t>
      </w:r>
      <w:r>
        <w:t xml:space="preserve">ydrologic </w:t>
      </w:r>
      <w:r w:rsidR="00776CF5">
        <w:t>D</w:t>
      </w:r>
      <w:r>
        <w:t>atabase</w:t>
      </w:r>
    </w:p>
    <w:p w14:paraId="78742D75" w14:textId="63258C28" w:rsidR="000B318B" w:rsidRDefault="000B318B" w:rsidP="00377DD2">
      <w:r>
        <w:t>LRG</w:t>
      </w:r>
      <w:r>
        <w:tab/>
      </w:r>
      <w:r>
        <w:tab/>
      </w:r>
      <w:r>
        <w:tab/>
        <w:t>Lower Rio Grande</w:t>
      </w:r>
    </w:p>
    <w:p w14:paraId="327EB6FE" w14:textId="6396C161" w:rsidR="00D1155A" w:rsidRDefault="00D1155A" w:rsidP="00377DD2">
      <w:r>
        <w:t>MRGCD</w:t>
      </w:r>
      <w:r>
        <w:tab/>
      </w:r>
      <w:r>
        <w:tab/>
        <w:t xml:space="preserve">Middle Rio </w:t>
      </w:r>
      <w:r w:rsidR="004F2C40">
        <w:t>Grande</w:t>
      </w:r>
      <w:r w:rsidR="001D640F">
        <w:t xml:space="preserve"> </w:t>
      </w:r>
      <w:r>
        <w:t>Conservancy District</w:t>
      </w:r>
    </w:p>
    <w:p w14:paraId="5BE3158D" w14:textId="316AA530" w:rsidR="007E4F4D" w:rsidRDefault="007E4F4D" w:rsidP="00377DD2">
      <w:r>
        <w:t>OLAM</w:t>
      </w:r>
      <w:r>
        <w:tab/>
      </w:r>
      <w:r>
        <w:tab/>
      </w:r>
      <w:r>
        <w:tab/>
        <w:t>Object Level Account Method</w:t>
      </w:r>
    </w:p>
    <w:p w14:paraId="23868527" w14:textId="1192F630" w:rsidR="00013CAA" w:rsidRDefault="00013CAA" w:rsidP="00377DD2">
      <w:r>
        <w:t>PandP</w:t>
      </w:r>
      <w:r>
        <w:tab/>
      </w:r>
      <w:r>
        <w:tab/>
      </w:r>
      <w:r>
        <w:tab/>
        <w:t>Prior and Paramount</w:t>
      </w:r>
    </w:p>
    <w:p w14:paraId="4DFB56EB" w14:textId="7BC2F59B" w:rsidR="00D1651B" w:rsidRDefault="00D1651B" w:rsidP="00377DD2">
      <w:r>
        <w:t>PVID</w:t>
      </w:r>
      <w:r>
        <w:tab/>
      </w:r>
      <w:r>
        <w:tab/>
      </w:r>
      <w:r>
        <w:tab/>
      </w:r>
      <w:r w:rsidRPr="00A91CF9">
        <w:t>Pojoaque Valley Irrigation District</w:t>
      </w:r>
    </w:p>
    <w:p w14:paraId="3885596C" w14:textId="69B7D3C6" w:rsidR="002942F5" w:rsidRPr="004E13DC" w:rsidRDefault="002942F5" w:rsidP="00377DD2">
      <w:r>
        <w:t>RGCC</w:t>
      </w:r>
      <w:r>
        <w:tab/>
      </w:r>
      <w:r>
        <w:tab/>
      </w:r>
      <w:r>
        <w:tab/>
        <w:t xml:space="preserve">Rio Grande Compact </w:t>
      </w:r>
      <w:r w:rsidR="00926F22">
        <w:t>Commission</w:t>
      </w:r>
    </w:p>
    <w:p w14:paraId="07052D4F" w14:textId="29859D4D" w:rsidR="00095619" w:rsidRDefault="00095619" w:rsidP="00377DD2">
      <w:r w:rsidRPr="004E13DC">
        <w:t>RPL</w:t>
      </w:r>
      <w:r w:rsidRPr="004E13DC">
        <w:tab/>
      </w:r>
      <w:r w:rsidRPr="004E13DC">
        <w:tab/>
      </w:r>
      <w:r w:rsidRPr="004E13DC">
        <w:tab/>
      </w:r>
      <w:proofErr w:type="spellStart"/>
      <w:r w:rsidRPr="004E13DC">
        <w:t>Riverware</w:t>
      </w:r>
      <w:proofErr w:type="spellEnd"/>
      <w:r w:rsidRPr="004E13DC">
        <w:t xml:space="preserve"> Policy Language</w:t>
      </w:r>
    </w:p>
    <w:p w14:paraId="05F05E81" w14:textId="4C80F914" w:rsidR="001D640F" w:rsidRPr="004E13DC" w:rsidRDefault="001D640F" w:rsidP="00377DD2">
      <w:r>
        <w:t>SJ-C</w:t>
      </w:r>
      <w:r>
        <w:tab/>
      </w:r>
      <w:r>
        <w:tab/>
      </w:r>
      <w:r>
        <w:tab/>
        <w:t>San Juan-Chama</w:t>
      </w:r>
    </w:p>
    <w:p w14:paraId="350EA1D3" w14:textId="0A46EED0" w:rsidR="00C30CED" w:rsidRDefault="006A7DFC" w:rsidP="00BB73B8">
      <w:r w:rsidRPr="004E13DC">
        <w:t>URGWOM</w:t>
      </w:r>
      <w:r w:rsidRPr="004E13DC">
        <w:tab/>
      </w:r>
      <w:r w:rsidRPr="004E13DC">
        <w:tab/>
        <w:t>Upper Rio Grande Water Operations Model</w:t>
      </w:r>
    </w:p>
    <w:p w14:paraId="059F6D58" w14:textId="320570DA" w:rsidR="00EE1BE3" w:rsidRDefault="002942F5" w:rsidP="00BB73B8">
      <w:r>
        <w:t>USBR</w:t>
      </w:r>
      <w:r>
        <w:tab/>
      </w:r>
      <w:r>
        <w:tab/>
      </w:r>
      <w:r>
        <w:tab/>
        <w:t>United States Bureau of Reclamation</w:t>
      </w:r>
      <w:r w:rsidR="00EE1BE3">
        <w:br w:type="page"/>
      </w:r>
    </w:p>
    <w:p w14:paraId="15C73988" w14:textId="77777777" w:rsidR="00EE1BE3" w:rsidRDefault="00EE1BE3" w:rsidP="00BB73B8">
      <w:pPr>
        <w:sectPr w:rsidR="00EE1BE3" w:rsidSect="00BB35D4">
          <w:headerReference w:type="default" r:id="rId22"/>
          <w:footerReference w:type="default" r:id="rId23"/>
          <w:pgSz w:w="12240" w:h="15840"/>
          <w:pgMar w:top="1300" w:right="1580" w:bottom="1200" w:left="1580" w:header="723" w:footer="1012" w:gutter="0"/>
          <w:pgNumType w:fmt="lowerRoman" w:start="1"/>
          <w:cols w:space="720"/>
        </w:sectPr>
      </w:pPr>
    </w:p>
    <w:p w14:paraId="139C7121" w14:textId="774816A6" w:rsidR="00402773" w:rsidRPr="008539DB" w:rsidRDefault="00D4566D" w:rsidP="00851817">
      <w:pPr>
        <w:pStyle w:val="Heading1"/>
      </w:pPr>
      <w:bookmarkStart w:id="10" w:name="_Toc94192678"/>
      <w:bookmarkStart w:id="11" w:name="_Toc167881516"/>
      <w:r w:rsidRPr="008539DB">
        <w:lastRenderedPageBreak/>
        <w:t>Introduction</w:t>
      </w:r>
      <w:bookmarkEnd w:id="10"/>
      <w:bookmarkEnd w:id="11"/>
    </w:p>
    <w:p w14:paraId="3BB685CC" w14:textId="561DB6F5" w:rsidR="00C30CED" w:rsidRPr="004E13DC" w:rsidRDefault="00C30CED" w:rsidP="00C51CB0">
      <w:pPr>
        <w:spacing w:line="240" w:lineRule="auto"/>
        <w:jc w:val="both"/>
      </w:pPr>
      <w:r w:rsidRPr="004E13DC">
        <w:t>URGWOM (Upper Rio Grande Water Operations Model) was developed with the RiverWare software application developed at the Center for Advanced Decision Support for Water and Environmental Systems (CADSWES) at the University of Colorado at Boulder. The model is a daily or monthly timestep model for simulating operations of facilities and diversions along the Rio Grande and major tributaries within Colorado, New Mexico, Texas, and Mexico. For more information on the model the reader is referred to Volume 1 of the URGWOM documentation</w:t>
      </w:r>
      <w:r w:rsidR="005F416E">
        <w:t>,</w:t>
      </w:r>
      <w:r w:rsidRPr="004E13DC">
        <w:t xml:space="preserve"> which describes the physical model.</w:t>
      </w:r>
    </w:p>
    <w:p w14:paraId="6437C6B0" w14:textId="77777777" w:rsidR="00C30CED" w:rsidRPr="004E13DC" w:rsidRDefault="00C30CED" w:rsidP="00C51CB0">
      <w:pPr>
        <w:spacing w:line="240" w:lineRule="auto"/>
        <w:jc w:val="both"/>
      </w:pPr>
    </w:p>
    <w:p w14:paraId="4ACE3723" w14:textId="4D00B104" w:rsidR="00C30CED" w:rsidRPr="004E13DC" w:rsidRDefault="00C30CED" w:rsidP="00C51CB0">
      <w:pPr>
        <w:spacing w:line="240" w:lineRule="auto"/>
        <w:jc w:val="both"/>
      </w:pPr>
      <w:r w:rsidRPr="004E13DC">
        <w:t>This document serves as a reference for users work</w:t>
      </w:r>
      <w:r w:rsidR="004D650A">
        <w:t>ing</w:t>
      </w:r>
      <w:r w:rsidR="00890FBC">
        <w:t xml:space="preserve"> with the water accounting features </w:t>
      </w:r>
      <w:r w:rsidRPr="004E13DC">
        <w:t>in URGWOM.</w:t>
      </w:r>
      <w:r w:rsidR="00A62647">
        <w:t xml:space="preserve"> </w:t>
      </w:r>
      <w:r w:rsidRPr="004E13DC">
        <w:t xml:space="preserve">Other URGWOM Documentation volumes cover such topics as </w:t>
      </w:r>
      <w:r w:rsidR="00890FBC">
        <w:t>Expression Slot Functions</w:t>
      </w:r>
      <w:r w:rsidRPr="004E13DC">
        <w:t xml:space="preserve">, Physical Processes, </w:t>
      </w:r>
      <w:r w:rsidR="000238D2">
        <w:t xml:space="preserve">Policy ruleset, </w:t>
      </w:r>
      <w:r w:rsidRPr="004E13DC">
        <w:t>Initialization ruleset, and other features</w:t>
      </w:r>
      <w:r w:rsidRPr="004E13DC" w:rsidDel="00966E46">
        <w:t xml:space="preserve"> </w:t>
      </w:r>
      <w:r w:rsidRPr="004E13DC">
        <w:t xml:space="preserve">developed to </w:t>
      </w:r>
      <w:r w:rsidR="00A3243C" w:rsidRPr="004E13DC">
        <w:t>set up</w:t>
      </w:r>
      <w:r w:rsidRPr="004E13DC">
        <w:t xml:space="preserve"> and run the model. The URGWOM Documentation volumes are listed below:</w:t>
      </w:r>
    </w:p>
    <w:p w14:paraId="64261473" w14:textId="77777777" w:rsidR="00C30CED" w:rsidRPr="004E13DC" w:rsidRDefault="00C30CED" w:rsidP="00C30CED"/>
    <w:p w14:paraId="23EB7EB5" w14:textId="77777777" w:rsidR="00C30CED" w:rsidRPr="004E13DC" w:rsidRDefault="00C30CED" w:rsidP="00C30CED">
      <w:pPr>
        <w:rPr>
          <w:b/>
        </w:rPr>
      </w:pPr>
      <w:r w:rsidRPr="004E13DC">
        <w:rPr>
          <w:b/>
        </w:rPr>
        <w:t>Volume 1: Physical Documentation</w:t>
      </w:r>
    </w:p>
    <w:p w14:paraId="1C68B40E" w14:textId="77777777" w:rsidR="00C30CED" w:rsidRPr="004E13DC" w:rsidRDefault="00C30CED" w:rsidP="00C30CED">
      <w:pPr>
        <w:rPr>
          <w:b/>
        </w:rPr>
      </w:pPr>
      <w:r w:rsidRPr="004E13DC">
        <w:rPr>
          <w:b/>
        </w:rPr>
        <w:t>Volume 2a: Policy Rules Documentation</w:t>
      </w:r>
    </w:p>
    <w:p w14:paraId="77D04FCE" w14:textId="77777777" w:rsidR="00C30CED" w:rsidRPr="004E13DC" w:rsidRDefault="00C30CED" w:rsidP="00C30CED">
      <w:pPr>
        <w:rPr>
          <w:b/>
        </w:rPr>
      </w:pPr>
      <w:r w:rsidRPr="004E13DC">
        <w:rPr>
          <w:b/>
        </w:rPr>
        <w:t xml:space="preserve">Volume 2b: Initialization Rules Documentation </w:t>
      </w:r>
    </w:p>
    <w:p w14:paraId="0D92800F" w14:textId="77777777" w:rsidR="00C30CED" w:rsidRPr="004E13DC" w:rsidRDefault="00C30CED" w:rsidP="00C30CED">
      <w:pPr>
        <w:rPr>
          <w:b/>
        </w:rPr>
      </w:pPr>
      <w:r w:rsidRPr="004E13DC">
        <w:rPr>
          <w:b/>
        </w:rPr>
        <w:t xml:space="preserve">Volume 2c: Expression Slot Functions Documentation </w:t>
      </w:r>
    </w:p>
    <w:p w14:paraId="48477A6B" w14:textId="77777777" w:rsidR="00C30CED" w:rsidRPr="004E13DC" w:rsidRDefault="00C30CED" w:rsidP="00C30CED">
      <w:pPr>
        <w:rPr>
          <w:b/>
        </w:rPr>
      </w:pPr>
      <w:r w:rsidRPr="004E13DC">
        <w:rPr>
          <w:b/>
        </w:rPr>
        <w:t xml:space="preserve">Volume 3: Accounting Concepts and Methods </w:t>
      </w:r>
    </w:p>
    <w:p w14:paraId="793032D5" w14:textId="77777777" w:rsidR="00C30CED" w:rsidRPr="004E13DC" w:rsidRDefault="00C30CED" w:rsidP="00C30CED">
      <w:pPr>
        <w:rPr>
          <w:b/>
        </w:rPr>
      </w:pPr>
      <w:r w:rsidRPr="004E13DC">
        <w:rPr>
          <w:b/>
        </w:rPr>
        <w:t xml:space="preserve">Volume 4: Database Documentation </w:t>
      </w:r>
    </w:p>
    <w:p w14:paraId="491B1F06" w14:textId="77777777" w:rsidR="00C30CED" w:rsidRPr="004E13DC" w:rsidRDefault="00C30CED" w:rsidP="00C30CED">
      <w:pPr>
        <w:rPr>
          <w:b/>
        </w:rPr>
      </w:pPr>
      <w:r w:rsidRPr="004E13DC">
        <w:rPr>
          <w:b/>
        </w:rPr>
        <w:t xml:space="preserve">Volume 5: DMI and SCT Documentation </w:t>
      </w:r>
    </w:p>
    <w:p w14:paraId="3081F695" w14:textId="7BDEDA46" w:rsidR="00C30CED" w:rsidRPr="004E13DC" w:rsidRDefault="00C30CED" w:rsidP="00C30CED">
      <w:pPr>
        <w:rPr>
          <w:b/>
        </w:rPr>
      </w:pPr>
      <w:r w:rsidRPr="004E13DC">
        <w:rPr>
          <w:b/>
        </w:rPr>
        <w:t xml:space="preserve">Volume 6: </w:t>
      </w:r>
      <w:r w:rsidR="004D3473" w:rsidRPr="00A60F91">
        <w:rPr>
          <w:b/>
        </w:rPr>
        <w:t>User's Manual</w:t>
      </w:r>
      <w:r w:rsidR="004D3473">
        <w:rPr>
          <w:b/>
        </w:rPr>
        <w:t xml:space="preserve"> (</w:t>
      </w:r>
      <w:r w:rsidR="004D3473" w:rsidRPr="00A60F91">
        <w:rPr>
          <w:b/>
        </w:rPr>
        <w:t>Script Documentation</w:t>
      </w:r>
      <w:r w:rsidR="004D3473">
        <w:rPr>
          <w:b/>
        </w:rPr>
        <w:t>)</w:t>
      </w:r>
    </w:p>
    <w:p w14:paraId="63ADA140" w14:textId="23E317F9" w:rsidR="00095619" w:rsidRDefault="005057CC" w:rsidP="00851817">
      <w:pPr>
        <w:pStyle w:val="Heading1"/>
      </w:pPr>
      <w:bookmarkStart w:id="12" w:name="_Toc94192679"/>
      <w:bookmarkStart w:id="13" w:name="_Toc167881517"/>
      <w:r w:rsidRPr="00801EA0">
        <w:t xml:space="preserve">Accounting </w:t>
      </w:r>
      <w:r w:rsidR="004C5D93" w:rsidRPr="00801EA0">
        <w:t>Background</w:t>
      </w:r>
      <w:r w:rsidR="00085F9A" w:rsidRPr="00801EA0">
        <w:t xml:space="preserve"> and Concepts</w:t>
      </w:r>
      <w:bookmarkStart w:id="14" w:name="_Toc63092673"/>
      <w:bookmarkStart w:id="15" w:name="_Toc63329821"/>
      <w:bookmarkStart w:id="16" w:name="_Toc94192680"/>
      <w:bookmarkStart w:id="17" w:name="_Toc63092674"/>
      <w:bookmarkStart w:id="18" w:name="_Toc63329822"/>
      <w:bookmarkStart w:id="19" w:name="_Toc94192681"/>
      <w:bookmarkEnd w:id="14"/>
      <w:bookmarkEnd w:id="15"/>
      <w:bookmarkEnd w:id="16"/>
      <w:bookmarkEnd w:id="17"/>
      <w:bookmarkEnd w:id="18"/>
      <w:bookmarkEnd w:id="19"/>
      <w:bookmarkEnd w:id="12"/>
      <w:bookmarkEnd w:id="13"/>
    </w:p>
    <w:p w14:paraId="2B85CD77" w14:textId="7AA03BBE" w:rsidR="00403835" w:rsidRDefault="00403835" w:rsidP="00641292">
      <w:pPr>
        <w:pStyle w:val="BodyText"/>
        <w:spacing w:line="240" w:lineRule="auto"/>
        <w:jc w:val="both"/>
      </w:pPr>
      <w:r w:rsidRPr="004758DF">
        <w:t xml:space="preserve">The accounting module of </w:t>
      </w:r>
      <w:r>
        <w:t>URGWOM</w:t>
      </w:r>
      <w:r w:rsidRPr="004758DF">
        <w:t xml:space="preserve"> is used by the Bureau of Reclamation’s </w:t>
      </w:r>
      <w:r>
        <w:t xml:space="preserve">(USBR) </w:t>
      </w:r>
      <w:r w:rsidRPr="004758DF">
        <w:t>Albuquerque Area Office for updating the status of accounts for contractors for San Juan-Chama Project water and other water users in the Rio Grande Basin in New Mexico</w:t>
      </w:r>
      <w:r>
        <w:t xml:space="preserve"> (</w:t>
      </w:r>
      <w:r w:rsidR="00D84C2E" w:rsidRPr="00A93DF3">
        <w:fldChar w:fldCharType="begin"/>
      </w:r>
      <w:r w:rsidR="00D84C2E" w:rsidRPr="00A93DF3">
        <w:instrText xml:space="preserve"> REF _Ref94797966 \h  \* MERGEFORMAT </w:instrText>
      </w:r>
      <w:r w:rsidR="00D84C2E" w:rsidRPr="00A93DF3">
        <w:fldChar w:fldCharType="separate"/>
      </w:r>
      <w:r w:rsidR="00B16C50">
        <w:t xml:space="preserve">Figure </w:t>
      </w:r>
      <w:r w:rsidR="00B16C50">
        <w:rPr>
          <w:noProof/>
        </w:rPr>
        <w:t>1</w:t>
      </w:r>
      <w:r w:rsidR="00D84C2E" w:rsidRPr="00A93DF3">
        <w:fldChar w:fldCharType="end"/>
      </w:r>
      <w:r>
        <w:rPr>
          <w:b/>
          <w:bCs/>
        </w:rPr>
        <w:t>).</w:t>
      </w:r>
      <w:r w:rsidR="00A62647">
        <w:rPr>
          <w:b/>
          <w:bCs/>
        </w:rPr>
        <w:t xml:space="preserve"> </w:t>
      </w:r>
      <w:r>
        <w:t xml:space="preserve">This module also serves to ensure that the storage and movement of San Juan-Chama water is not included in the calculations of downstream delivery obligations prescribed by the Rio Grande Compact. </w:t>
      </w:r>
      <w:r>
        <w:br w:type="page"/>
      </w:r>
    </w:p>
    <w:p w14:paraId="3032B68A" w14:textId="77777777" w:rsidR="007760F4" w:rsidRDefault="00403835" w:rsidP="007760F4">
      <w:pPr>
        <w:pStyle w:val="BodyText"/>
        <w:keepNext/>
        <w:spacing w:line="240" w:lineRule="auto"/>
      </w:pPr>
      <w:r>
        <w:rPr>
          <w:noProof/>
        </w:rPr>
        <w:lastRenderedPageBreak/>
        <w:drawing>
          <wp:inline distT="0" distB="0" distL="0" distR="0" wp14:anchorId="7D8CEE87" wp14:editId="3E180599">
            <wp:extent cx="5765800" cy="7529195"/>
            <wp:effectExtent l="0" t="0" r="635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5800" cy="7529195"/>
                    </a:xfrm>
                    <a:prstGeom prst="rect">
                      <a:avLst/>
                    </a:prstGeom>
                  </pic:spPr>
                </pic:pic>
              </a:graphicData>
            </a:graphic>
          </wp:inline>
        </w:drawing>
      </w:r>
    </w:p>
    <w:p w14:paraId="2491A29A" w14:textId="4E168B90" w:rsidR="00EE1BE3" w:rsidRDefault="007760F4" w:rsidP="00C6312B">
      <w:pPr>
        <w:pStyle w:val="Caption"/>
      </w:pPr>
      <w:bookmarkStart w:id="20" w:name="_Ref94797966"/>
      <w:bookmarkStart w:id="21" w:name="_Toc167881580"/>
      <w:r>
        <w:t xml:space="preserve">Figure </w:t>
      </w:r>
      <w:fldSimple w:instr=" STYLEREF 1 \s ">
        <w:r w:rsidR="0080601F">
          <w:rPr>
            <w:noProof/>
          </w:rPr>
          <w:t>2</w:t>
        </w:r>
      </w:fldSimple>
      <w:r w:rsidR="0080601F">
        <w:noBreakHyphen/>
      </w:r>
      <w:fldSimple w:instr=" SEQ Figure \* ARABIC \s 1 ">
        <w:r w:rsidR="0080601F">
          <w:rPr>
            <w:noProof/>
          </w:rPr>
          <w:t>1</w:t>
        </w:r>
      </w:fldSimple>
      <w:bookmarkEnd w:id="20"/>
      <w:r>
        <w:t>.</w:t>
      </w:r>
      <w:r>
        <w:tab/>
        <w:t>Upper Rio Grande Basin.</w:t>
      </w:r>
      <w:bookmarkEnd w:id="21"/>
      <w:r w:rsidR="00EE1BE3">
        <w:br w:type="page"/>
      </w:r>
    </w:p>
    <w:p w14:paraId="7AF18575" w14:textId="640426AB" w:rsidR="00556EB9" w:rsidRDefault="00556EB9" w:rsidP="00641292">
      <w:pPr>
        <w:pStyle w:val="BodyText"/>
        <w:spacing w:line="240" w:lineRule="auto"/>
        <w:jc w:val="both"/>
      </w:pPr>
      <w:r w:rsidRPr="00556EB9">
        <w:lastRenderedPageBreak/>
        <w:t xml:space="preserve">The </w:t>
      </w:r>
      <w:r>
        <w:t>accounting module</w:t>
      </w:r>
      <w:r w:rsidRPr="00556EB9">
        <w:t xml:space="preserve"> primarily solves for reservoir inflow</w:t>
      </w:r>
      <w:r w:rsidR="00CE041E">
        <w:t xml:space="preserve"> using observed flows and reservoir stages</w:t>
      </w:r>
      <w:r w:rsidRPr="00556EB9">
        <w:t xml:space="preserve">, and then calculates all additional loss and storage data to report and store in the model and database. This is the same </w:t>
      </w:r>
      <w:r w:rsidR="00227073">
        <w:t xml:space="preserve">procedure and </w:t>
      </w:r>
      <w:r w:rsidR="000238D2">
        <w:t>methodology</w:t>
      </w:r>
      <w:r w:rsidR="000238D2" w:rsidRPr="00556EB9">
        <w:t xml:space="preserve"> </w:t>
      </w:r>
      <w:r>
        <w:t>originally developed by</w:t>
      </w:r>
      <w:r w:rsidRPr="00556EB9">
        <w:t xml:space="preserve"> </w:t>
      </w:r>
      <w:r w:rsidR="00210508">
        <w:t>t</w:t>
      </w:r>
      <w:r w:rsidR="00210508" w:rsidRPr="00556EB9">
        <w:t xml:space="preserve">he </w:t>
      </w:r>
      <w:r w:rsidR="00A1195A">
        <w:t>USBR</w:t>
      </w:r>
      <w:r w:rsidR="000238D2">
        <w:t xml:space="preserve"> and approved by the </w:t>
      </w:r>
      <w:r w:rsidR="000238D2" w:rsidRPr="00556EB9">
        <w:t xml:space="preserve">Rio Grande Compact Commission </w:t>
      </w:r>
      <w:r w:rsidR="000238D2">
        <w:t>(RGCC)</w:t>
      </w:r>
      <w:r w:rsidR="00A1195A">
        <w:t>.</w:t>
      </w:r>
      <w:r w:rsidRPr="00556EB9">
        <w:t xml:space="preserve"> The </w:t>
      </w:r>
      <w:r w:rsidR="00210508">
        <w:t>accounting module</w:t>
      </w:r>
      <w:r w:rsidRPr="00556EB9">
        <w:t xml:space="preserve"> in RiverWare, however, improves the accounting process by linking the releases of San Juan-</w:t>
      </w:r>
      <w:r w:rsidR="008970C0">
        <w:t>C</w:t>
      </w:r>
      <w:r w:rsidRPr="00556EB9">
        <w:t xml:space="preserve">hama water to the inflows of the next downstream reservoir. In the process, </w:t>
      </w:r>
      <w:r w:rsidR="00FF43B6">
        <w:t>URGWOM</w:t>
      </w:r>
      <w:r w:rsidR="00FF43B6" w:rsidRPr="00556EB9">
        <w:t xml:space="preserve"> </w:t>
      </w:r>
      <w:r w:rsidRPr="00556EB9">
        <w:t xml:space="preserve">creates (positive or negative) local inflows between reservoirs, representing the unaccounted-for differences between what leaves the upstream reservoir and what arrives downstream. The </w:t>
      </w:r>
      <w:r w:rsidR="00210508">
        <w:t>accounting module</w:t>
      </w:r>
      <w:r w:rsidR="00210508" w:rsidRPr="00556EB9">
        <w:t xml:space="preserve"> </w:t>
      </w:r>
      <w:r w:rsidRPr="00556EB9">
        <w:t>calculates total water storage, Rio Grande storage, San Juan-Chama Project water storage, and in some reservoirs, sediment deposition and sediment content effects.</w:t>
      </w:r>
    </w:p>
    <w:p w14:paraId="415DDF0A" w14:textId="234CCF6C" w:rsidR="00890FBC" w:rsidRPr="002E390C" w:rsidRDefault="00890FBC" w:rsidP="00F94B31">
      <w:pPr>
        <w:pStyle w:val="Heading2"/>
      </w:pPr>
      <w:bookmarkStart w:id="22" w:name="_Toc94192683"/>
      <w:bookmarkStart w:id="23" w:name="_Toc167881518"/>
      <w:r w:rsidRPr="002E390C">
        <w:t>Water accounting practices prior to URGWOM</w:t>
      </w:r>
      <w:bookmarkEnd w:id="22"/>
      <w:bookmarkEnd w:id="23"/>
    </w:p>
    <w:p w14:paraId="307E2C1B" w14:textId="7C0A2515" w:rsidR="00556EB9" w:rsidRDefault="00904A12" w:rsidP="00C51CB0">
      <w:pPr>
        <w:pStyle w:val="BodyText"/>
        <w:spacing w:line="240" w:lineRule="auto"/>
        <w:jc w:val="both"/>
      </w:pPr>
      <w:r>
        <w:t>URGWOM is designed to duplicate the methods and practices of water accounting that were in place before the model was developed.</w:t>
      </w:r>
      <w:r w:rsidR="00A62647">
        <w:t xml:space="preserve"> </w:t>
      </w:r>
      <w:r w:rsidR="00210508">
        <w:t>USBR</w:t>
      </w:r>
      <w:r w:rsidR="00556EB9" w:rsidRPr="00556EB9">
        <w:t xml:space="preserve"> has established procedures that have been approved by the </w:t>
      </w:r>
      <w:r w:rsidR="00AA55EA">
        <w:t xml:space="preserve">RGCC </w:t>
      </w:r>
      <w:r w:rsidR="00556EB9" w:rsidRPr="00556EB9">
        <w:t xml:space="preserve">to account for San Juan-Chama Project water in the Rio Grande </w:t>
      </w:r>
      <w:r w:rsidR="00AA55EA">
        <w:t>b</w:t>
      </w:r>
      <w:r w:rsidR="00AA55EA" w:rsidRPr="00556EB9">
        <w:t>asin</w:t>
      </w:r>
      <w:r w:rsidR="00556EB9" w:rsidRPr="00556EB9">
        <w:t xml:space="preserve">. The intent of these accounting procedures is to ensure the native Rio Grande </w:t>
      </w:r>
      <w:r w:rsidR="00E36CBB">
        <w:t xml:space="preserve">(i.e., native) </w:t>
      </w:r>
      <w:r w:rsidR="00556EB9" w:rsidRPr="00556EB9">
        <w:t>waters are not impacted by San Juan-Chama water storage and movement throughout the system. This water accounting system determines the portions of the reservoir losses that should be charged to the San Juan-Chama and Rio Grande “pools” within a given reservoir and travel losses through the river system.</w:t>
      </w:r>
      <w:r w:rsidR="00556EB9">
        <w:t xml:space="preserve"> </w:t>
      </w:r>
      <w:r w:rsidR="00556EB9" w:rsidRPr="00556EB9">
        <w:t xml:space="preserve">Previously, these procedures were done with computer programs that were coded in FORTRAN for each reservoir and commonly referred to as the “daily programs”. The FORTRAN code was then ported </w:t>
      </w:r>
      <w:r w:rsidR="00556EB9">
        <w:t>over to C++ to run in RiverWare</w:t>
      </w:r>
      <w:r w:rsidR="00556EB9" w:rsidRPr="00556EB9">
        <w:t xml:space="preserve"> as Account Loss methods that can be selected when creating reservoir objects. The subsequent discussions and equations describing the San Juan-Chama and Rio Grande accounting procedures are taken from USBR’s water accounting reports and daily programs and RiverWare Account Loss Methods codes</w:t>
      </w:r>
      <w:r w:rsidR="008F3489">
        <w:t>.</w:t>
      </w:r>
    </w:p>
    <w:p w14:paraId="5AFD2272" w14:textId="77777777" w:rsidR="00556EB9" w:rsidRDefault="00556EB9" w:rsidP="001B645F">
      <w:pPr>
        <w:pStyle w:val="BodyText"/>
        <w:spacing w:line="240" w:lineRule="auto"/>
      </w:pPr>
    </w:p>
    <w:p w14:paraId="2431863E" w14:textId="49827E23" w:rsidR="009723DF" w:rsidRDefault="00B83C9B" w:rsidP="00641292">
      <w:pPr>
        <w:pStyle w:val="BodyText"/>
        <w:spacing w:line="240" w:lineRule="auto"/>
        <w:jc w:val="both"/>
      </w:pPr>
      <w:r>
        <w:t>All deliveries of San Juan-Chama Project water are noted in a handwritten log of operations referred to as the “Green Book”.</w:t>
      </w:r>
      <w:r w:rsidR="00A62647">
        <w:t xml:space="preserve"> </w:t>
      </w:r>
      <w:r>
        <w:t>These notes include details of the volume</w:t>
      </w:r>
      <w:r w:rsidR="001F46A0">
        <w:t>,</w:t>
      </w:r>
      <w:r>
        <w:t xml:space="preserve"> magnitude, source and destination for any deliveries or exchanges.</w:t>
      </w:r>
      <w:r w:rsidR="00A62647">
        <w:t xml:space="preserve"> </w:t>
      </w:r>
      <w:r>
        <w:t xml:space="preserve">URGWOM has incorporated data objects representing Green Books for the three </w:t>
      </w:r>
      <w:r w:rsidR="002903D9">
        <w:t>San Juan-Chama reservoirs</w:t>
      </w:r>
      <w:r w:rsidR="0090726B">
        <w:t xml:space="preserve"> </w:t>
      </w:r>
      <w:r w:rsidR="002903D9">
        <w:t>(</w:t>
      </w:r>
      <w:r>
        <w:t>Heron, El Vado and Abiquiu</w:t>
      </w:r>
      <w:r w:rsidR="002903D9">
        <w:t>)</w:t>
      </w:r>
      <w:r w:rsidR="00A62647">
        <w:t xml:space="preserve"> </w:t>
      </w:r>
      <w:r>
        <w:t>as well as tables of hand entered and predefined data (</w:t>
      </w:r>
      <w:r w:rsidR="009723DF" w:rsidRPr="00A93DF3">
        <w:rPr>
          <w:bCs/>
        </w:rPr>
        <w:fldChar w:fldCharType="begin"/>
      </w:r>
      <w:r w:rsidR="009723DF" w:rsidRPr="00A93DF3">
        <w:rPr>
          <w:bCs/>
        </w:rPr>
        <w:instrText xml:space="preserve"> REF _Ref94867710 \h  \* MERGEFORMAT </w:instrText>
      </w:r>
      <w:r w:rsidR="009723DF" w:rsidRPr="00A93DF3">
        <w:rPr>
          <w:bCs/>
        </w:rPr>
      </w:r>
      <w:r w:rsidR="009723DF" w:rsidRPr="00A93DF3">
        <w:rPr>
          <w:bCs/>
        </w:rPr>
        <w:fldChar w:fldCharType="separate"/>
      </w:r>
      <w:r w:rsidR="00B16C50" w:rsidRPr="00B16C50">
        <w:rPr>
          <w:bCs/>
        </w:rPr>
        <w:t xml:space="preserve">Figure </w:t>
      </w:r>
      <w:r w:rsidR="00B16C50" w:rsidRPr="00B16C50">
        <w:rPr>
          <w:bCs/>
          <w:noProof/>
        </w:rPr>
        <w:t>2</w:t>
      </w:r>
      <w:r w:rsidR="009723DF" w:rsidRPr="00A93DF3">
        <w:rPr>
          <w:bCs/>
        </w:rPr>
        <w:fldChar w:fldCharType="end"/>
      </w:r>
      <w:r>
        <w:t>)</w:t>
      </w:r>
      <w:r w:rsidR="00641292">
        <w:t>.</w:t>
      </w:r>
      <w:r w:rsidR="004E5003">
        <w:t xml:space="preserve"> The USBR has paper copies of the Green Books dating back to the 1990s. Green Books from 2013 and subsequent years are</w:t>
      </w:r>
      <w:r w:rsidR="003B761A">
        <w:t xml:space="preserve"> digital. </w:t>
      </w:r>
      <w:r w:rsidR="009723DF">
        <w:br w:type="page"/>
      </w:r>
    </w:p>
    <w:p w14:paraId="2E9A74E7" w14:textId="77777777" w:rsidR="009723DF" w:rsidRDefault="009723DF" w:rsidP="007E4222">
      <w:pPr>
        <w:pStyle w:val="BodyText"/>
        <w:keepNext/>
        <w:spacing w:line="240" w:lineRule="auto"/>
      </w:pPr>
      <w:r>
        <w:rPr>
          <w:noProof/>
        </w:rPr>
        <w:lastRenderedPageBreak/>
        <w:drawing>
          <wp:inline distT="0" distB="0" distL="0" distR="0" wp14:anchorId="4FE56573" wp14:editId="7982A14F">
            <wp:extent cx="5538470" cy="4114800"/>
            <wp:effectExtent l="171450" t="171450" r="157480" b="1905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8470" cy="4114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A80860B" w14:textId="33079474" w:rsidR="00904A12" w:rsidRDefault="009723DF" w:rsidP="00C6312B">
      <w:pPr>
        <w:pStyle w:val="Caption"/>
      </w:pPr>
      <w:bookmarkStart w:id="24" w:name="_Ref94867710"/>
      <w:bookmarkStart w:id="25" w:name="_Toc167881581"/>
      <w:r>
        <w:t xml:space="preserve">Figure </w:t>
      </w:r>
      <w:fldSimple w:instr=" STYLEREF 1 \s ">
        <w:r w:rsidR="0080601F">
          <w:rPr>
            <w:noProof/>
          </w:rPr>
          <w:t>2</w:t>
        </w:r>
      </w:fldSimple>
      <w:r w:rsidR="0080601F">
        <w:noBreakHyphen/>
      </w:r>
      <w:fldSimple w:instr=" SEQ Figure \* ARABIC \s 1 ">
        <w:r w:rsidR="0080601F">
          <w:rPr>
            <w:noProof/>
          </w:rPr>
          <w:t>2</w:t>
        </w:r>
      </w:fldSimple>
      <w:bookmarkEnd w:id="24"/>
      <w:r>
        <w:t>.</w:t>
      </w:r>
      <w:r>
        <w:tab/>
        <w:t>Green Book data objects.</w:t>
      </w:r>
      <w:bookmarkEnd w:id="25"/>
    </w:p>
    <w:p w14:paraId="337B9F52" w14:textId="49FD1CA2" w:rsidR="00890FBC" w:rsidRDefault="00EE5727" w:rsidP="00F94B31">
      <w:pPr>
        <w:pStyle w:val="Heading2"/>
      </w:pPr>
      <w:bookmarkStart w:id="26" w:name="_Toc94192684"/>
      <w:bookmarkStart w:id="27" w:name="_Toc167881519"/>
      <w:r w:rsidRPr="002E27A1">
        <w:t>Reportin</w:t>
      </w:r>
      <w:r>
        <w:t>g</w:t>
      </w:r>
      <w:bookmarkEnd w:id="26"/>
      <w:bookmarkEnd w:id="27"/>
    </w:p>
    <w:p w14:paraId="5A30549F" w14:textId="18BE95BB" w:rsidR="009723DF" w:rsidRDefault="00EA0B25" w:rsidP="00641292">
      <w:pPr>
        <w:pStyle w:val="BodyText"/>
        <w:spacing w:line="240" w:lineRule="auto"/>
        <w:jc w:val="both"/>
      </w:pPr>
      <w:r>
        <w:t>USBR produces an</w:t>
      </w:r>
      <w:r w:rsidR="009E79B3">
        <w:t xml:space="preserve"> annual Water Accounting Report for the San Juan-C</w:t>
      </w:r>
      <w:r w:rsidR="006948E3">
        <w:t>hama P</w:t>
      </w:r>
      <w:r w:rsidR="002D738D">
        <w:t>roject</w:t>
      </w:r>
      <w:r w:rsidR="0093135B">
        <w:t>.</w:t>
      </w:r>
      <w:r w:rsidR="00A62647">
        <w:t xml:space="preserve"> </w:t>
      </w:r>
      <w:r w:rsidR="0093135B">
        <w:t xml:space="preserve">The report details </w:t>
      </w:r>
      <w:r w:rsidR="00163AAE">
        <w:t>storage and releases from</w:t>
      </w:r>
      <w:r w:rsidR="0093135B">
        <w:t xml:space="preserve"> reservoirs, contractor deliveries and relevant losses and depletions through the system.</w:t>
      </w:r>
      <w:r w:rsidR="00A62647">
        <w:t xml:space="preserve"> </w:t>
      </w:r>
      <w:r w:rsidR="00163AAE">
        <w:t xml:space="preserve">Since </w:t>
      </w:r>
      <w:r w:rsidR="00841E8D">
        <w:t xml:space="preserve">approximately </w:t>
      </w:r>
      <w:r w:rsidR="00163AAE">
        <w:t>20</w:t>
      </w:r>
      <w:r w:rsidR="00244F0C">
        <w:t>0</w:t>
      </w:r>
      <w:r w:rsidR="00163AAE">
        <w:t>3, USBR has relied on URGWOM to calculate and track the results that goes into this report.</w:t>
      </w:r>
      <w:r w:rsidR="00A62647">
        <w:t xml:space="preserve"> </w:t>
      </w:r>
      <w:r w:rsidR="00E82F7F">
        <w:t xml:space="preserve">Model results are exported using a </w:t>
      </w:r>
      <w:r w:rsidR="00EB33A5">
        <w:t>Data Management Interface (</w:t>
      </w:r>
      <w:r w:rsidR="00E82F7F">
        <w:t>DMI</w:t>
      </w:r>
      <w:r w:rsidR="00EB33A5">
        <w:t>)</w:t>
      </w:r>
      <w:r w:rsidR="00E82F7F">
        <w:t xml:space="preserve"> (OutputAccoutingtoUCHDB2) into the USBR </w:t>
      </w:r>
      <w:r w:rsidR="00A32AEF">
        <w:t>hydrologic database (HDB)</w:t>
      </w:r>
      <w:r w:rsidR="00F068BF">
        <w:t xml:space="preserve"> and are pulled from there to generate the report.</w:t>
      </w:r>
      <w:r w:rsidR="00A62647">
        <w:t xml:space="preserve"> </w:t>
      </w:r>
      <w:r w:rsidR="00926558">
        <w:t xml:space="preserve">Data from this report are provided </w:t>
      </w:r>
      <w:r w:rsidR="00905E31">
        <w:t xml:space="preserve">to the </w:t>
      </w:r>
      <w:r w:rsidR="00776CF5">
        <w:t>RGCC</w:t>
      </w:r>
      <w:r w:rsidR="00905E31">
        <w:t xml:space="preserve"> for use in their Compact accounting.</w:t>
      </w:r>
      <w:r w:rsidR="00A62647">
        <w:t xml:space="preserve"> </w:t>
      </w:r>
      <w:r w:rsidR="00405A0D">
        <w:t>URGWOM contains a number of data objects that calculate the reporting results</w:t>
      </w:r>
      <w:r w:rsidR="00926558">
        <w:t xml:space="preserve"> (</w:t>
      </w:r>
      <w:r w:rsidR="00000AEF" w:rsidRPr="00A93DF3">
        <w:rPr>
          <w:bCs/>
        </w:rPr>
        <w:fldChar w:fldCharType="begin"/>
      </w:r>
      <w:r w:rsidR="00000AEF" w:rsidRPr="00A93DF3">
        <w:rPr>
          <w:bCs/>
        </w:rPr>
        <w:instrText xml:space="preserve"> REF _Ref94868130 \h  \* MERGEFORMAT </w:instrText>
      </w:r>
      <w:r w:rsidR="00000AEF" w:rsidRPr="00A93DF3">
        <w:rPr>
          <w:bCs/>
        </w:rPr>
      </w:r>
      <w:r w:rsidR="00000AEF" w:rsidRPr="00A93DF3">
        <w:rPr>
          <w:bCs/>
        </w:rPr>
        <w:fldChar w:fldCharType="separate"/>
      </w:r>
      <w:r w:rsidR="00B16C50" w:rsidRPr="00B16C50">
        <w:rPr>
          <w:bCs/>
        </w:rPr>
        <w:t xml:space="preserve">Figure </w:t>
      </w:r>
      <w:r w:rsidR="00B16C50" w:rsidRPr="00B16C50">
        <w:rPr>
          <w:bCs/>
          <w:noProof/>
        </w:rPr>
        <w:t>3</w:t>
      </w:r>
      <w:r w:rsidR="00000AEF" w:rsidRPr="00A93DF3">
        <w:rPr>
          <w:bCs/>
        </w:rPr>
        <w:fldChar w:fldCharType="end"/>
      </w:r>
      <w:r w:rsidR="00926558">
        <w:t>).</w:t>
      </w:r>
      <w:r w:rsidR="00A62647">
        <w:t xml:space="preserve"> </w:t>
      </w:r>
      <w:r w:rsidR="00926558">
        <w:t xml:space="preserve">Additional information on these objects is detailed in </w:t>
      </w:r>
      <w:r w:rsidR="00926558" w:rsidRPr="00926558">
        <w:t>Volume 2c: Expression Slot Functions Documentation</w:t>
      </w:r>
      <w:r w:rsidR="00926558">
        <w:t>.</w:t>
      </w:r>
      <w:bookmarkStart w:id="28" w:name="_Toc63092680"/>
      <w:bookmarkStart w:id="29" w:name="_Toc63329828"/>
      <w:bookmarkEnd w:id="28"/>
      <w:bookmarkEnd w:id="29"/>
      <w:r w:rsidR="009723DF">
        <w:br w:type="page"/>
      </w:r>
    </w:p>
    <w:p w14:paraId="64FEC879" w14:textId="77777777" w:rsidR="009723DF" w:rsidRDefault="009723DF" w:rsidP="009D6DC8">
      <w:pPr>
        <w:pStyle w:val="BodyText"/>
        <w:keepNext/>
        <w:spacing w:line="240" w:lineRule="auto"/>
      </w:pPr>
      <w:r>
        <w:rPr>
          <w:noProof/>
        </w:rPr>
        <w:lastRenderedPageBreak/>
        <w:drawing>
          <wp:inline distT="0" distB="0" distL="0" distR="0" wp14:anchorId="619BFF55" wp14:editId="36AE6B6A">
            <wp:extent cx="5765800" cy="3875405"/>
            <wp:effectExtent l="171450" t="171450" r="158750" b="18224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5800" cy="3875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89836D5" w14:textId="2D16D316" w:rsidR="00085F9A" w:rsidRDefault="009723DF" w:rsidP="00C6312B">
      <w:pPr>
        <w:pStyle w:val="Caption"/>
      </w:pPr>
      <w:bookmarkStart w:id="30" w:name="_Ref94868130"/>
      <w:bookmarkStart w:id="31" w:name="_Toc167881582"/>
      <w:r>
        <w:t xml:space="preserve">Figure </w:t>
      </w:r>
      <w:fldSimple w:instr=" STYLEREF 1 \s ">
        <w:r w:rsidR="0080601F">
          <w:rPr>
            <w:noProof/>
          </w:rPr>
          <w:t>2</w:t>
        </w:r>
      </w:fldSimple>
      <w:r w:rsidR="0080601F">
        <w:noBreakHyphen/>
      </w:r>
      <w:fldSimple w:instr=" SEQ Figure \* ARABIC \s 1 ">
        <w:r w:rsidR="0080601F">
          <w:rPr>
            <w:noProof/>
          </w:rPr>
          <w:t>3</w:t>
        </w:r>
      </w:fldSimple>
      <w:bookmarkEnd w:id="30"/>
      <w:r>
        <w:t>.</w:t>
      </w:r>
      <w:r>
        <w:tab/>
        <w:t>Reporting data objects.</w:t>
      </w:r>
      <w:bookmarkEnd w:id="31"/>
    </w:p>
    <w:p w14:paraId="4BA9A191" w14:textId="532BEB34" w:rsidR="00BC7CBC" w:rsidRDefault="00BC7CBC" w:rsidP="00F94B31">
      <w:pPr>
        <w:pStyle w:val="Heading2"/>
      </w:pPr>
      <w:bookmarkStart w:id="32" w:name="_Toc94192685"/>
      <w:bookmarkStart w:id="33" w:name="_Toc167881520"/>
      <w:r w:rsidRPr="00926F22">
        <w:t xml:space="preserve">Basics of </w:t>
      </w:r>
      <w:r w:rsidR="002601E4" w:rsidRPr="00926F22">
        <w:t>a</w:t>
      </w:r>
      <w:r w:rsidRPr="00926F22">
        <w:t xml:space="preserve">ccounting </w:t>
      </w:r>
      <w:r w:rsidR="002601E4" w:rsidRPr="00926F22">
        <w:t>m</w:t>
      </w:r>
      <w:r w:rsidRPr="00926F22">
        <w:t>odel</w:t>
      </w:r>
      <w:bookmarkEnd w:id="32"/>
      <w:bookmarkEnd w:id="33"/>
    </w:p>
    <w:p w14:paraId="2643F0B1" w14:textId="5D450A50" w:rsidR="00E07617" w:rsidRDefault="00A1195A" w:rsidP="00641292">
      <w:pPr>
        <w:pStyle w:val="BodyText"/>
        <w:spacing w:line="240" w:lineRule="auto"/>
        <w:jc w:val="both"/>
      </w:pPr>
      <w:r>
        <w:t>The accounting module in URGWOM was built using the fundamental components defined in RiverWare to track ownership and type of water in the simulation.</w:t>
      </w:r>
      <w:r w:rsidR="00A62647">
        <w:t xml:space="preserve"> </w:t>
      </w:r>
      <w:r>
        <w:t>RiverWare documentation developed by CADSWES is available within the software program and should be referenced for a detailed discussion of the structure and use of the various components.</w:t>
      </w:r>
      <w:r w:rsidR="00A62647">
        <w:t xml:space="preserve"> </w:t>
      </w:r>
      <w:r>
        <w:t>The following is a compressed overview of the components relevant to URGWOM</w:t>
      </w:r>
      <w:r w:rsidR="00B05964">
        <w:t xml:space="preserve"> based on the CADSWES documentation</w:t>
      </w:r>
      <w:r>
        <w:t>.</w:t>
      </w:r>
    </w:p>
    <w:p w14:paraId="6C61DB40" w14:textId="2F4A615E" w:rsidR="00A1195A" w:rsidRDefault="00A1195A" w:rsidP="00641292">
      <w:pPr>
        <w:pStyle w:val="BodyText"/>
        <w:spacing w:line="240" w:lineRule="auto"/>
        <w:jc w:val="both"/>
      </w:pPr>
    </w:p>
    <w:p w14:paraId="53860F77" w14:textId="0FD220D7" w:rsidR="00A1195A" w:rsidRDefault="00A1195A" w:rsidP="00641292">
      <w:pPr>
        <w:pStyle w:val="BodyText"/>
        <w:spacing w:line="240" w:lineRule="auto"/>
        <w:jc w:val="both"/>
      </w:pPr>
      <w:r>
        <w:t xml:space="preserve">In the </w:t>
      </w:r>
      <w:r w:rsidR="005E270C">
        <w:t xml:space="preserve">URGWOM </w:t>
      </w:r>
      <w:r>
        <w:t xml:space="preserve">simulation module, detailed in </w:t>
      </w:r>
      <w:r w:rsidRPr="00A1195A">
        <w:t>Volume 1: Physical Documentation</w:t>
      </w:r>
      <w:r>
        <w:t>, simulated water is referred to as “physical water”</w:t>
      </w:r>
      <w:r w:rsidR="00B05964">
        <w:t xml:space="preserve"> and represents the Inflow, Outflow, Storage, etc. between RiverWare objects.</w:t>
      </w:r>
      <w:r w:rsidR="00A62647">
        <w:t xml:space="preserve"> </w:t>
      </w:r>
      <w:r w:rsidR="008C635B">
        <w:t>As the name implies, physical water represents the actual water that moves through the reservoirs, reaches and aquifers without an association of ownership or designated purpose.</w:t>
      </w:r>
      <w:r w:rsidR="00A62647">
        <w:t xml:space="preserve"> </w:t>
      </w:r>
      <w:r w:rsidR="008C635B">
        <w:t>The accounting module has “paper water</w:t>
      </w:r>
      <w:r w:rsidR="00910BA9">
        <w:t>,</w:t>
      </w:r>
      <w:r w:rsidR="008C635B">
        <w:t>” which has a specific owner and type that must be tracked.</w:t>
      </w:r>
      <w:r w:rsidR="00A62647">
        <w:t xml:space="preserve"> </w:t>
      </w:r>
      <w:r w:rsidR="000749BF">
        <w:t>Though physical water is commonly allocated into the accounting network of paper water, physical water and paper water are simulated separately.</w:t>
      </w:r>
      <w:r w:rsidR="00A62647">
        <w:t xml:space="preserve"> </w:t>
      </w:r>
      <w:r w:rsidR="000749BF">
        <w:t>This leads to the need to reconcile the accounting system with the physical system.</w:t>
      </w:r>
      <w:r w:rsidR="00A62647">
        <w:t xml:space="preserve"> </w:t>
      </w:r>
      <w:r w:rsidR="00841E8D">
        <w:t>Reconciliation occurs through the execution of Object Level Accounting Methods</w:t>
      </w:r>
      <w:r w:rsidR="008970C0">
        <w:t>,</w:t>
      </w:r>
      <w:r w:rsidR="00841E8D">
        <w:t xml:space="preserve"> which are discussed in a subsequent section</w:t>
      </w:r>
      <w:r w:rsidR="008970C0">
        <w:t>,</w:t>
      </w:r>
      <w:r w:rsidR="002133CA">
        <w:t xml:space="preserve"> or with Operational Policy rules when setting releases for S</w:t>
      </w:r>
      <w:r w:rsidR="001D640F">
        <w:t xml:space="preserve">an </w:t>
      </w:r>
      <w:r w:rsidR="002133CA">
        <w:t>J</w:t>
      </w:r>
      <w:r w:rsidR="001D640F">
        <w:t>uan</w:t>
      </w:r>
      <w:r w:rsidR="002133CA">
        <w:t>-C</w:t>
      </w:r>
      <w:r w:rsidR="001D640F">
        <w:t>hama</w:t>
      </w:r>
      <w:r w:rsidR="002133CA">
        <w:t xml:space="preserve"> </w:t>
      </w:r>
      <w:r w:rsidR="002133CA">
        <w:lastRenderedPageBreak/>
        <w:t xml:space="preserve">contractors and Rio Grande water for predictive models </w:t>
      </w:r>
      <w:r w:rsidR="008970C0">
        <w:t xml:space="preserve">(i.e., </w:t>
      </w:r>
      <w:r w:rsidR="002133CA">
        <w:t>Annual Operation Plan (AOP) or Planning applications</w:t>
      </w:r>
      <w:r w:rsidR="00766009">
        <w:t>)</w:t>
      </w:r>
      <w:r w:rsidR="00841E8D">
        <w:t xml:space="preserve">. </w:t>
      </w:r>
    </w:p>
    <w:p w14:paraId="3E20E143" w14:textId="47974DBA" w:rsidR="00A1195A" w:rsidRDefault="00A1195A" w:rsidP="00641292">
      <w:pPr>
        <w:pStyle w:val="BodyText"/>
        <w:spacing w:line="240" w:lineRule="auto"/>
        <w:jc w:val="both"/>
      </w:pPr>
    </w:p>
    <w:p w14:paraId="082A8F0B" w14:textId="0B06622E" w:rsidR="00717184" w:rsidRDefault="000749BF" w:rsidP="00641292">
      <w:pPr>
        <w:pStyle w:val="BodyText"/>
        <w:spacing w:line="240" w:lineRule="auto"/>
        <w:jc w:val="both"/>
      </w:pPr>
      <w:r>
        <w:t>The principal</w:t>
      </w:r>
      <w:r w:rsidR="00B12AB1">
        <w:t xml:space="preserve"> components of the accounting module are “Accounts” and “Supplies”.</w:t>
      </w:r>
      <w:r w:rsidR="00A62647">
        <w:t xml:space="preserve"> </w:t>
      </w:r>
      <w:r w:rsidR="00B12AB1">
        <w:t>Accounts are created on simulation objects (reservoir, reach, etc.) and are used to track paper water moving through the system.</w:t>
      </w:r>
      <w:r w:rsidR="00A62647">
        <w:t xml:space="preserve"> </w:t>
      </w:r>
      <w:r w:rsidR="00B12AB1">
        <w:t>Accounts identify the owner of the water and the type of water (</w:t>
      </w:r>
      <w:r w:rsidR="00291E3E">
        <w:t>i.e</w:t>
      </w:r>
      <w:r w:rsidR="003F3023">
        <w:t>.,</w:t>
      </w:r>
      <w:r w:rsidR="00291E3E">
        <w:t xml:space="preserve"> San Juan-Chama Project, Rio Grande native</w:t>
      </w:r>
      <w:r w:rsidR="00B12AB1">
        <w:t>).</w:t>
      </w:r>
      <w:r w:rsidR="00A62647">
        <w:t xml:space="preserve"> </w:t>
      </w:r>
      <w:r w:rsidR="00B12AB1">
        <w:t xml:space="preserve">URGWOM utilizes </w:t>
      </w:r>
      <w:r w:rsidR="002C0428">
        <w:t>three</w:t>
      </w:r>
      <w:r w:rsidR="00B12AB1">
        <w:t xml:space="preserve"> type</w:t>
      </w:r>
      <w:r w:rsidR="002903D9">
        <w:t>s</w:t>
      </w:r>
      <w:r w:rsidR="00B12AB1">
        <w:t xml:space="preserve"> of accounts</w:t>
      </w:r>
      <w:r w:rsidR="003F3023">
        <w:t>;</w:t>
      </w:r>
      <w:r w:rsidR="00B12AB1">
        <w:t xml:space="preserve"> “Storage”</w:t>
      </w:r>
      <w:r w:rsidR="002C0428">
        <w:t xml:space="preserve">, </w:t>
      </w:r>
      <w:r w:rsidR="00B12AB1">
        <w:t xml:space="preserve">“Diversion” </w:t>
      </w:r>
      <w:r w:rsidR="002C0428">
        <w:t xml:space="preserve">and “Passthrough” </w:t>
      </w:r>
      <w:r w:rsidR="00B12AB1">
        <w:t>accounts.</w:t>
      </w:r>
      <w:r w:rsidR="00A62647">
        <w:t xml:space="preserve"> </w:t>
      </w:r>
      <w:r w:rsidR="00B12AB1">
        <w:t>A storage account represents a legal storage right in a reservoir</w:t>
      </w:r>
      <w:r w:rsidR="00F02597">
        <w:t xml:space="preserve"> (</w:t>
      </w:r>
      <w:r w:rsidR="00B86A08" w:rsidRPr="00A93DF3">
        <w:rPr>
          <w:bCs/>
        </w:rPr>
        <w:fldChar w:fldCharType="begin"/>
      </w:r>
      <w:r w:rsidR="00B86A08" w:rsidRPr="00A93DF3">
        <w:rPr>
          <w:bCs/>
        </w:rPr>
        <w:instrText xml:space="preserve"> REF _Ref94868160 \h  \* MERGEFORMAT </w:instrText>
      </w:r>
      <w:r w:rsidR="00B86A08" w:rsidRPr="00A93DF3">
        <w:rPr>
          <w:bCs/>
        </w:rPr>
      </w:r>
      <w:r w:rsidR="00B86A08" w:rsidRPr="00A93DF3">
        <w:rPr>
          <w:bCs/>
        </w:rPr>
        <w:fldChar w:fldCharType="separate"/>
      </w:r>
      <w:r w:rsidR="00B16C50" w:rsidRPr="00B16C50">
        <w:rPr>
          <w:bCs/>
        </w:rPr>
        <w:t xml:space="preserve">Figure </w:t>
      </w:r>
      <w:r w:rsidR="00B16C50" w:rsidRPr="00B16C50">
        <w:rPr>
          <w:bCs/>
          <w:noProof/>
        </w:rPr>
        <w:t>4</w:t>
      </w:r>
      <w:r w:rsidR="00B86A08" w:rsidRPr="00A93DF3">
        <w:rPr>
          <w:bCs/>
        </w:rPr>
        <w:fldChar w:fldCharType="end"/>
      </w:r>
      <w:r w:rsidR="00F02597">
        <w:t>)</w:t>
      </w:r>
      <w:r w:rsidR="00B12AB1">
        <w:t>.</w:t>
      </w:r>
      <w:r w:rsidR="00A62647">
        <w:t xml:space="preserve"> </w:t>
      </w:r>
      <w:r w:rsidR="00291E3E">
        <w:t xml:space="preserve">In URGWOM, storage accounts </w:t>
      </w:r>
      <w:r w:rsidR="00AF1CE3">
        <w:t>have been set on all reservoirs and have an owner of “none”, with the account name indicating the owning entity (i.e</w:t>
      </w:r>
      <w:r w:rsidR="003F3023">
        <w:t>.,</w:t>
      </w:r>
      <w:r w:rsidR="00AF1CE3">
        <w:t xml:space="preserve"> Reclamation, City of Santa Fe, etc.).</w:t>
      </w:r>
      <w:r w:rsidR="00A62647">
        <w:t xml:space="preserve"> </w:t>
      </w:r>
      <w:r w:rsidR="00AF1CE3">
        <w:t>Storage accounts use type to indicate the source of the water (i.e</w:t>
      </w:r>
      <w:r w:rsidR="003F3023">
        <w:t>.,</w:t>
      </w:r>
      <w:r w:rsidR="00AF1CE3">
        <w:t xml:space="preserve"> San Juan-Chama </w:t>
      </w:r>
      <w:r w:rsidR="00F02597">
        <w:t>Project, Rio Grande native</w:t>
      </w:r>
      <w:r w:rsidR="00AF1CE3">
        <w:t>).</w:t>
      </w:r>
      <w:r w:rsidR="00A62647">
        <w:t xml:space="preserve"> </w:t>
      </w:r>
    </w:p>
    <w:p w14:paraId="10880AD1" w14:textId="77777777" w:rsidR="00000AEF" w:rsidRDefault="00000AEF" w:rsidP="001B645F">
      <w:pPr>
        <w:pStyle w:val="BodyText"/>
        <w:spacing w:line="240" w:lineRule="auto"/>
      </w:pPr>
    </w:p>
    <w:p w14:paraId="144F7BF3" w14:textId="57F69F7F" w:rsidR="00000AEF" w:rsidRDefault="00000AEF" w:rsidP="00C6312B">
      <w:pPr>
        <w:pStyle w:val="Caption"/>
      </w:pPr>
      <w:bookmarkStart w:id="34" w:name="_Toc167881583"/>
      <w:r>
        <w:rPr>
          <w:noProof/>
        </w:rPr>
        <w:drawing>
          <wp:anchor distT="0" distB="0" distL="114300" distR="114300" simplePos="0" relativeHeight="251663360" behindDoc="0" locked="0" layoutInCell="1" allowOverlap="1" wp14:anchorId="5CC064B0" wp14:editId="5DF38D00">
            <wp:simplePos x="0" y="0"/>
            <wp:positionH relativeFrom="column">
              <wp:posOffset>152565</wp:posOffset>
            </wp:positionH>
            <wp:positionV relativeFrom="paragraph">
              <wp:posOffset>324881</wp:posOffset>
            </wp:positionV>
            <wp:extent cx="5765800" cy="1277620"/>
            <wp:effectExtent l="152400" t="171450" r="158750" b="189230"/>
            <wp:wrapTopAndBottom/>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5800" cy="1277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Start w:id="35" w:name="_Ref94868160"/>
      <w:r>
        <w:t xml:space="preserve">Figure </w:t>
      </w:r>
      <w:fldSimple w:instr=" STYLEREF 1 \s ">
        <w:r w:rsidR="0080601F">
          <w:rPr>
            <w:noProof/>
          </w:rPr>
          <w:t>2</w:t>
        </w:r>
      </w:fldSimple>
      <w:r w:rsidR="0080601F">
        <w:noBreakHyphen/>
      </w:r>
      <w:fldSimple w:instr=" SEQ Figure \* ARABIC \s 1 ">
        <w:r w:rsidR="0080601F">
          <w:rPr>
            <w:noProof/>
          </w:rPr>
          <w:t>4</w:t>
        </w:r>
      </w:fldSimple>
      <w:bookmarkEnd w:id="35"/>
      <w:r w:rsidR="00160FAE">
        <w:t xml:space="preserve">. </w:t>
      </w:r>
      <w:r w:rsidR="00DC00FF">
        <w:t xml:space="preserve">     </w:t>
      </w:r>
      <w:r w:rsidR="00160FAE">
        <w:t xml:space="preserve">Storage accounts in </w:t>
      </w:r>
      <w:r>
        <w:t>Elephant Butte Reservoir.</w:t>
      </w:r>
      <w:bookmarkEnd w:id="34"/>
    </w:p>
    <w:p w14:paraId="128DA899" w14:textId="40C5C6E1" w:rsidR="004134C6" w:rsidRDefault="00AF1CE3" w:rsidP="00641292">
      <w:pPr>
        <w:pStyle w:val="BodyText"/>
        <w:spacing w:line="240" w:lineRule="auto"/>
        <w:jc w:val="both"/>
      </w:pPr>
      <w:r>
        <w:t>Diversion accounts represent a legal right to divert or consume water</w:t>
      </w:r>
      <w:r w:rsidR="00717184">
        <w:t>.</w:t>
      </w:r>
      <w:r w:rsidR="00A62647">
        <w:t xml:space="preserve"> </w:t>
      </w:r>
      <w:r w:rsidR="00717184">
        <w:t>Diversion accounts are created on water user or aggregate diversion site objects.</w:t>
      </w:r>
      <w:r w:rsidR="00A62647">
        <w:t xml:space="preserve"> </w:t>
      </w:r>
      <w:r w:rsidR="00717184">
        <w:t>In URGWOM, most diversion accounts are associated with Colorado water users.</w:t>
      </w:r>
      <w:r w:rsidR="00A62647">
        <w:t xml:space="preserve"> </w:t>
      </w:r>
      <w:r w:rsidR="00717184">
        <w:t>These accounts assign ownership associated with the relevant ditch and have a water right priority date.</w:t>
      </w:r>
      <w:r w:rsidR="00A62647">
        <w:t xml:space="preserve"> </w:t>
      </w:r>
      <w:r w:rsidR="00717184">
        <w:t>The priority date is required input for the RiverWare water rights solver which is invoked to allocate and distribute water when routing flows to the Lobatos gage.</w:t>
      </w:r>
      <w:r w:rsidR="00A62647">
        <w:t xml:space="preserve"> </w:t>
      </w:r>
      <w:r w:rsidR="00717184">
        <w:t xml:space="preserve">In New Mexico, diversion accounts are associated with three water users, the </w:t>
      </w:r>
      <w:r w:rsidR="00C454D1">
        <w:t xml:space="preserve">surface water diversion of </w:t>
      </w:r>
      <w:r w:rsidR="00717184">
        <w:t xml:space="preserve">Albuquerque Bernalillo County Water Utility Authority (ABCWUA) on the </w:t>
      </w:r>
      <w:r w:rsidR="00717184" w:rsidRPr="00717184">
        <w:t>AlbuquerqueWaterUser</w:t>
      </w:r>
      <w:r w:rsidR="00717184">
        <w:t xml:space="preserve"> object</w:t>
      </w:r>
      <w:r w:rsidR="002C0428">
        <w:t xml:space="preserve"> (</w:t>
      </w:r>
      <w:r w:rsidR="004134C6" w:rsidRPr="00A93DF3">
        <w:rPr>
          <w:bCs/>
        </w:rPr>
        <w:fldChar w:fldCharType="begin"/>
      </w:r>
      <w:r w:rsidR="004134C6" w:rsidRPr="00A93DF3">
        <w:rPr>
          <w:bCs/>
        </w:rPr>
        <w:instrText xml:space="preserve"> REF _Ref94868633 \h  \* MERGEFORMAT </w:instrText>
      </w:r>
      <w:r w:rsidR="004134C6" w:rsidRPr="00A93DF3">
        <w:rPr>
          <w:bCs/>
        </w:rPr>
      </w:r>
      <w:r w:rsidR="004134C6" w:rsidRPr="00A93DF3">
        <w:rPr>
          <w:bCs/>
        </w:rPr>
        <w:fldChar w:fldCharType="separate"/>
      </w:r>
      <w:r w:rsidR="00B16C50" w:rsidRPr="00B16C50">
        <w:rPr>
          <w:bCs/>
        </w:rPr>
        <w:t xml:space="preserve">Figure </w:t>
      </w:r>
      <w:r w:rsidR="00B16C50" w:rsidRPr="00B16C50">
        <w:rPr>
          <w:bCs/>
          <w:noProof/>
        </w:rPr>
        <w:t>5</w:t>
      </w:r>
      <w:r w:rsidR="004134C6" w:rsidRPr="00A93DF3">
        <w:rPr>
          <w:bCs/>
        </w:rPr>
        <w:fldChar w:fldCharType="end"/>
      </w:r>
      <w:r w:rsidR="002C0428">
        <w:t>)</w:t>
      </w:r>
      <w:r w:rsidR="00536E41">
        <w:t xml:space="preserve"> and </w:t>
      </w:r>
      <w:r w:rsidR="00717184">
        <w:t xml:space="preserve">the City of Santa Fe and the County of Santa Fe on the </w:t>
      </w:r>
      <w:proofErr w:type="spellStart"/>
      <w:r w:rsidR="00717184">
        <w:t>BuckmanDirectDiversion</w:t>
      </w:r>
      <w:r w:rsidR="002C0428">
        <w:t>Object</w:t>
      </w:r>
      <w:proofErr w:type="spellEnd"/>
      <w:r w:rsidR="002C0428">
        <w:t xml:space="preserve"> (</w:t>
      </w:r>
      <w:r w:rsidR="00265555" w:rsidRPr="00A93DF3">
        <w:rPr>
          <w:bCs/>
        </w:rPr>
        <w:fldChar w:fldCharType="begin"/>
      </w:r>
      <w:r w:rsidR="00265555" w:rsidRPr="00A93DF3">
        <w:rPr>
          <w:bCs/>
        </w:rPr>
        <w:instrText xml:space="preserve"> REF _Ref94868850 \h  \* MERGEFORMAT </w:instrText>
      </w:r>
      <w:r w:rsidR="00265555" w:rsidRPr="00A93DF3">
        <w:rPr>
          <w:bCs/>
        </w:rPr>
      </w:r>
      <w:r w:rsidR="00265555" w:rsidRPr="00A93DF3">
        <w:rPr>
          <w:bCs/>
        </w:rPr>
        <w:fldChar w:fldCharType="separate"/>
      </w:r>
      <w:r w:rsidR="00B16C50" w:rsidRPr="00B16C50">
        <w:rPr>
          <w:bCs/>
        </w:rPr>
        <w:t xml:space="preserve">Figure </w:t>
      </w:r>
      <w:r w:rsidR="00B16C50" w:rsidRPr="00B16C50">
        <w:rPr>
          <w:bCs/>
          <w:noProof/>
        </w:rPr>
        <w:t>6</w:t>
      </w:r>
      <w:r w:rsidR="00265555" w:rsidRPr="00A93DF3">
        <w:rPr>
          <w:bCs/>
        </w:rPr>
        <w:fldChar w:fldCharType="end"/>
      </w:r>
      <w:r w:rsidR="002C0428">
        <w:t>).</w:t>
      </w:r>
      <w:r w:rsidR="004134C6">
        <w:br w:type="page"/>
      </w:r>
    </w:p>
    <w:p w14:paraId="4321E5EC" w14:textId="34466C84" w:rsidR="000749BF" w:rsidRDefault="004134C6" w:rsidP="00C6312B">
      <w:pPr>
        <w:pStyle w:val="Caption"/>
      </w:pPr>
      <w:bookmarkStart w:id="36" w:name="_Toc167881584"/>
      <w:r>
        <w:rPr>
          <w:noProof/>
        </w:rPr>
        <w:lastRenderedPageBreak/>
        <w:drawing>
          <wp:anchor distT="0" distB="0" distL="114300" distR="114300" simplePos="0" relativeHeight="251662336" behindDoc="0" locked="0" layoutInCell="1" allowOverlap="1" wp14:anchorId="44F2E988" wp14:editId="6141087E">
            <wp:simplePos x="0" y="0"/>
            <wp:positionH relativeFrom="margin">
              <wp:posOffset>287655</wp:posOffset>
            </wp:positionH>
            <wp:positionV relativeFrom="paragraph">
              <wp:posOffset>174625</wp:posOffset>
            </wp:positionV>
            <wp:extent cx="5180330" cy="2551430"/>
            <wp:effectExtent l="171450" t="171450" r="191770" b="1727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180330" cy="2551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bookmarkStart w:id="37" w:name="_Ref94868633"/>
      <w:r>
        <w:t xml:space="preserve">Figure </w:t>
      </w:r>
      <w:fldSimple w:instr=" STYLEREF 1 \s ">
        <w:r w:rsidR="0080601F">
          <w:rPr>
            <w:noProof/>
          </w:rPr>
          <w:t>2</w:t>
        </w:r>
      </w:fldSimple>
      <w:r w:rsidR="0080601F">
        <w:noBreakHyphen/>
      </w:r>
      <w:fldSimple w:instr=" SEQ Figure \* ARABIC \s 1 ">
        <w:r w:rsidR="0080601F">
          <w:rPr>
            <w:noProof/>
          </w:rPr>
          <w:t>5</w:t>
        </w:r>
      </w:fldSimple>
      <w:bookmarkEnd w:id="37"/>
      <w:r>
        <w:t>.</w:t>
      </w:r>
      <w:r>
        <w:tab/>
      </w:r>
      <w:proofErr w:type="spellStart"/>
      <w:r>
        <w:t>SurfaceWaterDiversion</w:t>
      </w:r>
      <w:proofErr w:type="spellEnd"/>
      <w:r>
        <w:t xml:space="preserve"> Account on the AlbuquerqueWaterUser</w:t>
      </w:r>
      <w:r w:rsidR="00A62647">
        <w:t xml:space="preserve"> </w:t>
      </w:r>
      <w:r>
        <w:t>object allows for water to be diverted to Albuquerque Bernalillo County Water Utility Authority.</w:t>
      </w:r>
      <w:bookmarkEnd w:id="36"/>
    </w:p>
    <w:p w14:paraId="5B73B126" w14:textId="04DE4591" w:rsidR="00265555" w:rsidRDefault="00265555" w:rsidP="00C6312B">
      <w:pPr>
        <w:pStyle w:val="Caption"/>
      </w:pPr>
      <w:bookmarkStart w:id="38" w:name="_Toc167881585"/>
      <w:r>
        <w:rPr>
          <w:noProof/>
        </w:rPr>
        <w:drawing>
          <wp:anchor distT="0" distB="0" distL="114300" distR="114300" simplePos="0" relativeHeight="251661312" behindDoc="0" locked="0" layoutInCell="1" allowOverlap="1" wp14:anchorId="6F3D363D" wp14:editId="440F71BD">
            <wp:simplePos x="0" y="0"/>
            <wp:positionH relativeFrom="margin">
              <wp:align>center</wp:align>
            </wp:positionH>
            <wp:positionV relativeFrom="paragraph">
              <wp:posOffset>168179</wp:posOffset>
            </wp:positionV>
            <wp:extent cx="5765800" cy="1441450"/>
            <wp:effectExtent l="152400" t="171450" r="177800" b="196850"/>
            <wp:wrapTopAndBottom/>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5800" cy="1441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bookmarkStart w:id="39" w:name="_Ref94868850"/>
      <w:r>
        <w:t xml:space="preserve">Figure </w:t>
      </w:r>
      <w:fldSimple w:instr=" STYLEREF 1 \s ">
        <w:r w:rsidR="0080601F">
          <w:rPr>
            <w:noProof/>
          </w:rPr>
          <w:t>2</w:t>
        </w:r>
      </w:fldSimple>
      <w:r w:rsidR="0080601F">
        <w:noBreakHyphen/>
      </w:r>
      <w:fldSimple w:instr=" SEQ Figure \* ARABIC \s 1 ">
        <w:r w:rsidR="0080601F">
          <w:rPr>
            <w:noProof/>
          </w:rPr>
          <w:t>6</w:t>
        </w:r>
      </w:fldSimple>
      <w:bookmarkEnd w:id="39"/>
      <w:r>
        <w:t>.</w:t>
      </w:r>
      <w:r>
        <w:tab/>
      </w:r>
      <w:proofErr w:type="spellStart"/>
      <w:r>
        <w:t>SantaFeCity</w:t>
      </w:r>
      <w:proofErr w:type="spellEnd"/>
      <w:r>
        <w:t xml:space="preserve"> and </w:t>
      </w:r>
      <w:proofErr w:type="spellStart"/>
      <w:r>
        <w:t>SantaFeCounty</w:t>
      </w:r>
      <w:proofErr w:type="spellEnd"/>
      <w:r>
        <w:t xml:space="preserve"> diversion account allow diversion of water at the Buckman Diversion.</w:t>
      </w:r>
      <w:bookmarkEnd w:id="38"/>
    </w:p>
    <w:p w14:paraId="261DC7A7" w14:textId="77777777" w:rsidR="00EE1BE3" w:rsidRDefault="00EE1BE3" w:rsidP="001B645F">
      <w:pPr>
        <w:pStyle w:val="BodyText"/>
        <w:spacing w:line="240" w:lineRule="auto"/>
      </w:pPr>
    </w:p>
    <w:p w14:paraId="3DC36544" w14:textId="4F33F0C6" w:rsidR="009E2193" w:rsidRDefault="002C0428" w:rsidP="00641292">
      <w:pPr>
        <w:pStyle w:val="BodyText"/>
        <w:spacing w:line="240" w:lineRule="auto"/>
        <w:jc w:val="both"/>
      </w:pPr>
      <w:r>
        <w:t>Passthrough accounts provide a means of transferring paper water between legal accounts (i.e</w:t>
      </w:r>
      <w:r w:rsidR="00C52AA8">
        <w:t>.,</w:t>
      </w:r>
      <w:r>
        <w:t xml:space="preserve"> storage and diversion accounts)</w:t>
      </w:r>
      <w:r w:rsidR="00A62647">
        <w:t xml:space="preserve"> but cannot store water</w:t>
      </w:r>
      <w:r>
        <w:t>.</w:t>
      </w:r>
      <w:r w:rsidR="00A62647">
        <w:t xml:space="preserve"> </w:t>
      </w:r>
      <w:r>
        <w:t>In URGWOM, passthrough accounts are created on reservoirs, reaches, aggregate reaches, confluences and stream gages</w:t>
      </w:r>
      <w:r w:rsidR="001075A4">
        <w:t xml:space="preserve"> (</w:t>
      </w:r>
      <w:r w:rsidR="009E2193" w:rsidRPr="00A93DF3">
        <w:rPr>
          <w:bCs/>
        </w:rPr>
        <w:fldChar w:fldCharType="begin"/>
      </w:r>
      <w:r w:rsidR="009E2193" w:rsidRPr="00A93DF3">
        <w:rPr>
          <w:bCs/>
        </w:rPr>
        <w:instrText xml:space="preserve"> REF _Ref94869354 \h  \* MERGEFORMAT </w:instrText>
      </w:r>
      <w:r w:rsidR="009E2193" w:rsidRPr="00A93DF3">
        <w:rPr>
          <w:bCs/>
        </w:rPr>
      </w:r>
      <w:r w:rsidR="009E2193" w:rsidRPr="00A93DF3">
        <w:rPr>
          <w:bCs/>
        </w:rPr>
        <w:fldChar w:fldCharType="separate"/>
      </w:r>
      <w:r w:rsidR="00B16C50" w:rsidRPr="00B16C50">
        <w:rPr>
          <w:bCs/>
        </w:rPr>
        <w:t xml:space="preserve">Figure </w:t>
      </w:r>
      <w:r w:rsidR="00B16C50" w:rsidRPr="00B16C50">
        <w:rPr>
          <w:bCs/>
          <w:noProof/>
        </w:rPr>
        <w:t>7</w:t>
      </w:r>
      <w:r w:rsidR="009E2193" w:rsidRPr="00A93DF3">
        <w:rPr>
          <w:bCs/>
        </w:rPr>
        <w:fldChar w:fldCharType="end"/>
      </w:r>
      <w:r w:rsidR="001075A4">
        <w:t>)</w:t>
      </w:r>
      <w:r w:rsidR="00691815">
        <w:t>.</w:t>
      </w:r>
      <w:r w:rsidR="009E2193">
        <w:br w:type="page"/>
      </w:r>
    </w:p>
    <w:p w14:paraId="4969A976" w14:textId="0ACE5308" w:rsidR="002C0428" w:rsidRDefault="009E2193" w:rsidP="00C6312B">
      <w:pPr>
        <w:pStyle w:val="Caption"/>
      </w:pPr>
      <w:bookmarkStart w:id="40" w:name="_Ref94869354"/>
      <w:bookmarkStart w:id="41" w:name="_Toc167881586"/>
      <w:r>
        <w:rPr>
          <w:noProof/>
        </w:rPr>
        <w:lastRenderedPageBreak/>
        <w:drawing>
          <wp:anchor distT="0" distB="0" distL="114300" distR="114300" simplePos="0" relativeHeight="251660288" behindDoc="0" locked="0" layoutInCell="1" allowOverlap="1" wp14:anchorId="58144EC4" wp14:editId="193B99DB">
            <wp:simplePos x="0" y="0"/>
            <wp:positionH relativeFrom="margin">
              <wp:align>center</wp:align>
            </wp:positionH>
            <wp:positionV relativeFrom="paragraph">
              <wp:posOffset>172516</wp:posOffset>
            </wp:positionV>
            <wp:extent cx="3981450" cy="1438275"/>
            <wp:effectExtent l="152400" t="171450" r="190500" b="200025"/>
            <wp:wrapTopAndBottom/>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81450" cy="1438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Figure </w:t>
      </w:r>
      <w:fldSimple w:instr=" STYLEREF 1 \s ">
        <w:r w:rsidR="0080601F">
          <w:rPr>
            <w:noProof/>
          </w:rPr>
          <w:t>2</w:t>
        </w:r>
      </w:fldSimple>
      <w:r w:rsidR="0080601F">
        <w:noBreakHyphen/>
      </w:r>
      <w:fldSimple w:instr=" SEQ Figure \* ARABIC \s 1 ">
        <w:r w:rsidR="0080601F">
          <w:rPr>
            <w:noProof/>
          </w:rPr>
          <w:t>7</w:t>
        </w:r>
      </w:fldSimple>
      <w:bookmarkEnd w:id="40"/>
      <w:r>
        <w:t>.</w:t>
      </w:r>
      <w:r w:rsidR="00BB2039">
        <w:tab/>
      </w:r>
      <w:r>
        <w:t xml:space="preserve">Example of Passthrough </w:t>
      </w:r>
      <w:r w:rsidR="00160FAE">
        <w:t xml:space="preserve">accounts </w:t>
      </w:r>
      <w:r>
        <w:t>on a Reach object below Cochiti Reservoir.</w:t>
      </w:r>
      <w:bookmarkEnd w:id="41"/>
    </w:p>
    <w:p w14:paraId="629733AC" w14:textId="5EF1AE90" w:rsidR="00023AF5" w:rsidRDefault="00023AF5" w:rsidP="00641292">
      <w:pPr>
        <w:pStyle w:val="BodyText"/>
        <w:spacing w:line="240" w:lineRule="auto"/>
        <w:jc w:val="both"/>
      </w:pPr>
      <w:r>
        <w:t>Supplies are links between two accounts and are used to transfer paper water between accounts.</w:t>
      </w:r>
      <w:r w:rsidR="00A62647">
        <w:t xml:space="preserve"> </w:t>
      </w:r>
      <w:r>
        <w:t>Transfers occur between upstream and downstream accounts, as in the outflow of a reservoir storage account to a downstream passthrough account in a reach, or to a water user at a point of diversion, or a simple transfer between two storage accounts within a reservoir.</w:t>
      </w:r>
      <w:r w:rsidR="00A62647">
        <w:t xml:space="preserve"> </w:t>
      </w:r>
      <w:r w:rsidR="00ED1C2C">
        <w:t xml:space="preserve">In URGWOM, supplies </w:t>
      </w:r>
      <w:r w:rsidR="007C368F">
        <w:t xml:space="preserve">are </w:t>
      </w:r>
      <w:r w:rsidR="003B1824">
        <w:t xml:space="preserve">generally </w:t>
      </w:r>
      <w:r w:rsidR="007C368F">
        <w:t xml:space="preserve">used to transfer ownership of San Juan-Chama water between federal and local contractor accounts in the Heron, El Vado and Abiquiu reservoirs, facilitate the </w:t>
      </w:r>
      <w:r w:rsidR="003B1824">
        <w:t>movement</w:t>
      </w:r>
      <w:r w:rsidR="007C368F">
        <w:t xml:space="preserve"> of San Juan-Chama water </w:t>
      </w:r>
      <w:r w:rsidR="003B1824">
        <w:t>to Cochiti and Elephant Butte reservoirs and managing the exchanges of San Juan-Chama and native Rio Grande water between accounts in Elephant Butte reservoirs.</w:t>
      </w:r>
      <w:r w:rsidR="00A62647">
        <w:t xml:space="preserve"> </w:t>
      </w:r>
    </w:p>
    <w:p w14:paraId="13599F0D" w14:textId="0B0C3FA6" w:rsidR="00BC7CBC" w:rsidRDefault="00BC7CBC" w:rsidP="00F94B31">
      <w:pPr>
        <w:pStyle w:val="Heading2"/>
      </w:pPr>
      <w:bookmarkStart w:id="42" w:name="_Toc94192686"/>
      <w:bookmarkStart w:id="43" w:name="_Toc167881521"/>
      <w:r w:rsidRPr="00926F22">
        <w:t xml:space="preserve">Model </w:t>
      </w:r>
      <w:r w:rsidR="00926F22">
        <w:t>l</w:t>
      </w:r>
      <w:r w:rsidRPr="00926F22">
        <w:t>ayout</w:t>
      </w:r>
      <w:bookmarkEnd w:id="42"/>
      <w:bookmarkEnd w:id="43"/>
    </w:p>
    <w:p w14:paraId="258B4C1A" w14:textId="14CEA995" w:rsidR="00EE1BE3" w:rsidRDefault="00CF78D5" w:rsidP="00641292">
      <w:pPr>
        <w:pStyle w:val="BodyText"/>
        <w:spacing w:line="240" w:lineRule="auto"/>
        <w:jc w:val="both"/>
      </w:pPr>
      <w:r>
        <w:t>The accounting module is split b</w:t>
      </w:r>
      <w:r w:rsidR="008734FA">
        <w:t>etween Colorado and New Mexico.</w:t>
      </w:r>
      <w:r w:rsidR="00A62647">
        <w:t xml:space="preserve"> </w:t>
      </w:r>
      <w:r>
        <w:t xml:space="preserve">In New Mexico, accounts and supplies begin at the Azotea Outlet gage and continue through the reaches of the Rio Chama and Rio Grande below the confluence, through Elephant Butte </w:t>
      </w:r>
      <w:r w:rsidR="003823BB">
        <w:t xml:space="preserve">Reservoir </w:t>
      </w:r>
      <w:r>
        <w:t xml:space="preserve">and into Caballo </w:t>
      </w:r>
      <w:r w:rsidR="003823BB">
        <w:t>Reservoir</w:t>
      </w:r>
      <w:r>
        <w:t>.</w:t>
      </w:r>
      <w:r w:rsidR="00A62647">
        <w:t xml:space="preserve"> </w:t>
      </w:r>
      <w:r w:rsidR="00473CE5">
        <w:t>At Caballo, individual accounts exist for the Elephant Butte Irrigation District (EBID), El Paso County Water Improvement District No.</w:t>
      </w:r>
      <w:r w:rsidR="00BC0F1D">
        <w:t xml:space="preserve"> </w:t>
      </w:r>
      <w:r w:rsidR="00473CE5">
        <w:t>1 (EPCWID) and the country of Mexico, however t</w:t>
      </w:r>
      <w:r>
        <w:t>here is no</w:t>
      </w:r>
      <w:r w:rsidR="00083B7A">
        <w:t xml:space="preserve"> </w:t>
      </w:r>
      <w:r>
        <w:t xml:space="preserve">accounting performed in the Lower Rio Grande (LRG) </w:t>
      </w:r>
      <w:r w:rsidR="00473CE5">
        <w:t>below Caballo.</w:t>
      </w:r>
      <w:r w:rsidR="00A62647">
        <w:t xml:space="preserve"> </w:t>
      </w:r>
      <w:r w:rsidR="00473CE5">
        <w:t xml:space="preserve">Additionally, </w:t>
      </w:r>
      <w:r>
        <w:t>supplies</w:t>
      </w:r>
      <w:r w:rsidR="00A62647">
        <w:t xml:space="preserve"> and diversions</w:t>
      </w:r>
      <w:r>
        <w:t xml:space="preserve"> of native Rio Grande water between Lobatos and </w:t>
      </w:r>
      <w:proofErr w:type="spellStart"/>
      <w:r>
        <w:t>Embudo</w:t>
      </w:r>
      <w:proofErr w:type="spellEnd"/>
      <w:r>
        <w:t xml:space="preserve"> </w:t>
      </w:r>
      <w:r w:rsidR="002903D9">
        <w:t xml:space="preserve">are not </w:t>
      </w:r>
      <w:r w:rsidR="00A62647">
        <w:t>modeled</w:t>
      </w:r>
      <w:r>
        <w:t xml:space="preserve">. URGWOM does track accounting of water in Nambe </w:t>
      </w:r>
      <w:r w:rsidR="00BC0F1D">
        <w:t xml:space="preserve">Falls </w:t>
      </w:r>
      <w:r>
        <w:t xml:space="preserve">reservoir, though </w:t>
      </w:r>
      <w:r w:rsidR="00A3243C">
        <w:t>it is</w:t>
      </w:r>
      <w:r>
        <w:t xml:space="preserve"> disconnected from the main stem of the </w:t>
      </w:r>
      <w:r w:rsidR="00083B7A">
        <w:t>Rio Grande.</w:t>
      </w:r>
      <w:r w:rsidR="00A62647">
        <w:t xml:space="preserve"> </w:t>
      </w:r>
      <w:r w:rsidR="008734FA">
        <w:t xml:space="preserve">In Colorado, accounting to track </w:t>
      </w:r>
      <w:r w:rsidR="007E20DA">
        <w:t>priority-based</w:t>
      </w:r>
      <w:r w:rsidR="008734FA">
        <w:t xml:space="preserve"> allocations for diversions and delivery of Rio Grande Compact obligations to Lobatos is available, though it has not currently been adopted by the State of Colorado and does not inform the accounting in New Mexico.</w:t>
      </w:r>
    </w:p>
    <w:p w14:paraId="682E25F1" w14:textId="164D247C" w:rsidR="001C40C8" w:rsidRDefault="00D27D48" w:rsidP="00F94B31">
      <w:pPr>
        <w:pStyle w:val="Heading2"/>
      </w:pPr>
      <w:bookmarkStart w:id="44" w:name="_Toc94192687"/>
      <w:bookmarkStart w:id="45" w:name="_Toc167881522"/>
      <w:r>
        <w:t>Operational</w:t>
      </w:r>
      <w:r w:rsidR="009A4C65">
        <w:t xml:space="preserve"> Policy </w:t>
      </w:r>
      <w:r w:rsidR="005057CC" w:rsidRPr="00926F22">
        <w:t>Rules</w:t>
      </w:r>
      <w:bookmarkEnd w:id="44"/>
      <w:bookmarkEnd w:id="45"/>
    </w:p>
    <w:p w14:paraId="538AE6DF" w14:textId="22A61F45" w:rsidR="00DB1814" w:rsidRDefault="002133CA" w:rsidP="00641292">
      <w:pPr>
        <w:pStyle w:val="BodyText"/>
        <w:spacing w:line="240" w:lineRule="auto"/>
        <w:jc w:val="both"/>
      </w:pPr>
      <w:r>
        <w:t xml:space="preserve">For predictive type applications </w:t>
      </w:r>
      <w:r w:rsidR="005B422E">
        <w:t xml:space="preserve">(i.e., </w:t>
      </w:r>
      <w:r>
        <w:t>AOP and Planning</w:t>
      </w:r>
      <w:r w:rsidR="005B422E">
        <w:t>)</w:t>
      </w:r>
      <w:r>
        <w:t xml:space="preserve">, </w:t>
      </w:r>
      <w:r w:rsidR="000A5100">
        <w:t xml:space="preserve">where rules are setting releases for </w:t>
      </w:r>
      <w:r w:rsidR="003B17BC">
        <w:t xml:space="preserve">both </w:t>
      </w:r>
      <w:r w:rsidR="000A5100">
        <w:t>S</w:t>
      </w:r>
      <w:r w:rsidR="002A1D49">
        <w:t xml:space="preserve">an </w:t>
      </w:r>
      <w:r w:rsidR="000A5100">
        <w:t>J</w:t>
      </w:r>
      <w:r w:rsidR="002A1D49">
        <w:t>uan</w:t>
      </w:r>
      <w:r w:rsidR="000A5100">
        <w:t>-C</w:t>
      </w:r>
      <w:r w:rsidR="002A1D49">
        <w:t>hama</w:t>
      </w:r>
      <w:r w:rsidR="000A5100">
        <w:t xml:space="preserve"> and Rio Grande</w:t>
      </w:r>
      <w:r w:rsidR="003B17BC">
        <w:t xml:space="preserve"> types of water</w:t>
      </w:r>
      <w:r w:rsidR="000A5100">
        <w:t xml:space="preserve">, </w:t>
      </w:r>
      <w:r w:rsidR="00174CB5">
        <w:t>URGWOM handles some accounting through the use of Operational Policy Rules.</w:t>
      </w:r>
      <w:r w:rsidR="00A62647">
        <w:t xml:space="preserve"> </w:t>
      </w:r>
      <w:r w:rsidR="00174CB5">
        <w:t xml:space="preserve">Within the policy ruleset, rules associated with Rio Grande Compact </w:t>
      </w:r>
      <w:r w:rsidR="00593BC0">
        <w:t>operations</w:t>
      </w:r>
      <w:r w:rsidR="00174CB5">
        <w:t xml:space="preserve"> are color-coded orange (</w:t>
      </w:r>
      <w:r w:rsidR="00BB2039" w:rsidRPr="00A93DF3">
        <w:fldChar w:fldCharType="begin"/>
      </w:r>
      <w:r w:rsidR="00BB2039" w:rsidRPr="00A93DF3">
        <w:instrText xml:space="preserve"> REF _Ref94869588 \h  \* MERGEFORMAT </w:instrText>
      </w:r>
      <w:r w:rsidR="00BB2039" w:rsidRPr="00A93DF3">
        <w:fldChar w:fldCharType="separate"/>
      </w:r>
      <w:r w:rsidR="00B16C50">
        <w:t xml:space="preserve">Figure </w:t>
      </w:r>
      <w:r w:rsidR="00B16C50">
        <w:rPr>
          <w:noProof/>
        </w:rPr>
        <w:t>8</w:t>
      </w:r>
      <w:r w:rsidR="00BB2039" w:rsidRPr="00A93DF3">
        <w:fldChar w:fldCharType="end"/>
      </w:r>
      <w:r w:rsidR="00174CB5">
        <w:t>)</w:t>
      </w:r>
      <w:r w:rsidR="00593BC0">
        <w:t>.</w:t>
      </w:r>
      <w:r w:rsidR="00A62647">
        <w:t xml:space="preserve"> </w:t>
      </w:r>
      <w:r w:rsidR="00473CE5">
        <w:t>Among the operations handled by th</w:t>
      </w:r>
      <w:r w:rsidR="00A62647">
        <w:t>e</w:t>
      </w:r>
      <w:r w:rsidR="00473CE5">
        <w:t>s</w:t>
      </w:r>
      <w:r w:rsidR="00A62647">
        <w:t>e</w:t>
      </w:r>
      <w:r w:rsidR="00473CE5">
        <w:t xml:space="preserve"> rules are</w:t>
      </w:r>
      <w:r w:rsidR="00593BC0">
        <w:t xml:space="preserve"> credit accounting, setting of some supplies and </w:t>
      </w:r>
      <w:r w:rsidR="00473CE5">
        <w:t xml:space="preserve">setting </w:t>
      </w:r>
      <w:r w:rsidR="00593BC0">
        <w:t xml:space="preserve">storage </w:t>
      </w:r>
      <w:r w:rsidR="00473CE5">
        <w:t xml:space="preserve">in </w:t>
      </w:r>
      <w:r w:rsidR="00593BC0">
        <w:t>Rio G</w:t>
      </w:r>
      <w:r w:rsidR="00473CE5">
        <w:t>rande accounts.</w:t>
      </w:r>
      <w:r w:rsidR="00A62647">
        <w:t xml:space="preserve"> </w:t>
      </w:r>
      <w:r w:rsidR="00473CE5">
        <w:t>More general accounting operations are included in rules color-coded magenta (</w:t>
      </w:r>
      <w:r w:rsidR="00C01A17">
        <w:fldChar w:fldCharType="begin"/>
      </w:r>
      <w:r w:rsidR="00C01A17">
        <w:instrText xml:space="preserve"> REF _Ref94869588 \h </w:instrText>
      </w:r>
      <w:r w:rsidR="00641292">
        <w:instrText xml:space="preserve"> \* MERGEFORMAT </w:instrText>
      </w:r>
      <w:r w:rsidR="00C01A17">
        <w:fldChar w:fldCharType="separate"/>
      </w:r>
      <w:r w:rsidR="00B16C50">
        <w:t xml:space="preserve">Figure </w:t>
      </w:r>
      <w:r w:rsidR="00B16C50">
        <w:rPr>
          <w:noProof/>
        </w:rPr>
        <w:t>8</w:t>
      </w:r>
      <w:r w:rsidR="00C01A17">
        <w:fldChar w:fldCharType="end"/>
      </w:r>
      <w:r w:rsidR="00473CE5">
        <w:t>).</w:t>
      </w:r>
      <w:r w:rsidR="00A62647">
        <w:t xml:space="preserve"> </w:t>
      </w:r>
      <w:r w:rsidR="00473CE5">
        <w:t xml:space="preserve">These rules handle both Rio Grande and San Juan-Chama water accounts </w:t>
      </w:r>
      <w:r w:rsidR="00473CE5">
        <w:lastRenderedPageBreak/>
        <w:t>including releases, exchanges and setting of supplies.</w:t>
      </w:r>
      <w:r w:rsidR="00A62647">
        <w:t xml:space="preserve"> </w:t>
      </w:r>
      <w:r w:rsidR="00473CE5">
        <w:t xml:space="preserve">The reader is referred to </w:t>
      </w:r>
      <w:r w:rsidR="000113BA">
        <w:t>“Volume 2a: Policy Rules Documentation” for a complete discussion of these rules</w:t>
      </w:r>
      <w:r w:rsidR="00A62647">
        <w:t>.</w:t>
      </w:r>
    </w:p>
    <w:p w14:paraId="5DAC9175" w14:textId="6D0815D3" w:rsidR="00D27D48" w:rsidRDefault="00D27D48" w:rsidP="00D27D48">
      <w:pPr>
        <w:pStyle w:val="BodyText"/>
        <w:spacing w:line="240" w:lineRule="auto"/>
      </w:pPr>
    </w:p>
    <w:p w14:paraId="3F22605A" w14:textId="77777777" w:rsidR="00BB2039" w:rsidRDefault="00BB2039" w:rsidP="004C7444">
      <w:pPr>
        <w:pStyle w:val="BodyText"/>
        <w:keepNext/>
        <w:spacing w:line="240" w:lineRule="auto"/>
      </w:pPr>
      <w:r>
        <w:rPr>
          <w:noProof/>
        </w:rPr>
        <w:drawing>
          <wp:inline distT="0" distB="0" distL="0" distR="0" wp14:anchorId="03C891C9" wp14:editId="605B7434">
            <wp:extent cx="4755620" cy="3076575"/>
            <wp:effectExtent l="171450" t="171450" r="197485" b="2000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4755620" cy="3076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A3A2FF8" w14:textId="05823659" w:rsidR="00BB2039" w:rsidRPr="00DB1814" w:rsidRDefault="00BB2039" w:rsidP="00C6312B">
      <w:pPr>
        <w:pStyle w:val="Caption"/>
      </w:pPr>
      <w:bookmarkStart w:id="46" w:name="_Ref94869588"/>
      <w:bookmarkStart w:id="47" w:name="_Toc167881587"/>
      <w:r>
        <w:t xml:space="preserve">Figure </w:t>
      </w:r>
      <w:fldSimple w:instr=" STYLEREF 1 \s ">
        <w:r w:rsidR="0080601F">
          <w:rPr>
            <w:noProof/>
          </w:rPr>
          <w:t>2</w:t>
        </w:r>
      </w:fldSimple>
      <w:r w:rsidR="0080601F">
        <w:noBreakHyphen/>
      </w:r>
      <w:fldSimple w:instr=" SEQ Figure \* ARABIC \s 1 ">
        <w:r w:rsidR="0080601F">
          <w:rPr>
            <w:noProof/>
          </w:rPr>
          <w:t>8</w:t>
        </w:r>
      </w:fldSimple>
      <w:bookmarkEnd w:id="46"/>
      <w:r>
        <w:t>.</w:t>
      </w:r>
      <w:r>
        <w:tab/>
        <w:t>Policy rules concerning Rio Grande Compact operations are coded orange and</w:t>
      </w:r>
      <w:r w:rsidR="007D1F66">
        <w:t xml:space="preserve"> </w:t>
      </w:r>
      <w:r>
        <w:t>general ownership accounting are coded magenta.</w:t>
      </w:r>
      <w:bookmarkEnd w:id="47"/>
    </w:p>
    <w:p w14:paraId="079B55C8" w14:textId="456AB519" w:rsidR="004C5D93" w:rsidRPr="00BC7CBC" w:rsidRDefault="004C5D93" w:rsidP="00851817">
      <w:pPr>
        <w:pStyle w:val="Heading1"/>
      </w:pPr>
      <w:bookmarkStart w:id="48" w:name="_Toc94192688"/>
      <w:bookmarkStart w:id="49" w:name="_Toc167881523"/>
      <w:r w:rsidRPr="00BC7CBC">
        <w:t>Accounting Methods</w:t>
      </w:r>
      <w:bookmarkEnd w:id="48"/>
      <w:bookmarkEnd w:id="49"/>
    </w:p>
    <w:p w14:paraId="079482BA" w14:textId="77777777" w:rsidR="00B16C50" w:rsidRDefault="00D27D48" w:rsidP="00B16C50">
      <w:pPr>
        <w:pStyle w:val="BodyText"/>
        <w:spacing w:line="240" w:lineRule="auto"/>
        <w:jc w:val="both"/>
      </w:pPr>
      <w:bookmarkStart w:id="50" w:name="_Toc63092686"/>
      <w:bookmarkStart w:id="51" w:name="_Toc63329834"/>
      <w:bookmarkStart w:id="52" w:name="_Toc94192689"/>
      <w:bookmarkEnd w:id="50"/>
      <w:bookmarkEnd w:id="51"/>
      <w:bookmarkEnd w:id="52"/>
      <w:r>
        <w:t xml:space="preserve">URGWOM implements the means of ownership and compact accounting methods that were previously </w:t>
      </w:r>
      <w:r w:rsidR="00E40DFA">
        <w:t xml:space="preserve">agreed upon </w:t>
      </w:r>
      <w:r w:rsidR="00187B19">
        <w:t xml:space="preserve">by signatories of the Rio Grande Compact </w:t>
      </w:r>
      <w:r w:rsidR="00E40DFA">
        <w:t>and in use before the model was developed.</w:t>
      </w:r>
      <w:r w:rsidR="00A62647">
        <w:t xml:space="preserve"> </w:t>
      </w:r>
      <w:r w:rsidR="000A4E1B">
        <w:t>General methods that are not specific to any one reservoir are discussed in the next sections.</w:t>
      </w:r>
      <w:r w:rsidR="00A62647">
        <w:t xml:space="preserve"> </w:t>
      </w:r>
      <w:r w:rsidR="000A4E1B">
        <w:t>A discussion of the operations and details of individual reservoirs follows.</w:t>
      </w:r>
      <w:bookmarkStart w:id="53" w:name="_Toc94192690"/>
    </w:p>
    <w:p w14:paraId="164B9EDA" w14:textId="77777777" w:rsidR="00B16C50" w:rsidRDefault="00B16C50" w:rsidP="00B16C50">
      <w:pPr>
        <w:pStyle w:val="BodyText"/>
        <w:spacing w:line="240" w:lineRule="auto"/>
        <w:jc w:val="both"/>
      </w:pPr>
    </w:p>
    <w:p w14:paraId="4EB8D04C" w14:textId="6767DB0E" w:rsidR="0051529F" w:rsidRDefault="0051529F" w:rsidP="00F94B31">
      <w:pPr>
        <w:pStyle w:val="Heading2"/>
      </w:pPr>
      <w:bookmarkStart w:id="54" w:name="_Toc167881524"/>
      <w:r w:rsidRPr="009B2D3A">
        <w:t xml:space="preserve">Reservoir </w:t>
      </w:r>
      <w:r w:rsidR="000C2F63" w:rsidRPr="009B2D3A">
        <w:t xml:space="preserve">Gain </w:t>
      </w:r>
      <w:r w:rsidRPr="009B2D3A">
        <w:t xml:space="preserve">Loss </w:t>
      </w:r>
      <w:r>
        <w:t>Calculations</w:t>
      </w:r>
      <w:bookmarkEnd w:id="53"/>
      <w:bookmarkEnd w:id="54"/>
    </w:p>
    <w:p w14:paraId="3AF5D4A1" w14:textId="77777777" w:rsidR="002A4651" w:rsidRDefault="00C51133" w:rsidP="002A4651">
      <w:pPr>
        <w:pStyle w:val="BodyText"/>
        <w:spacing w:line="240" w:lineRule="auto"/>
        <w:jc w:val="both"/>
      </w:pPr>
      <w:r>
        <w:t xml:space="preserve">Over time, </w:t>
      </w:r>
      <w:r w:rsidR="007859B4">
        <w:t xml:space="preserve">physical </w:t>
      </w:r>
      <w:r w:rsidR="0051529F">
        <w:t xml:space="preserve">water </w:t>
      </w:r>
      <w:r>
        <w:t xml:space="preserve">stored </w:t>
      </w:r>
      <w:r w:rsidR="0051529F">
        <w:t xml:space="preserve">in reservoirs </w:t>
      </w:r>
      <w:r>
        <w:t>is subject to uncontrolled losses (evaporation and seepage) and gains (</w:t>
      </w:r>
      <w:r w:rsidR="002903D9">
        <w:t>precipitation).</w:t>
      </w:r>
      <w:r w:rsidR="00A62647">
        <w:t xml:space="preserve"> </w:t>
      </w:r>
      <w:r w:rsidR="00F973D6">
        <w:t xml:space="preserve">(Note: Elephant Butte is the only reservoir for which non-precipitation gains are modeled via the Linked Seepage method, which allows a linked ground water object to contribute flow to Elephant Butte when ground water levels are </w:t>
      </w:r>
      <w:proofErr w:type="gramStart"/>
      <w:r w:rsidR="00F973D6">
        <w:t>elevated</w:t>
      </w:r>
      <w:proofErr w:type="gramEnd"/>
      <w:r w:rsidR="00F973D6">
        <w:t xml:space="preserve"> and the reservoir level is decreasing). </w:t>
      </w:r>
      <w:r w:rsidR="00A62647">
        <w:t xml:space="preserve"> </w:t>
      </w:r>
      <w:r>
        <w:t>Typically, the sum total of these changes amounts to a net loss and these losses</w:t>
      </w:r>
      <w:r w:rsidR="0051529F">
        <w:t xml:space="preserve"> must be </w:t>
      </w:r>
      <w:r w:rsidR="0049499F">
        <w:t>apportioned to the paper water storage accounts to ensure the accounting module can be reconciled with the physical simulation module.</w:t>
      </w:r>
      <w:r w:rsidR="00A62647">
        <w:t xml:space="preserve"> </w:t>
      </w:r>
      <w:r w:rsidR="00564869">
        <w:t>The method detailed below applies to c</w:t>
      </w:r>
      <w:r w:rsidR="00120FC9">
        <w:t>alculating and apportionin</w:t>
      </w:r>
      <w:r w:rsidR="00BE7A62">
        <w:t xml:space="preserve">g these losses is performed at </w:t>
      </w:r>
      <w:r w:rsidR="00120FC9">
        <w:t>El Vado, Abiqui</w:t>
      </w:r>
      <w:r w:rsidR="00BE7A62">
        <w:t xml:space="preserve">u, </w:t>
      </w:r>
      <w:r w:rsidR="00120FC9">
        <w:t>Cochiti</w:t>
      </w:r>
      <w:r w:rsidR="00BE7A62">
        <w:t xml:space="preserve">, </w:t>
      </w:r>
      <w:r w:rsidR="002903D9">
        <w:t xml:space="preserve">Jemez </w:t>
      </w:r>
      <w:r w:rsidR="00BE7A62">
        <w:t>and Elephant Butte</w:t>
      </w:r>
      <w:r w:rsidR="00120FC9">
        <w:t xml:space="preserve"> </w:t>
      </w:r>
      <w:r w:rsidR="002903D9">
        <w:t xml:space="preserve">reservoirs, </w:t>
      </w:r>
      <w:r w:rsidR="00BE7A62">
        <w:t>though each reservoir has minor exceptions in the process</w:t>
      </w:r>
      <w:r w:rsidR="00120FC9">
        <w:t>.</w:t>
      </w:r>
      <w:r w:rsidR="00812322">
        <w:t xml:space="preserve"> Heron and Nambe </w:t>
      </w:r>
      <w:r w:rsidR="00BC0F1D">
        <w:t>Falls</w:t>
      </w:r>
      <w:r w:rsidR="00812322">
        <w:t xml:space="preserve"> reservoirs have unique loss calculations</w:t>
      </w:r>
      <w:r w:rsidR="00966D04">
        <w:t xml:space="preserve"> that are described </w:t>
      </w:r>
      <w:r w:rsidR="00966D04">
        <w:lastRenderedPageBreak/>
        <w:t>separately.</w:t>
      </w:r>
      <w:r w:rsidR="00A62647">
        <w:t xml:space="preserve"> </w:t>
      </w:r>
      <w:r w:rsidR="00966D04">
        <w:t>Gains and losses in Caballo and Platoro reservoirs are handled by user-defined Object-level Accounting Methods</w:t>
      </w:r>
      <w:r w:rsidR="00812322">
        <w:t>.</w:t>
      </w:r>
      <w:r w:rsidR="00702667">
        <w:t xml:space="preserve"> </w:t>
      </w:r>
    </w:p>
    <w:p w14:paraId="73A15C70" w14:textId="3DEF5057" w:rsidR="002A4651" w:rsidRPr="00F5113C" w:rsidRDefault="002A4651" w:rsidP="002A4651">
      <w:pPr>
        <w:pStyle w:val="BodyText"/>
        <w:spacing w:line="240" w:lineRule="auto"/>
        <w:jc w:val="both"/>
      </w:pPr>
      <w:r>
        <w:t>For all of the reservoirs in URGWOM, the Account Gain Loss method is selected from a drop-down list of the available Reservoir Account Gain Loss methods in the “Accounting Methods” tab of the Object Viewer:</w:t>
      </w:r>
    </w:p>
    <w:p w14:paraId="06597F6B" w14:textId="77777777" w:rsidR="002A4651" w:rsidRDefault="002A4651" w:rsidP="002A4651">
      <w:pPr>
        <w:pStyle w:val="BodyText"/>
        <w:keepNext/>
        <w:spacing w:line="240" w:lineRule="auto"/>
        <w:jc w:val="center"/>
      </w:pPr>
      <w:r w:rsidRPr="00E642BF">
        <w:rPr>
          <w:noProof/>
          <w:sz w:val="23"/>
        </w:rPr>
        <w:drawing>
          <wp:inline distT="0" distB="0" distL="0" distR="0" wp14:anchorId="705374E1" wp14:editId="4CB7CBAE">
            <wp:extent cx="5133975" cy="2447925"/>
            <wp:effectExtent l="19050" t="19050" r="28575" b="28575"/>
            <wp:docPr id="8010570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57078" name="Picture 1" descr="A screenshot of a computer&#10;&#10;Description automatically generated"/>
                    <pic:cNvPicPr/>
                  </pic:nvPicPr>
                  <pic:blipFill rotWithShape="1">
                    <a:blip r:embed="rId32"/>
                    <a:srcRect l="1" r="553" b="20679"/>
                    <a:stretch/>
                  </pic:blipFill>
                  <pic:spPr bwMode="auto">
                    <a:xfrm>
                      <a:off x="0" y="0"/>
                      <a:ext cx="5134692" cy="24482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643BB6" w14:textId="757C3C54" w:rsidR="002A4651" w:rsidRDefault="002A4651" w:rsidP="00C6312B">
      <w:pPr>
        <w:pStyle w:val="Caption"/>
        <w:rPr>
          <w:sz w:val="23"/>
        </w:rPr>
      </w:pPr>
      <w:r>
        <w:t xml:space="preserve">Figure </w:t>
      </w:r>
      <w:fldSimple w:instr=" STYLEREF 1 \s ">
        <w:r w:rsidR="0080601F">
          <w:rPr>
            <w:noProof/>
          </w:rPr>
          <w:t>3</w:t>
        </w:r>
      </w:fldSimple>
      <w:r w:rsidR="0080601F">
        <w:noBreakHyphen/>
      </w:r>
      <w:fldSimple w:instr=" SEQ Figure \* ARABIC \s 1 ">
        <w:r w:rsidR="0080601F">
          <w:rPr>
            <w:noProof/>
          </w:rPr>
          <w:t>1</w:t>
        </w:r>
      </w:fldSimple>
      <w:r>
        <w:t xml:space="preserve"> Screenshot of the available Reservoir Account Gain Loss methods in URGWOM</w:t>
      </w:r>
    </w:p>
    <w:p w14:paraId="5E1AD77C" w14:textId="024F9F2A" w:rsidR="0051529F" w:rsidRDefault="0051529F" w:rsidP="00641292">
      <w:pPr>
        <w:pStyle w:val="BodyText"/>
        <w:spacing w:line="240" w:lineRule="auto"/>
        <w:jc w:val="both"/>
      </w:pPr>
    </w:p>
    <w:p w14:paraId="3E295050" w14:textId="5DEEAF75" w:rsidR="0051529F" w:rsidRDefault="0051529F" w:rsidP="00641292">
      <w:pPr>
        <w:pStyle w:val="BodyText"/>
        <w:spacing w:line="240" w:lineRule="auto"/>
        <w:jc w:val="both"/>
      </w:pPr>
    </w:p>
    <w:p w14:paraId="65911491" w14:textId="09434712" w:rsidR="00B65F0E" w:rsidRDefault="004271C2" w:rsidP="00641292">
      <w:pPr>
        <w:pStyle w:val="BodyText"/>
        <w:spacing w:line="240" w:lineRule="auto"/>
        <w:jc w:val="both"/>
        <w:rPr>
          <w:noProof/>
        </w:rPr>
      </w:pPr>
      <w:r>
        <w:rPr>
          <w:noProof/>
        </w:rPr>
        <w:lastRenderedPageBreak/>
        <w:drawing>
          <wp:anchor distT="0" distB="0" distL="114300" distR="114300" simplePos="0" relativeHeight="251664384" behindDoc="0" locked="0" layoutInCell="1" allowOverlap="1" wp14:anchorId="38482B72" wp14:editId="12873F47">
            <wp:simplePos x="0" y="0"/>
            <wp:positionH relativeFrom="margin">
              <wp:posOffset>739775</wp:posOffset>
            </wp:positionH>
            <wp:positionV relativeFrom="paragraph">
              <wp:posOffset>1812290</wp:posOffset>
            </wp:positionV>
            <wp:extent cx="3825240" cy="4781550"/>
            <wp:effectExtent l="190500" t="171450" r="194310" b="190500"/>
            <wp:wrapTopAndBottom/>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25240" cy="478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51529F">
        <w:t>In general, losses are calculated for three different conditions: (1) natural losses with no reservoir (pre-reservoir), (2) losses with only Rio Grande water stored (</w:t>
      </w:r>
      <w:r w:rsidR="00120FC9">
        <w:t xml:space="preserve">the hypothetical </w:t>
      </w:r>
      <w:r w:rsidR="0051529F">
        <w:t>pre-San Juan-Chama Project condition), and (3) losses under actual conditions with both Rio Grande and San Juan-Chama waters in storage (present condition) (</w:t>
      </w:r>
      <w:r w:rsidR="00534B1E" w:rsidRPr="00A93DF3">
        <w:rPr>
          <w:bCs/>
        </w:rPr>
        <w:fldChar w:fldCharType="begin"/>
      </w:r>
      <w:r w:rsidR="00534B1E" w:rsidRPr="00A93DF3">
        <w:rPr>
          <w:bCs/>
        </w:rPr>
        <w:instrText xml:space="preserve"> REF _Ref95316858 \h  \* MERGEFORMAT </w:instrText>
      </w:r>
      <w:r w:rsidR="00534B1E" w:rsidRPr="00A93DF3">
        <w:rPr>
          <w:bCs/>
        </w:rPr>
      </w:r>
      <w:r w:rsidR="00534B1E" w:rsidRPr="00A93DF3">
        <w:rPr>
          <w:bCs/>
        </w:rPr>
        <w:fldChar w:fldCharType="separate"/>
      </w:r>
      <w:r w:rsidR="00B16C50" w:rsidRPr="00B16C50">
        <w:rPr>
          <w:bCs/>
        </w:rPr>
        <w:t xml:space="preserve">Figure </w:t>
      </w:r>
      <w:r w:rsidR="00B16C50" w:rsidRPr="00B16C50">
        <w:rPr>
          <w:bCs/>
          <w:noProof/>
        </w:rPr>
        <w:t>9</w:t>
      </w:r>
      <w:r w:rsidR="00534B1E" w:rsidRPr="00A93DF3">
        <w:rPr>
          <w:bCs/>
        </w:rPr>
        <w:fldChar w:fldCharType="end"/>
      </w:r>
      <w:r w:rsidR="0051529F">
        <w:t xml:space="preserve">). A “control area” is defined so that each of the three conditions can be compared with each other. Although the size of the control area is the same from condition to condition, the composition of the control area changes with and without the </w:t>
      </w:r>
      <w:r w:rsidR="001D1007">
        <w:t>lake</w:t>
      </w:r>
      <w:r w:rsidR="0051529F">
        <w:t xml:space="preserve"> area condition described below. If </w:t>
      </w:r>
      <w:r w:rsidR="00120FC9">
        <w:t>a reservoir</w:t>
      </w:r>
      <w:r w:rsidR="0051529F">
        <w:t xml:space="preserve"> is completely iced over, all losses are set to zero.</w:t>
      </w:r>
      <w:r w:rsidR="00B65F0E" w:rsidRPr="00B65F0E">
        <w:rPr>
          <w:noProof/>
        </w:rPr>
        <w:t xml:space="preserve"> </w:t>
      </w:r>
    </w:p>
    <w:p w14:paraId="0A3BD339" w14:textId="06BA97E6" w:rsidR="00BB1B13" w:rsidRDefault="00B65F0E" w:rsidP="00C6312B">
      <w:pPr>
        <w:pStyle w:val="Caption"/>
      </w:pPr>
      <w:bookmarkStart w:id="55" w:name="_Ref95316858"/>
      <w:bookmarkStart w:id="56" w:name="_Toc167881588"/>
      <w:r>
        <w:t xml:space="preserve">Figure </w:t>
      </w:r>
      <w:fldSimple w:instr=" STYLEREF 1 \s ">
        <w:r w:rsidR="0080601F">
          <w:rPr>
            <w:noProof/>
          </w:rPr>
          <w:t>3</w:t>
        </w:r>
      </w:fldSimple>
      <w:r w:rsidR="0080601F">
        <w:noBreakHyphen/>
      </w:r>
      <w:fldSimple w:instr=" SEQ Figure \* ARABIC \s 1 ">
        <w:r w:rsidR="0080601F">
          <w:rPr>
            <w:noProof/>
          </w:rPr>
          <w:t>2</w:t>
        </w:r>
      </w:fldSimple>
      <w:bookmarkEnd w:id="55"/>
      <w:r>
        <w:t>.</w:t>
      </w:r>
      <w:r w:rsidRPr="00AE1D78">
        <w:tab/>
        <w:t>Reservoir Gain Loss accounting conditions</w:t>
      </w:r>
      <w:r>
        <w:t>.</w:t>
      </w:r>
      <w:bookmarkEnd w:id="56"/>
      <w:r w:rsidR="00BB1B13">
        <w:br w:type="page"/>
      </w:r>
    </w:p>
    <w:p w14:paraId="14C7C765" w14:textId="030657BC" w:rsidR="0051529F" w:rsidRDefault="0051529F" w:rsidP="00641292">
      <w:pPr>
        <w:pStyle w:val="BodyText"/>
        <w:spacing w:line="240" w:lineRule="auto"/>
        <w:jc w:val="both"/>
      </w:pPr>
      <w:r>
        <w:lastRenderedPageBreak/>
        <w:t xml:space="preserve">The control area is an area around and including the </w:t>
      </w:r>
      <w:r w:rsidR="001D1007">
        <w:t>lake</w:t>
      </w:r>
      <w:r>
        <w:t xml:space="preserve"> (</w:t>
      </w:r>
      <w:r w:rsidR="00D20785">
        <w:fldChar w:fldCharType="begin"/>
      </w:r>
      <w:r w:rsidR="00D20785">
        <w:instrText xml:space="preserve"> REF _Ref95316858 \h </w:instrText>
      </w:r>
      <w:r w:rsidR="00641292">
        <w:instrText xml:space="preserve"> \* MERGEFORMAT </w:instrText>
      </w:r>
      <w:r w:rsidR="00D20785">
        <w:fldChar w:fldCharType="separate"/>
      </w:r>
      <w:r w:rsidR="00B16C50">
        <w:t xml:space="preserve">Figure </w:t>
      </w:r>
      <w:r w:rsidR="00B16C50">
        <w:rPr>
          <w:noProof/>
        </w:rPr>
        <w:t>9</w:t>
      </w:r>
      <w:r w:rsidR="00D20785">
        <w:fldChar w:fldCharType="end"/>
      </w:r>
      <w:r>
        <w:t>). The control area is composed of five different areas: barren, irrigated, meadow, river, and lake areas. Losses are computed for each type of area as follows:</w:t>
      </w:r>
    </w:p>
    <w:p w14:paraId="4F391A7F" w14:textId="4006D05D" w:rsidR="0051529F" w:rsidRPr="008C618A" w:rsidRDefault="0051529F" w:rsidP="0051529F">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9"/>
        <w:gridCol w:w="2261"/>
      </w:tblGrid>
      <w:tr w:rsidR="00B97958" w:rsidRPr="008C618A" w14:paraId="0D7879DE" w14:textId="77777777" w:rsidTr="00516290">
        <w:tc>
          <w:tcPr>
            <w:tcW w:w="6819" w:type="dxa"/>
          </w:tcPr>
          <w:p w14:paraId="2E8981C5" w14:textId="08A00047" w:rsidR="00B97958" w:rsidRPr="008C618A" w:rsidRDefault="00E04143" w:rsidP="00C6312B">
            <w:pPr>
              <w:pStyle w:val="Caption"/>
            </w:pPr>
            <m:oMathPara>
              <m:oMath>
                <m:sSub>
                  <m:sSubPr>
                    <m:ctrlPr/>
                  </m:sSubPr>
                  <m:e>
                    <m:r>
                      <m:t>L</m:t>
                    </m:r>
                  </m:e>
                  <m:sub>
                    <m:r>
                      <m:t>ba</m:t>
                    </m:r>
                  </m:sub>
                </m:sSub>
                <m:r>
                  <m:t>=</m:t>
                </m:r>
                <m:sSub>
                  <m:sSubPr>
                    <m:ctrlPr/>
                  </m:sSubPr>
                  <m:e>
                    <m:r>
                      <m:t>A</m:t>
                    </m:r>
                  </m:e>
                  <m:sub>
                    <m:r>
                      <m:t>b</m:t>
                    </m:r>
                  </m:sub>
                </m:sSub>
                <m:r>
                  <m:t>×</m:t>
                </m:r>
                <m:sSub>
                  <m:sSubPr>
                    <m:ctrlPr/>
                  </m:sSubPr>
                  <m:e>
                    <m:r>
                      <m:t>P</m:t>
                    </m:r>
                  </m:e>
                  <m:sub>
                    <m:r>
                      <m:t>eff</m:t>
                    </m:r>
                  </m:sub>
                </m:sSub>
                <m:r>
                  <m:t>×</m:t>
                </m:r>
                <m:sSub>
                  <m:sSubPr>
                    <m:ctrlPr/>
                  </m:sSubPr>
                  <m:e>
                    <m:r>
                      <m:t>AP</m:t>
                    </m:r>
                  </m:e>
                  <m:sub>
                    <m:r>
                      <m:t>ows</m:t>
                    </m:r>
                  </m:sub>
                </m:sSub>
              </m:oMath>
            </m:oMathPara>
          </w:p>
        </w:tc>
        <w:tc>
          <w:tcPr>
            <w:tcW w:w="2261" w:type="dxa"/>
          </w:tcPr>
          <w:p w14:paraId="6C442626" w14:textId="2D142E31" w:rsidR="00B97958" w:rsidRPr="008C618A" w:rsidRDefault="00B97958" w:rsidP="00C6312B">
            <w:pPr>
              <w:pStyle w:val="Caption"/>
            </w:pPr>
            <w:r w:rsidRPr="008C618A">
              <w:t xml:space="preserve">(eq. </w:t>
            </w:r>
            <w:fldSimple w:instr=" SEQ Equation \* ARABIC ">
              <w:r w:rsidR="00B16C50">
                <w:rPr>
                  <w:noProof/>
                </w:rPr>
                <w:t>1</w:t>
              </w:r>
            </w:fldSimple>
            <w:r w:rsidRPr="008C618A">
              <w:t>)</w:t>
            </w:r>
          </w:p>
        </w:tc>
      </w:tr>
      <w:tr w:rsidR="00B97958" w:rsidRPr="008C618A" w14:paraId="21039F29" w14:textId="77777777" w:rsidTr="00516290">
        <w:tc>
          <w:tcPr>
            <w:tcW w:w="6819" w:type="dxa"/>
          </w:tcPr>
          <w:p w14:paraId="49224BB6" w14:textId="4D658BA5" w:rsidR="00B97958" w:rsidRPr="008C618A" w:rsidRDefault="00E04143" w:rsidP="00C6312B">
            <w:pPr>
              <w:pStyle w:val="Caption"/>
            </w:pPr>
            <m:oMathPara>
              <m:oMath>
                <m:sSub>
                  <m:sSubPr>
                    <m:ctrlPr/>
                  </m:sSubPr>
                  <m:e>
                    <m:r>
                      <m:t>L</m:t>
                    </m:r>
                  </m:e>
                  <m:sub>
                    <m:r>
                      <m:t>ia</m:t>
                    </m:r>
                  </m:sub>
                </m:sSub>
                <m:r>
                  <m:t>=</m:t>
                </m:r>
                <m:sSub>
                  <m:sSubPr>
                    <m:ctrlPr/>
                  </m:sSubPr>
                  <m:e>
                    <m:r>
                      <m:t>A</m:t>
                    </m:r>
                  </m:e>
                  <m:sub>
                    <m:r>
                      <m:t>i</m:t>
                    </m:r>
                  </m:sub>
                </m:sSub>
                <m:r>
                  <m:t>×</m:t>
                </m:r>
                <m:sSub>
                  <m:sSubPr>
                    <m:ctrlPr/>
                  </m:sSubPr>
                  <m:e>
                    <m:r>
                      <m:t>LR</m:t>
                    </m:r>
                  </m:e>
                  <m:sub>
                    <m:r>
                      <m:t>ia</m:t>
                    </m:r>
                  </m:sub>
                </m:sSub>
                <m:r>
                  <m:t>×</m:t>
                </m:r>
                <m:sSub>
                  <m:sSubPr>
                    <m:ctrlPr/>
                  </m:sSubPr>
                  <m:e>
                    <m:r>
                      <m:t>AP</m:t>
                    </m:r>
                  </m:e>
                  <m:sub>
                    <m:r>
                      <m:t>ows</m:t>
                    </m:r>
                  </m:sub>
                </m:sSub>
              </m:oMath>
            </m:oMathPara>
          </w:p>
        </w:tc>
        <w:tc>
          <w:tcPr>
            <w:tcW w:w="2261" w:type="dxa"/>
          </w:tcPr>
          <w:p w14:paraId="43BF67F3" w14:textId="3C0E9841" w:rsidR="00B97958" w:rsidRPr="008C618A" w:rsidRDefault="00B97958" w:rsidP="00C6312B">
            <w:pPr>
              <w:pStyle w:val="Caption"/>
            </w:pPr>
            <w:r w:rsidRPr="008C618A">
              <w:t xml:space="preserve">(eq. </w:t>
            </w:r>
            <w:fldSimple w:instr=" SEQ Equation \* ARABIC ">
              <w:r w:rsidR="00B16C50">
                <w:rPr>
                  <w:noProof/>
                </w:rPr>
                <w:t>2</w:t>
              </w:r>
            </w:fldSimple>
            <w:r w:rsidRPr="008C618A">
              <w:t>)</w:t>
            </w:r>
          </w:p>
        </w:tc>
      </w:tr>
      <w:tr w:rsidR="00B97958" w:rsidRPr="008C618A" w14:paraId="483AD4DF" w14:textId="77777777" w:rsidTr="00516290">
        <w:tc>
          <w:tcPr>
            <w:tcW w:w="6819" w:type="dxa"/>
          </w:tcPr>
          <w:p w14:paraId="30C7044D" w14:textId="6C1A571F" w:rsidR="00B97958" w:rsidRPr="008C618A" w:rsidRDefault="00E04143" w:rsidP="00C6312B">
            <w:pPr>
              <w:pStyle w:val="Caption"/>
            </w:pPr>
            <m:oMathPara>
              <m:oMath>
                <m:sSub>
                  <m:sSubPr>
                    <m:ctrlPr/>
                  </m:sSubPr>
                  <m:e>
                    <m:r>
                      <m:t>L</m:t>
                    </m:r>
                  </m:e>
                  <m:sub>
                    <m:r>
                      <m:t>ma</m:t>
                    </m:r>
                  </m:sub>
                </m:sSub>
                <m:r>
                  <m:t>=</m:t>
                </m:r>
                <m:sSub>
                  <m:sSubPr>
                    <m:ctrlPr/>
                  </m:sSubPr>
                  <m:e>
                    <m:r>
                      <m:t>A</m:t>
                    </m:r>
                  </m:e>
                  <m:sub>
                    <m:r>
                      <m:t>m</m:t>
                    </m:r>
                  </m:sub>
                </m:sSub>
                <m:r>
                  <m:t>×</m:t>
                </m:r>
                <m:sSub>
                  <m:sSubPr>
                    <m:ctrlPr/>
                  </m:sSubPr>
                  <m:e>
                    <m:r>
                      <m:t>LR</m:t>
                    </m:r>
                  </m:e>
                  <m:sub>
                    <m:r>
                      <m:t>ma</m:t>
                    </m:r>
                  </m:sub>
                </m:sSub>
                <m:r>
                  <m:t>×</m:t>
                </m:r>
                <m:sSub>
                  <m:sSubPr>
                    <m:ctrlPr/>
                  </m:sSubPr>
                  <m:e>
                    <m:r>
                      <m:t>AP</m:t>
                    </m:r>
                  </m:e>
                  <m:sub>
                    <m:r>
                      <m:t>ows</m:t>
                    </m:r>
                  </m:sub>
                </m:sSub>
              </m:oMath>
            </m:oMathPara>
          </w:p>
        </w:tc>
        <w:tc>
          <w:tcPr>
            <w:tcW w:w="2261" w:type="dxa"/>
          </w:tcPr>
          <w:p w14:paraId="5DFCD9C2" w14:textId="3CD029AD" w:rsidR="00B97958" w:rsidRPr="008C618A" w:rsidRDefault="00B97958" w:rsidP="00C6312B">
            <w:pPr>
              <w:pStyle w:val="Caption"/>
            </w:pPr>
            <w:r w:rsidRPr="008C618A">
              <w:t xml:space="preserve">(eq. </w:t>
            </w:r>
            <w:fldSimple w:instr=" SEQ Equation \* ARABIC ">
              <w:r w:rsidR="00B16C50">
                <w:rPr>
                  <w:noProof/>
                </w:rPr>
                <w:t>3</w:t>
              </w:r>
            </w:fldSimple>
            <w:r w:rsidRPr="008C618A">
              <w:t>)</w:t>
            </w:r>
          </w:p>
        </w:tc>
      </w:tr>
      <w:tr w:rsidR="00B97958" w:rsidRPr="008C618A" w14:paraId="68DE8E52" w14:textId="77777777" w:rsidTr="00516290">
        <w:tc>
          <w:tcPr>
            <w:tcW w:w="6819" w:type="dxa"/>
          </w:tcPr>
          <w:p w14:paraId="50DACCEE" w14:textId="7174C09D" w:rsidR="00B97958" w:rsidRPr="008C618A" w:rsidRDefault="00E04143" w:rsidP="00C6312B">
            <w:pPr>
              <w:pStyle w:val="Caption"/>
            </w:pPr>
            <m:oMathPara>
              <m:oMath>
                <m:sSub>
                  <m:sSubPr>
                    <m:ctrlPr/>
                  </m:sSubPr>
                  <m:e>
                    <m:r>
                      <m:t>L</m:t>
                    </m:r>
                  </m:e>
                  <m:sub>
                    <m:r>
                      <m:t>ra</m:t>
                    </m:r>
                  </m:sub>
                </m:sSub>
                <m:r>
                  <m:t>=</m:t>
                </m:r>
                <m:sSub>
                  <m:sSubPr>
                    <m:ctrlPr/>
                  </m:sSubPr>
                  <m:e>
                    <m:r>
                      <m:t>A</m:t>
                    </m:r>
                  </m:e>
                  <m:sub>
                    <m:r>
                      <m:t>r</m:t>
                    </m:r>
                  </m:sub>
                </m:sSub>
                <m:r>
                  <m:t>×</m:t>
                </m:r>
                <m:sSub>
                  <m:sSubPr>
                    <m:ctrlPr/>
                  </m:sSubPr>
                  <m:e>
                    <m:r>
                      <m:t>E</m:t>
                    </m:r>
                  </m:e>
                  <m:sub>
                    <m:r>
                      <m:t>l</m:t>
                    </m:r>
                  </m:sub>
                </m:sSub>
                <m:r>
                  <m:t>×</m:t>
                </m:r>
                <m:sSub>
                  <m:sSubPr>
                    <m:ctrlPr/>
                  </m:sSubPr>
                  <m:e>
                    <m:r>
                      <m:t>AP</m:t>
                    </m:r>
                  </m:e>
                  <m:sub>
                    <m:r>
                      <m:t>ows</m:t>
                    </m:r>
                  </m:sub>
                </m:sSub>
              </m:oMath>
            </m:oMathPara>
          </w:p>
        </w:tc>
        <w:tc>
          <w:tcPr>
            <w:tcW w:w="2261" w:type="dxa"/>
          </w:tcPr>
          <w:p w14:paraId="74F4A804" w14:textId="7333B19C" w:rsidR="00B97958" w:rsidRPr="008C618A" w:rsidRDefault="00B97958" w:rsidP="00C6312B">
            <w:pPr>
              <w:pStyle w:val="Caption"/>
            </w:pPr>
            <w:r w:rsidRPr="008C618A">
              <w:t xml:space="preserve">(eq. </w:t>
            </w:r>
            <w:fldSimple w:instr=" SEQ Equation \* ARABIC ">
              <w:r w:rsidR="00B16C50">
                <w:rPr>
                  <w:noProof/>
                </w:rPr>
                <w:t>4</w:t>
              </w:r>
            </w:fldSimple>
            <w:r w:rsidRPr="008C618A">
              <w:t>)</w:t>
            </w:r>
          </w:p>
        </w:tc>
      </w:tr>
      <w:tr w:rsidR="00B97958" w:rsidRPr="008C618A" w14:paraId="59534D40" w14:textId="77777777" w:rsidTr="00516290">
        <w:tc>
          <w:tcPr>
            <w:tcW w:w="6819" w:type="dxa"/>
          </w:tcPr>
          <w:p w14:paraId="5D1CFE15" w14:textId="224B4026" w:rsidR="00B97958" w:rsidRPr="008C618A" w:rsidRDefault="00E04143" w:rsidP="00C6312B">
            <w:pPr>
              <w:pStyle w:val="Caption"/>
            </w:pPr>
            <m:oMathPara>
              <m:oMath>
                <m:sSub>
                  <m:sSubPr>
                    <m:ctrlPr/>
                  </m:sSubPr>
                  <m:e>
                    <m:r>
                      <m:t>L</m:t>
                    </m:r>
                  </m:e>
                  <m:sub>
                    <m:r>
                      <m:t>la</m:t>
                    </m:r>
                  </m:sub>
                </m:sSub>
                <m:r>
                  <m:t>=</m:t>
                </m:r>
                <m:sSub>
                  <m:sSubPr>
                    <m:ctrlPr/>
                  </m:sSubPr>
                  <m:e>
                    <m:r>
                      <m:t>A</m:t>
                    </m:r>
                  </m:e>
                  <m:sub>
                    <m:r>
                      <m:t>l</m:t>
                    </m:r>
                  </m:sub>
                </m:sSub>
                <m:r>
                  <m:t>×</m:t>
                </m:r>
                <m:sSub>
                  <m:sSubPr>
                    <m:ctrlPr/>
                  </m:sSubPr>
                  <m:e>
                    <m:r>
                      <m:t>E</m:t>
                    </m:r>
                  </m:e>
                  <m:sub>
                    <m:r>
                      <m:t>l</m:t>
                    </m:r>
                  </m:sub>
                </m:sSub>
                <m:r>
                  <m:t>×</m:t>
                </m:r>
                <m:sSub>
                  <m:sSubPr>
                    <m:ctrlPr/>
                  </m:sSubPr>
                  <m:e>
                    <m:r>
                      <m:t>AP</m:t>
                    </m:r>
                  </m:e>
                  <m:sub>
                    <m:r>
                      <m:t>ows</m:t>
                    </m:r>
                  </m:sub>
                </m:sSub>
              </m:oMath>
            </m:oMathPara>
          </w:p>
        </w:tc>
        <w:tc>
          <w:tcPr>
            <w:tcW w:w="2261" w:type="dxa"/>
          </w:tcPr>
          <w:p w14:paraId="3C4C61DE" w14:textId="048ADA48" w:rsidR="00B97958" w:rsidRPr="008C618A" w:rsidRDefault="00B97958" w:rsidP="00C6312B">
            <w:pPr>
              <w:pStyle w:val="Caption"/>
            </w:pPr>
            <w:r w:rsidRPr="008C618A">
              <w:t xml:space="preserve">(eq. </w:t>
            </w:r>
            <w:fldSimple w:instr=" SEQ Equation \* ARABIC ">
              <w:r w:rsidR="00B16C50">
                <w:rPr>
                  <w:noProof/>
                </w:rPr>
                <w:t>5</w:t>
              </w:r>
            </w:fldSimple>
            <w:r w:rsidRPr="008C618A">
              <w:t>)</w:t>
            </w:r>
          </w:p>
        </w:tc>
      </w:tr>
    </w:tbl>
    <w:p w14:paraId="3F45D00A" w14:textId="5208555D" w:rsidR="0051529F" w:rsidRPr="008C618A" w:rsidRDefault="0051529F" w:rsidP="00C6312B">
      <w:pPr>
        <w:pStyle w:val="Caption"/>
      </w:pPr>
      <w:r w:rsidRPr="008C618A">
        <w:t xml:space="preserve"> </w:t>
      </w:r>
    </w:p>
    <w:p w14:paraId="5E355D0E" w14:textId="77777777" w:rsidR="0051529F" w:rsidRPr="008C618A" w:rsidRDefault="0051529F" w:rsidP="0051529F">
      <w:r w:rsidRPr="008C618A">
        <w:t>where:</w:t>
      </w:r>
    </w:p>
    <w:p w14:paraId="403FBBC7" w14:textId="401C14CE"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ba</m:t>
            </m:r>
          </m:sub>
        </m:sSub>
      </m:oMath>
      <w:r w:rsidR="0051529F" w:rsidRPr="008C618A">
        <w:t xml:space="preserve"> </w:t>
      </w:r>
      <w:r w:rsidR="0051529F" w:rsidRPr="008C618A">
        <w:tab/>
        <w:t>= barren-area loss (acre-feet)</w:t>
      </w:r>
    </w:p>
    <w:p w14:paraId="68138507" w14:textId="54EAC874"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b</m:t>
            </m:r>
          </m:sub>
        </m:sSub>
      </m:oMath>
      <w:r w:rsidR="0051529F" w:rsidRPr="008C618A">
        <w:tab/>
        <w:t>= barren area (acres)</w:t>
      </w:r>
    </w:p>
    <w:p w14:paraId="4FE33F2D" w14:textId="7F338784"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eff</m:t>
            </m:r>
          </m:sub>
        </m:sSub>
      </m:oMath>
      <w:r w:rsidR="0051529F" w:rsidRPr="008C618A">
        <w:tab/>
        <w:t>= effective precipitation (acre-feet)</w:t>
      </w:r>
    </w:p>
    <w:p w14:paraId="5BFB6ED2" w14:textId="273B66A6"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AP</m:t>
            </m:r>
          </m:e>
          <m:sub>
            <m:r>
              <m:rPr>
                <m:sty m:val="p"/>
              </m:rPr>
              <w:rPr>
                <w:rFonts w:ascii="Cambria Math" w:hAnsi="Cambria Math"/>
              </w:rPr>
              <m:t>ows</m:t>
            </m:r>
          </m:sub>
        </m:sSub>
      </m:oMath>
      <w:r w:rsidR="0051529F" w:rsidRPr="008C618A">
        <w:tab/>
        <w:t>= open water-surface area (percent)</w:t>
      </w:r>
    </w:p>
    <w:p w14:paraId="57D76772" w14:textId="0B227A7C"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ia</m:t>
            </m:r>
          </m:sub>
        </m:sSub>
      </m:oMath>
      <w:r w:rsidR="0051529F" w:rsidRPr="008C618A">
        <w:tab/>
        <w:t>= irrigated-area loss (acre-feet)</w:t>
      </w:r>
    </w:p>
    <w:p w14:paraId="7DA87599" w14:textId="2B019236"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0051529F" w:rsidRPr="008C618A">
        <w:tab/>
        <w:t>= irrigates area (acres)</w:t>
      </w:r>
    </w:p>
    <w:p w14:paraId="42B47215" w14:textId="1076FB86"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LR</m:t>
            </m:r>
          </m:e>
          <m:sub>
            <m:r>
              <m:rPr>
                <m:sty m:val="p"/>
              </m:rPr>
              <w:rPr>
                <w:rFonts w:ascii="Cambria Math" w:hAnsi="Cambria Math"/>
              </w:rPr>
              <m:t>ia</m:t>
            </m:r>
          </m:sub>
        </m:sSub>
      </m:oMath>
      <w:r w:rsidR="0051529F" w:rsidRPr="008C618A">
        <w:tab/>
        <w:t>= irrigated loss rate (feet)</w:t>
      </w:r>
    </w:p>
    <w:p w14:paraId="1F896114" w14:textId="6A263D93"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ma</m:t>
            </m:r>
          </m:sub>
        </m:sSub>
      </m:oMath>
      <w:r w:rsidR="0051529F" w:rsidRPr="008C618A">
        <w:tab/>
        <w:t>= meadow-area loss (acre-feet)</w:t>
      </w:r>
    </w:p>
    <w:p w14:paraId="745E00BF" w14:textId="354A144E"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m</m:t>
            </m:r>
          </m:sub>
        </m:sSub>
      </m:oMath>
      <w:r w:rsidR="0051529F" w:rsidRPr="008C618A">
        <w:tab/>
        <w:t>= meadow area (acres)</w:t>
      </w:r>
    </w:p>
    <w:p w14:paraId="554FA056" w14:textId="3350C058"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LR</m:t>
            </m:r>
          </m:e>
          <m:sub>
            <m:r>
              <m:rPr>
                <m:sty m:val="p"/>
              </m:rPr>
              <w:rPr>
                <w:rFonts w:ascii="Cambria Math" w:hAnsi="Cambria Math"/>
              </w:rPr>
              <m:t>ma</m:t>
            </m:r>
          </m:sub>
        </m:sSub>
      </m:oMath>
      <w:r w:rsidR="0051529F" w:rsidRPr="008C618A">
        <w:tab/>
        <w:t>= meadow-area loss rate (feet)</w:t>
      </w:r>
    </w:p>
    <w:p w14:paraId="6AC6F44F" w14:textId="407E3404"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ra</m:t>
            </m:r>
          </m:sub>
        </m:sSub>
      </m:oMath>
      <w:r w:rsidR="0051529F" w:rsidRPr="008C618A">
        <w:tab/>
        <w:t>= river-area loss (acre-feet)</w:t>
      </w:r>
    </w:p>
    <w:p w14:paraId="6D975835" w14:textId="25C51B73"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r</m:t>
            </m:r>
          </m:sub>
        </m:sSub>
      </m:oMath>
      <w:r w:rsidR="0051529F" w:rsidRPr="008C618A">
        <w:tab/>
        <w:t>= river area (acre-feet)</w:t>
      </w:r>
    </w:p>
    <w:p w14:paraId="621FDD77" w14:textId="7C5364CA"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l</m:t>
            </m:r>
          </m:sub>
        </m:sSub>
      </m:oMath>
      <w:r w:rsidR="0051529F" w:rsidRPr="008C618A">
        <w:tab/>
        <w:t>= lake evaporation rate (feet)</w:t>
      </w:r>
    </w:p>
    <w:p w14:paraId="7B8013F1" w14:textId="2502C1C4"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la</m:t>
            </m:r>
          </m:sub>
        </m:sSub>
      </m:oMath>
      <w:r w:rsidR="0051529F" w:rsidRPr="008C618A">
        <w:tab/>
        <w:t>= lake-area loss (acre-feet)</w:t>
      </w:r>
    </w:p>
    <w:p w14:paraId="7B89EC19" w14:textId="15BAD87B"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l</m:t>
            </m:r>
          </m:sub>
        </m:sSub>
      </m:oMath>
      <w:r w:rsidR="0051529F" w:rsidRPr="008C618A">
        <w:tab/>
        <w:t>= lake area (acre-feet)</w:t>
      </w:r>
    </w:p>
    <w:p w14:paraId="75337C7B" w14:textId="217386C1" w:rsidR="0051529F" w:rsidRDefault="0051529F" w:rsidP="0051529F">
      <w:pPr>
        <w:pStyle w:val="BodyText"/>
        <w:spacing w:line="240" w:lineRule="auto"/>
        <w:ind w:left="1620" w:hanging="900"/>
      </w:pPr>
    </w:p>
    <w:p w14:paraId="68056B1C" w14:textId="77777777" w:rsidR="00616637" w:rsidRDefault="00616637" w:rsidP="0051529F">
      <w:pPr>
        <w:pStyle w:val="BodyText"/>
        <w:spacing w:line="240" w:lineRule="auto"/>
        <w:ind w:left="1620" w:hanging="900"/>
      </w:pPr>
    </w:p>
    <w:p w14:paraId="533B6F32" w14:textId="285F7798" w:rsidR="00616637" w:rsidRDefault="0051529F" w:rsidP="00641292">
      <w:pPr>
        <w:pStyle w:val="BodyText"/>
        <w:spacing w:line="240" w:lineRule="auto"/>
        <w:jc w:val="both"/>
      </w:pPr>
      <w:r>
        <w:t xml:space="preserve">Values for barren, irrigated and meadow areas used for </w:t>
      </w:r>
      <w:r w:rsidR="00120FC9">
        <w:t>the relevant</w:t>
      </w:r>
      <w:r>
        <w:t xml:space="preserve"> reservoir</w:t>
      </w:r>
      <w:r w:rsidR="00120FC9">
        <w:t>s</w:t>
      </w:r>
      <w:r>
        <w:t xml:space="preserve"> are provided in </w:t>
      </w:r>
      <w:r w:rsidR="003453A1" w:rsidRPr="00A93DF3">
        <w:rPr>
          <w:bCs/>
        </w:rPr>
        <w:fldChar w:fldCharType="begin"/>
      </w:r>
      <w:r w:rsidR="003453A1" w:rsidRPr="00A93DF3">
        <w:rPr>
          <w:bCs/>
        </w:rPr>
        <w:instrText xml:space="preserve"> REF _Ref82809953 \h  \* MERGEFORMAT </w:instrText>
      </w:r>
      <w:r w:rsidR="003453A1" w:rsidRPr="00A93DF3">
        <w:rPr>
          <w:bCs/>
        </w:rPr>
      </w:r>
      <w:r w:rsidR="003453A1" w:rsidRPr="00A93DF3">
        <w:rPr>
          <w:bCs/>
        </w:rPr>
        <w:fldChar w:fldCharType="separate"/>
      </w:r>
      <w:r w:rsidR="00B16C50" w:rsidRPr="00B16C50">
        <w:rPr>
          <w:bCs/>
        </w:rPr>
        <w:t xml:space="preserve">Table </w:t>
      </w:r>
      <w:r w:rsidR="00B16C50" w:rsidRPr="00B16C50">
        <w:rPr>
          <w:bCs/>
          <w:noProof/>
        </w:rPr>
        <w:t>1</w:t>
      </w:r>
      <w:r w:rsidR="003453A1" w:rsidRPr="00A93DF3">
        <w:rPr>
          <w:bCs/>
        </w:rPr>
        <w:fldChar w:fldCharType="end"/>
      </w:r>
      <w:r>
        <w:t xml:space="preserve">. Effective precipitation is </w:t>
      </w:r>
      <w:r w:rsidR="00A93DF3">
        <w:t xml:space="preserve">discussed Section </w:t>
      </w:r>
      <w:r w:rsidR="00A93DF3">
        <w:fldChar w:fldCharType="begin"/>
      </w:r>
      <w:r w:rsidR="00A93DF3">
        <w:instrText xml:space="preserve"> REF _Ref103085623 \r \h </w:instrText>
      </w:r>
      <w:r w:rsidR="00A93DF3">
        <w:fldChar w:fldCharType="separate"/>
      </w:r>
      <w:r w:rsidR="00B16C50">
        <w:t>5.6</w:t>
      </w:r>
      <w:r w:rsidR="00A93DF3">
        <w:fldChar w:fldCharType="end"/>
      </w:r>
      <w:r>
        <w:t>.</w:t>
      </w:r>
      <w:r w:rsidR="00641292">
        <w:t xml:space="preserve"> </w:t>
      </w:r>
    </w:p>
    <w:p w14:paraId="165135AD" w14:textId="77777777" w:rsidR="00641292" w:rsidRDefault="00641292" w:rsidP="00641292">
      <w:pPr>
        <w:pStyle w:val="BodyText"/>
        <w:spacing w:line="240" w:lineRule="auto"/>
        <w:jc w:val="both"/>
      </w:pPr>
    </w:p>
    <w:p w14:paraId="04B8F909" w14:textId="168F616C" w:rsidR="0051529F" w:rsidRDefault="0051529F" w:rsidP="00641292">
      <w:pPr>
        <w:pStyle w:val="BodyText"/>
        <w:spacing w:line="240" w:lineRule="auto"/>
        <w:jc w:val="both"/>
      </w:pPr>
      <w:r w:rsidRPr="00345771">
        <w:t>Reservoir loss computations (evaporation and precipitation) are based on the end-of-day water surface area (elevation).</w:t>
      </w:r>
      <w:r w:rsidR="00F973D6">
        <w:t xml:space="preserve"> Losses from seepage are only calculated for Heron and Elephant Butte reservoirs.</w:t>
      </w:r>
      <w:r w:rsidRPr="00345771">
        <w:t xml:space="preserve"> Irrigated-area </w:t>
      </w:r>
      <w:r>
        <w:t>(</w:t>
      </w:r>
      <m:oMath>
        <m:sSub>
          <m:sSubPr>
            <m:ctrlPr>
              <w:rPr>
                <w:rFonts w:ascii="Cambria Math" w:hAnsi="Cambria Math"/>
              </w:rPr>
            </m:ctrlPr>
          </m:sSubPr>
          <m:e>
            <m:r>
              <w:rPr>
                <w:rFonts w:ascii="Cambria Math" w:hAnsi="Cambria Math"/>
              </w:rPr>
              <m:t>LR</m:t>
            </m:r>
          </m:e>
          <m:sub>
            <m:r>
              <w:rPr>
                <w:rFonts w:ascii="Cambria Math" w:hAnsi="Cambria Math"/>
              </w:rPr>
              <m:t>ia</m:t>
            </m:r>
          </m:sub>
        </m:sSub>
        <m:r>
          <w:rPr>
            <w:rFonts w:ascii="Cambria Math" w:hAnsi="Cambria Math"/>
          </w:rPr>
          <m:t>)</m:t>
        </m:r>
      </m:oMath>
      <w:r w:rsidRPr="00345771">
        <w:t xml:space="preserve">and meadow-area </w:t>
      </w:r>
      <w:r>
        <w:t>(</w:t>
      </w:r>
      <m:oMath>
        <m:sSub>
          <m:sSubPr>
            <m:ctrlPr>
              <w:rPr>
                <w:rFonts w:ascii="Cambria Math" w:hAnsi="Cambria Math"/>
              </w:rPr>
            </m:ctrlPr>
          </m:sSubPr>
          <m:e>
            <m:r>
              <w:rPr>
                <w:rFonts w:ascii="Cambria Math" w:hAnsi="Cambria Math"/>
              </w:rPr>
              <m:t>LR</m:t>
            </m:r>
          </m:e>
          <m:sub>
            <m:r>
              <w:rPr>
                <w:rFonts w:ascii="Cambria Math" w:hAnsi="Cambria Math"/>
              </w:rPr>
              <m:t>ma</m:t>
            </m:r>
          </m:sub>
        </m:sSub>
        <m:r>
          <w:rPr>
            <w:rFonts w:ascii="Cambria Math" w:hAnsi="Cambria Math"/>
          </w:rPr>
          <m:t>)</m:t>
        </m:r>
      </m:oMath>
      <w:r w:rsidRPr="00345771">
        <w:t xml:space="preserve">loss rates are predefined rates for each type and month. Lake evaporation </w:t>
      </w:r>
      <w:r>
        <w:t>(</w:t>
      </w:r>
      <m:oMath>
        <m:sSub>
          <m:sSubPr>
            <m:ctrlPr>
              <w:rPr>
                <w:rFonts w:ascii="Cambria Math" w:hAnsi="Cambria Math"/>
              </w:rPr>
            </m:ctrlPr>
          </m:sSubPr>
          <m:e>
            <m:r>
              <w:rPr>
                <w:rFonts w:ascii="Cambria Math" w:hAnsi="Cambria Math"/>
              </w:rPr>
              <m:t>E</m:t>
            </m:r>
          </m:e>
          <m:sub>
            <m:r>
              <w:rPr>
                <w:rFonts w:ascii="Cambria Math" w:hAnsi="Cambria Math"/>
              </w:rPr>
              <m:t>l</m:t>
            </m:r>
          </m:sub>
        </m:sSub>
        <m:r>
          <w:rPr>
            <w:rFonts w:ascii="Cambria Math" w:hAnsi="Cambria Math"/>
          </w:rPr>
          <m:t>)</m:t>
        </m:r>
      </m:oMath>
      <w:r w:rsidRPr="00345771">
        <w:t xml:space="preserve">is pan evaporation (when measured) times a pan evaporation coefficient of 0.70 or is average ambient temperature times a monthly K factor when the pan is frozen and not in use. Open water-surface area percentage </w:t>
      </w:r>
      <w:r>
        <w:t>(</w:t>
      </w:r>
      <m:oMath>
        <m:sSub>
          <m:sSubPr>
            <m:ctrlPr>
              <w:rPr>
                <w:rFonts w:ascii="Cambria Math" w:hAnsi="Cambria Math"/>
                <w:i/>
              </w:rPr>
            </m:ctrlPr>
          </m:sSubPr>
          <m:e>
            <m:r>
              <w:rPr>
                <w:rFonts w:ascii="Cambria Math" w:hAnsi="Cambria Math"/>
              </w:rPr>
              <m:t>AP</m:t>
            </m:r>
          </m:e>
          <m:sub>
            <m:r>
              <w:rPr>
                <w:rFonts w:ascii="Cambria Math" w:hAnsi="Cambria Math"/>
              </w:rPr>
              <m:t>ows</m:t>
            </m:r>
          </m:sub>
        </m:sSub>
        <m:r>
          <w:rPr>
            <w:rFonts w:ascii="Cambria Math" w:hAnsi="Cambria Math"/>
          </w:rPr>
          <m:t>)</m:t>
        </m:r>
      </m:oMath>
      <w:r w:rsidRPr="00345771">
        <w:t>is the percentage of lake area that is open or not covered by ice.</w:t>
      </w:r>
    </w:p>
    <w:p w14:paraId="2B457F1F" w14:textId="7B67A716" w:rsidR="0051529F" w:rsidRDefault="0051529F" w:rsidP="00C6312B">
      <w:pPr>
        <w:pStyle w:val="Caption"/>
      </w:pPr>
      <w:bookmarkStart w:id="57" w:name="_Ref82809953"/>
      <w:bookmarkStart w:id="58" w:name="_Toc167881565"/>
      <w:r>
        <w:lastRenderedPageBreak/>
        <w:t xml:space="preserve">Table </w:t>
      </w:r>
      <w:fldSimple w:instr=" SEQ Table \* ARABIC ">
        <w:r w:rsidR="00B16C50">
          <w:rPr>
            <w:noProof/>
          </w:rPr>
          <w:t>1</w:t>
        </w:r>
      </w:fldSimple>
      <w:bookmarkEnd w:id="57"/>
      <w:r>
        <w:t>.</w:t>
      </w:r>
      <w:r w:rsidR="000A5730">
        <w:tab/>
      </w:r>
      <w:r w:rsidR="00692F9A">
        <w:t xml:space="preserve"> </w:t>
      </w:r>
      <w:r>
        <w:t>A</w:t>
      </w:r>
      <w:r>
        <w:rPr>
          <w:noProof/>
        </w:rPr>
        <w:t>reas used in reservoir loss calculations</w:t>
      </w:r>
      <w:bookmarkEnd w:id="58"/>
    </w:p>
    <w:tbl>
      <w:tblPr>
        <w:tblW w:w="0" w:type="auto"/>
        <w:jc w:val="center"/>
        <w:tblBorders>
          <w:top w:val="single" w:sz="18" w:space="0" w:color="1F3864" w:themeColor="accent1" w:themeShade="80"/>
          <w:left w:val="single" w:sz="2" w:space="0" w:color="1F3864" w:themeColor="accent1" w:themeShade="80"/>
          <w:bottom w:val="single" w:sz="18" w:space="0" w:color="1F3864" w:themeColor="accent1" w:themeShade="80"/>
          <w:right w:val="single" w:sz="2" w:space="0" w:color="1F3864" w:themeColor="accent1" w:themeShade="80"/>
          <w:insideH w:val="single" w:sz="2" w:space="0" w:color="1F3864" w:themeColor="accent1" w:themeShade="80"/>
          <w:insideV w:val="single" w:sz="2" w:space="0" w:color="1F3864" w:themeColor="accent1" w:themeShade="80"/>
        </w:tblBorders>
        <w:tblLayout w:type="fixed"/>
        <w:tblCellMar>
          <w:left w:w="0" w:type="dxa"/>
          <w:right w:w="0" w:type="dxa"/>
        </w:tblCellMar>
        <w:tblLook w:val="01E0" w:firstRow="1" w:lastRow="1" w:firstColumn="1" w:lastColumn="1" w:noHBand="0" w:noVBand="0"/>
      </w:tblPr>
      <w:tblGrid>
        <w:gridCol w:w="2113"/>
        <w:gridCol w:w="1191"/>
        <w:gridCol w:w="1440"/>
        <w:gridCol w:w="1533"/>
        <w:gridCol w:w="1215"/>
        <w:gridCol w:w="1548"/>
      </w:tblGrid>
      <w:tr w:rsidR="00982582" w:rsidRPr="00BA0A05" w14:paraId="4A85E368" w14:textId="77777777" w:rsidTr="00BB135C">
        <w:trPr>
          <w:trHeight w:val="716"/>
          <w:jc w:val="center"/>
        </w:trPr>
        <w:tc>
          <w:tcPr>
            <w:tcW w:w="2113" w:type="dxa"/>
            <w:shd w:val="clear" w:color="auto" w:fill="002060"/>
            <w:vAlign w:val="center"/>
          </w:tcPr>
          <w:p w14:paraId="69854C73" w14:textId="77777777" w:rsidR="00982582" w:rsidRPr="00126889" w:rsidRDefault="00982582" w:rsidP="003C636D">
            <w:pPr>
              <w:pStyle w:val="TableParagraph"/>
              <w:spacing w:before="181" w:line="212" w:lineRule="exact"/>
              <w:ind w:left="184" w:right="118"/>
              <w:rPr>
                <w:rFonts w:ascii="Times New Roman" w:hAnsi="Times New Roman" w:cs="Times New Roman"/>
                <w:color w:val="FFFFFF" w:themeColor="background1"/>
                <w:sz w:val="20"/>
                <w:szCs w:val="20"/>
              </w:rPr>
            </w:pPr>
            <w:r w:rsidRPr="00126889">
              <w:rPr>
                <w:rFonts w:ascii="Times New Roman" w:hAnsi="Times New Roman" w:cs="Times New Roman"/>
                <w:color w:val="FFFFFF" w:themeColor="background1"/>
                <w:sz w:val="20"/>
                <w:szCs w:val="20"/>
              </w:rPr>
              <w:t>Reservoir</w:t>
            </w:r>
          </w:p>
        </w:tc>
        <w:tc>
          <w:tcPr>
            <w:tcW w:w="1191" w:type="dxa"/>
            <w:shd w:val="clear" w:color="auto" w:fill="002060"/>
            <w:vAlign w:val="center"/>
          </w:tcPr>
          <w:p w14:paraId="64143F23" w14:textId="77777777" w:rsidR="00982582" w:rsidRPr="00126889" w:rsidRDefault="00982582" w:rsidP="003C636D">
            <w:pPr>
              <w:pStyle w:val="TableParagraph"/>
              <w:spacing w:before="186" w:line="230" w:lineRule="atLeast"/>
              <w:ind w:right="303"/>
              <w:rPr>
                <w:rFonts w:ascii="Times New Roman" w:hAnsi="Times New Roman" w:cs="Times New Roman"/>
                <w:color w:val="FFFFFF" w:themeColor="background1"/>
                <w:sz w:val="20"/>
                <w:szCs w:val="20"/>
              </w:rPr>
            </w:pPr>
            <w:r w:rsidRPr="00126889">
              <w:rPr>
                <w:rFonts w:ascii="Times New Roman" w:hAnsi="Times New Roman" w:cs="Times New Roman"/>
                <w:color w:val="FFFFFF" w:themeColor="background1"/>
                <w:sz w:val="20"/>
                <w:szCs w:val="20"/>
              </w:rPr>
              <w:t>Barren</w:t>
            </w:r>
            <w:r w:rsidRPr="00126889">
              <w:rPr>
                <w:rFonts w:ascii="Times New Roman" w:hAnsi="Times New Roman" w:cs="Times New Roman"/>
                <w:color w:val="FFFFFF" w:themeColor="background1"/>
                <w:spacing w:val="-53"/>
                <w:sz w:val="20"/>
                <w:szCs w:val="20"/>
              </w:rPr>
              <w:t xml:space="preserve"> </w:t>
            </w:r>
            <w:r w:rsidRPr="00126889">
              <w:rPr>
                <w:rFonts w:ascii="Times New Roman" w:hAnsi="Times New Roman" w:cs="Times New Roman"/>
                <w:color w:val="FFFFFF" w:themeColor="background1"/>
                <w:sz w:val="20"/>
                <w:szCs w:val="20"/>
              </w:rPr>
              <w:t>(acres)</w:t>
            </w:r>
          </w:p>
        </w:tc>
        <w:tc>
          <w:tcPr>
            <w:tcW w:w="1440" w:type="dxa"/>
            <w:shd w:val="clear" w:color="auto" w:fill="002060"/>
            <w:vAlign w:val="center"/>
          </w:tcPr>
          <w:p w14:paraId="291777F7" w14:textId="77777777" w:rsidR="00982582" w:rsidRPr="00126889" w:rsidRDefault="00982582" w:rsidP="003C636D">
            <w:pPr>
              <w:pStyle w:val="TableParagraph"/>
              <w:spacing w:before="186" w:line="230" w:lineRule="atLeast"/>
              <w:ind w:left="403" w:right="266" w:hanging="56"/>
              <w:rPr>
                <w:rFonts w:ascii="Times New Roman" w:hAnsi="Times New Roman" w:cs="Times New Roman"/>
                <w:color w:val="FFFFFF" w:themeColor="background1"/>
                <w:sz w:val="20"/>
                <w:szCs w:val="20"/>
              </w:rPr>
            </w:pPr>
            <w:r w:rsidRPr="00126889">
              <w:rPr>
                <w:rFonts w:ascii="Times New Roman" w:hAnsi="Times New Roman" w:cs="Times New Roman"/>
                <w:color w:val="FFFFFF" w:themeColor="background1"/>
                <w:sz w:val="20"/>
                <w:szCs w:val="20"/>
              </w:rPr>
              <w:t>Irrigated</w:t>
            </w:r>
            <w:r w:rsidRPr="00126889">
              <w:rPr>
                <w:rFonts w:ascii="Times New Roman" w:hAnsi="Times New Roman" w:cs="Times New Roman"/>
                <w:color w:val="FFFFFF" w:themeColor="background1"/>
                <w:spacing w:val="-53"/>
                <w:sz w:val="20"/>
                <w:szCs w:val="20"/>
              </w:rPr>
              <w:t xml:space="preserve"> </w:t>
            </w:r>
            <w:r w:rsidRPr="00126889">
              <w:rPr>
                <w:rFonts w:ascii="Times New Roman" w:hAnsi="Times New Roman" w:cs="Times New Roman"/>
                <w:color w:val="FFFFFF" w:themeColor="background1"/>
                <w:sz w:val="20"/>
                <w:szCs w:val="20"/>
              </w:rPr>
              <w:t>(acres)</w:t>
            </w:r>
          </w:p>
        </w:tc>
        <w:tc>
          <w:tcPr>
            <w:tcW w:w="1533" w:type="dxa"/>
            <w:shd w:val="clear" w:color="auto" w:fill="002060"/>
            <w:vAlign w:val="center"/>
          </w:tcPr>
          <w:p w14:paraId="3F308EEC" w14:textId="1A272AFA" w:rsidR="00982582" w:rsidRPr="00126889" w:rsidRDefault="00982582" w:rsidP="003C636D">
            <w:pPr>
              <w:pStyle w:val="TableParagraph"/>
              <w:spacing w:before="1" w:line="230" w:lineRule="atLeast"/>
              <w:ind w:left="247" w:right="312" w:firstLine="27"/>
              <w:rPr>
                <w:rFonts w:ascii="Times New Roman" w:hAnsi="Times New Roman" w:cs="Times New Roman"/>
                <w:color w:val="FFFFFF" w:themeColor="background1"/>
                <w:sz w:val="20"/>
                <w:szCs w:val="20"/>
              </w:rPr>
            </w:pPr>
            <w:r w:rsidRPr="00126889">
              <w:rPr>
                <w:rFonts w:ascii="Times New Roman" w:hAnsi="Times New Roman" w:cs="Times New Roman"/>
                <w:color w:val="FFFFFF" w:themeColor="background1"/>
                <w:sz w:val="20"/>
                <w:szCs w:val="20"/>
              </w:rPr>
              <w:t>Meadow</w:t>
            </w:r>
            <w:r w:rsidRPr="00126889">
              <w:rPr>
                <w:rFonts w:ascii="Times New Roman" w:hAnsi="Times New Roman" w:cs="Times New Roman"/>
                <w:color w:val="FFFFFF" w:themeColor="background1"/>
                <w:spacing w:val="-54"/>
                <w:sz w:val="20"/>
                <w:szCs w:val="20"/>
              </w:rPr>
              <w:t xml:space="preserve"> </w:t>
            </w:r>
            <w:r w:rsidRPr="00126889">
              <w:rPr>
                <w:rFonts w:ascii="Times New Roman" w:hAnsi="Times New Roman" w:cs="Times New Roman"/>
                <w:color w:val="FFFFFF" w:themeColor="background1"/>
                <w:sz w:val="20"/>
                <w:szCs w:val="20"/>
              </w:rPr>
              <w:t>(Riparian)</w:t>
            </w:r>
            <w:r w:rsidR="00A62647">
              <w:rPr>
                <w:rFonts w:ascii="Times New Roman" w:hAnsi="Times New Roman" w:cs="Times New Roman"/>
                <w:color w:val="FFFFFF" w:themeColor="background1"/>
                <w:spacing w:val="-53"/>
                <w:sz w:val="20"/>
                <w:szCs w:val="20"/>
              </w:rPr>
              <w:t xml:space="preserve"> </w:t>
            </w:r>
            <w:r w:rsidRPr="00126889">
              <w:rPr>
                <w:rFonts w:ascii="Times New Roman" w:hAnsi="Times New Roman" w:cs="Times New Roman"/>
                <w:color w:val="FFFFFF" w:themeColor="background1"/>
                <w:sz w:val="20"/>
                <w:szCs w:val="20"/>
              </w:rPr>
              <w:t>(acres)</w:t>
            </w:r>
          </w:p>
        </w:tc>
        <w:tc>
          <w:tcPr>
            <w:tcW w:w="1215" w:type="dxa"/>
            <w:shd w:val="clear" w:color="auto" w:fill="002060"/>
            <w:vAlign w:val="center"/>
          </w:tcPr>
          <w:p w14:paraId="0C280DAE" w14:textId="77777777" w:rsidR="00982582" w:rsidRPr="00126889" w:rsidRDefault="00982582" w:rsidP="003C636D">
            <w:pPr>
              <w:pStyle w:val="TableParagraph"/>
              <w:spacing w:before="1" w:line="230" w:lineRule="atLeast"/>
              <w:ind w:left="268" w:right="242" w:firstLine="1"/>
              <w:rPr>
                <w:rFonts w:ascii="Times New Roman" w:hAnsi="Times New Roman" w:cs="Times New Roman"/>
                <w:color w:val="FFFFFF" w:themeColor="background1"/>
                <w:sz w:val="20"/>
                <w:szCs w:val="20"/>
              </w:rPr>
            </w:pPr>
            <w:r w:rsidRPr="00126889">
              <w:rPr>
                <w:rFonts w:ascii="Times New Roman" w:hAnsi="Times New Roman" w:cs="Times New Roman"/>
                <w:color w:val="FFFFFF" w:themeColor="background1"/>
                <w:sz w:val="20"/>
                <w:szCs w:val="20"/>
              </w:rPr>
              <w:t>River</w:t>
            </w:r>
            <w:r w:rsidRPr="00126889">
              <w:rPr>
                <w:rFonts w:ascii="Times New Roman" w:hAnsi="Times New Roman" w:cs="Times New Roman"/>
                <w:color w:val="FFFFFF" w:themeColor="background1"/>
                <w:spacing w:val="1"/>
                <w:sz w:val="20"/>
                <w:szCs w:val="20"/>
              </w:rPr>
              <w:t xml:space="preserve"> </w:t>
            </w:r>
            <w:r w:rsidRPr="00126889">
              <w:rPr>
                <w:rFonts w:ascii="Times New Roman" w:hAnsi="Times New Roman" w:cs="Times New Roman"/>
                <w:color w:val="FFFFFF" w:themeColor="background1"/>
                <w:sz w:val="20"/>
                <w:szCs w:val="20"/>
              </w:rPr>
              <w:t>channel</w:t>
            </w:r>
            <w:r w:rsidRPr="00126889">
              <w:rPr>
                <w:rFonts w:ascii="Times New Roman" w:hAnsi="Times New Roman" w:cs="Times New Roman"/>
                <w:color w:val="FFFFFF" w:themeColor="background1"/>
                <w:spacing w:val="-53"/>
                <w:sz w:val="20"/>
                <w:szCs w:val="20"/>
              </w:rPr>
              <w:t xml:space="preserve"> </w:t>
            </w:r>
            <w:r w:rsidRPr="00126889">
              <w:rPr>
                <w:rFonts w:ascii="Times New Roman" w:hAnsi="Times New Roman" w:cs="Times New Roman"/>
                <w:color w:val="FFFFFF" w:themeColor="background1"/>
                <w:sz w:val="20"/>
                <w:szCs w:val="20"/>
              </w:rPr>
              <w:t>(acres)</w:t>
            </w:r>
          </w:p>
        </w:tc>
        <w:tc>
          <w:tcPr>
            <w:tcW w:w="1548" w:type="dxa"/>
            <w:shd w:val="clear" w:color="auto" w:fill="002060"/>
            <w:vAlign w:val="center"/>
          </w:tcPr>
          <w:p w14:paraId="0B9ABE5E" w14:textId="77777777" w:rsidR="00982582" w:rsidRPr="00126889" w:rsidRDefault="00982582" w:rsidP="003C636D">
            <w:pPr>
              <w:pStyle w:val="TableParagraph"/>
              <w:spacing w:before="186" w:line="230" w:lineRule="atLeast"/>
              <w:ind w:left="497" w:right="408" w:firstLine="94"/>
              <w:rPr>
                <w:rFonts w:ascii="Times New Roman" w:hAnsi="Times New Roman" w:cs="Times New Roman"/>
                <w:color w:val="FFFFFF" w:themeColor="background1"/>
                <w:sz w:val="20"/>
                <w:szCs w:val="20"/>
              </w:rPr>
            </w:pPr>
            <w:r w:rsidRPr="00126889">
              <w:rPr>
                <w:rFonts w:ascii="Times New Roman" w:hAnsi="Times New Roman" w:cs="Times New Roman"/>
                <w:color w:val="FFFFFF" w:themeColor="background1"/>
                <w:sz w:val="20"/>
                <w:szCs w:val="20"/>
              </w:rPr>
              <w:t>Lake</w:t>
            </w:r>
            <w:r w:rsidRPr="00126889">
              <w:rPr>
                <w:rFonts w:ascii="Times New Roman" w:hAnsi="Times New Roman" w:cs="Times New Roman"/>
                <w:color w:val="FFFFFF" w:themeColor="background1"/>
                <w:spacing w:val="1"/>
                <w:sz w:val="20"/>
                <w:szCs w:val="20"/>
              </w:rPr>
              <w:t xml:space="preserve"> </w:t>
            </w:r>
            <w:r w:rsidRPr="00126889">
              <w:rPr>
                <w:rFonts w:ascii="Times New Roman" w:hAnsi="Times New Roman" w:cs="Times New Roman"/>
                <w:color w:val="FFFFFF" w:themeColor="background1"/>
                <w:sz w:val="20"/>
                <w:szCs w:val="20"/>
              </w:rPr>
              <w:t>(acres)</w:t>
            </w:r>
          </w:p>
        </w:tc>
      </w:tr>
      <w:tr w:rsidR="00982582" w:rsidRPr="00BA0A05" w14:paraId="61CE52AD" w14:textId="77777777" w:rsidTr="00BB135C">
        <w:trPr>
          <w:trHeight w:val="346"/>
          <w:jc w:val="center"/>
        </w:trPr>
        <w:tc>
          <w:tcPr>
            <w:tcW w:w="2113" w:type="dxa"/>
            <w:shd w:val="clear" w:color="auto" w:fill="D9E2F3" w:themeFill="accent1" w:themeFillTint="33"/>
            <w:vAlign w:val="center"/>
          </w:tcPr>
          <w:p w14:paraId="642AE4A2" w14:textId="77777777" w:rsidR="00982582" w:rsidRPr="00BA0A05" w:rsidRDefault="00982582" w:rsidP="004E1629">
            <w:pPr>
              <w:pStyle w:val="TableParagraph"/>
              <w:ind w:left="184" w:right="118"/>
              <w:rPr>
                <w:rFonts w:ascii="Times New Roman" w:hAnsi="Times New Roman" w:cs="Times New Roman"/>
                <w:b/>
                <w:sz w:val="20"/>
                <w:szCs w:val="20"/>
              </w:rPr>
            </w:pPr>
            <w:r w:rsidRPr="00BA0A05">
              <w:rPr>
                <w:rFonts w:ascii="Times New Roman" w:hAnsi="Times New Roman" w:cs="Times New Roman"/>
                <w:b/>
                <w:sz w:val="20"/>
                <w:szCs w:val="20"/>
              </w:rPr>
              <w:t>EL VADO</w:t>
            </w:r>
          </w:p>
        </w:tc>
        <w:tc>
          <w:tcPr>
            <w:tcW w:w="1191" w:type="dxa"/>
            <w:shd w:val="clear" w:color="auto" w:fill="D9E2F3" w:themeFill="accent1" w:themeFillTint="33"/>
            <w:vAlign w:val="center"/>
          </w:tcPr>
          <w:p w14:paraId="5C91FF41" w14:textId="77777777" w:rsidR="00982582" w:rsidRPr="00BA0A05" w:rsidRDefault="00982582" w:rsidP="00982582">
            <w:pPr>
              <w:pStyle w:val="TableParagraph"/>
              <w:spacing w:before="9"/>
              <w:rPr>
                <w:rFonts w:ascii="Times New Roman" w:hAnsi="Times New Roman" w:cs="Times New Roman"/>
                <w:b/>
                <w:sz w:val="20"/>
                <w:szCs w:val="20"/>
              </w:rPr>
            </w:pPr>
          </w:p>
        </w:tc>
        <w:tc>
          <w:tcPr>
            <w:tcW w:w="1440" w:type="dxa"/>
            <w:shd w:val="clear" w:color="auto" w:fill="D9E2F3" w:themeFill="accent1" w:themeFillTint="33"/>
            <w:vAlign w:val="center"/>
          </w:tcPr>
          <w:p w14:paraId="67FA49BC" w14:textId="77777777" w:rsidR="00982582" w:rsidRPr="00BA0A05" w:rsidRDefault="00982582" w:rsidP="004E1629">
            <w:pPr>
              <w:pStyle w:val="TableParagraph"/>
              <w:rPr>
                <w:rFonts w:ascii="Times New Roman" w:hAnsi="Times New Roman" w:cs="Times New Roman"/>
                <w:sz w:val="20"/>
                <w:szCs w:val="20"/>
              </w:rPr>
            </w:pPr>
          </w:p>
        </w:tc>
        <w:tc>
          <w:tcPr>
            <w:tcW w:w="1533" w:type="dxa"/>
            <w:shd w:val="clear" w:color="auto" w:fill="D9E2F3" w:themeFill="accent1" w:themeFillTint="33"/>
            <w:vAlign w:val="center"/>
          </w:tcPr>
          <w:p w14:paraId="07EBAB6F" w14:textId="77777777" w:rsidR="00982582" w:rsidRPr="00BA0A05" w:rsidRDefault="00982582" w:rsidP="004E1629">
            <w:pPr>
              <w:pStyle w:val="TableParagraph"/>
              <w:rPr>
                <w:rFonts w:ascii="Times New Roman" w:hAnsi="Times New Roman" w:cs="Times New Roman"/>
                <w:sz w:val="20"/>
                <w:szCs w:val="20"/>
              </w:rPr>
            </w:pPr>
          </w:p>
        </w:tc>
        <w:tc>
          <w:tcPr>
            <w:tcW w:w="1215" w:type="dxa"/>
            <w:shd w:val="clear" w:color="auto" w:fill="D9E2F3" w:themeFill="accent1" w:themeFillTint="33"/>
            <w:vAlign w:val="center"/>
          </w:tcPr>
          <w:p w14:paraId="771C77A5" w14:textId="77777777" w:rsidR="00982582" w:rsidRPr="00BA0A05" w:rsidRDefault="00982582" w:rsidP="004E1629">
            <w:pPr>
              <w:pStyle w:val="TableParagraph"/>
              <w:rPr>
                <w:rFonts w:ascii="Times New Roman" w:hAnsi="Times New Roman" w:cs="Times New Roman"/>
                <w:sz w:val="20"/>
                <w:szCs w:val="20"/>
              </w:rPr>
            </w:pPr>
          </w:p>
        </w:tc>
        <w:tc>
          <w:tcPr>
            <w:tcW w:w="1548" w:type="dxa"/>
            <w:shd w:val="clear" w:color="auto" w:fill="D9E2F3" w:themeFill="accent1" w:themeFillTint="33"/>
            <w:vAlign w:val="center"/>
          </w:tcPr>
          <w:p w14:paraId="1A26E93C" w14:textId="77777777" w:rsidR="00982582" w:rsidRPr="00BA0A05" w:rsidRDefault="00982582" w:rsidP="004E1629">
            <w:pPr>
              <w:pStyle w:val="TableParagraph"/>
              <w:rPr>
                <w:rFonts w:ascii="Times New Roman" w:hAnsi="Times New Roman" w:cs="Times New Roman"/>
                <w:sz w:val="20"/>
                <w:szCs w:val="20"/>
              </w:rPr>
            </w:pPr>
          </w:p>
        </w:tc>
      </w:tr>
      <w:tr w:rsidR="00982582" w:rsidRPr="00BA0A05" w14:paraId="528C6ED7" w14:textId="77777777" w:rsidTr="00C40977">
        <w:trPr>
          <w:trHeight w:val="346"/>
          <w:jc w:val="center"/>
        </w:trPr>
        <w:tc>
          <w:tcPr>
            <w:tcW w:w="2113" w:type="dxa"/>
            <w:vAlign w:val="center"/>
          </w:tcPr>
          <w:p w14:paraId="4346934F" w14:textId="77777777" w:rsidR="00982582" w:rsidRPr="00BA0A05" w:rsidRDefault="00982582" w:rsidP="003C636D">
            <w:pPr>
              <w:pStyle w:val="TableParagraph"/>
              <w:spacing w:line="204" w:lineRule="exact"/>
              <w:ind w:left="184" w:right="118"/>
              <w:rPr>
                <w:rFonts w:ascii="Times New Roman" w:hAnsi="Times New Roman" w:cs="Times New Roman"/>
                <w:sz w:val="20"/>
                <w:szCs w:val="20"/>
              </w:rPr>
            </w:pPr>
            <w:r w:rsidRPr="00BA0A05">
              <w:rPr>
                <w:rFonts w:ascii="Times New Roman" w:hAnsi="Times New Roman" w:cs="Times New Roman"/>
                <w:sz w:val="20"/>
                <w:szCs w:val="20"/>
              </w:rPr>
              <w:t>Pre-reservoir</w:t>
            </w:r>
          </w:p>
        </w:tc>
        <w:tc>
          <w:tcPr>
            <w:tcW w:w="1191" w:type="dxa"/>
            <w:vAlign w:val="center"/>
          </w:tcPr>
          <w:p w14:paraId="058E1D16" w14:textId="77777777" w:rsidR="00982582" w:rsidRPr="00BA0A05" w:rsidRDefault="00982582" w:rsidP="00103868">
            <w:pPr>
              <w:pStyle w:val="TableParagraph"/>
              <w:spacing w:line="204" w:lineRule="exact"/>
              <w:ind w:left="184" w:right="240"/>
              <w:rPr>
                <w:rFonts w:ascii="Times New Roman" w:hAnsi="Times New Roman" w:cs="Times New Roman"/>
                <w:sz w:val="20"/>
                <w:szCs w:val="20"/>
              </w:rPr>
            </w:pPr>
            <w:r w:rsidRPr="00BA0A05">
              <w:rPr>
                <w:rFonts w:ascii="Times New Roman" w:hAnsi="Times New Roman" w:cs="Times New Roman"/>
                <w:sz w:val="20"/>
                <w:szCs w:val="20"/>
              </w:rPr>
              <w:t>1420</w:t>
            </w:r>
          </w:p>
        </w:tc>
        <w:tc>
          <w:tcPr>
            <w:tcW w:w="1440" w:type="dxa"/>
            <w:vAlign w:val="center"/>
          </w:tcPr>
          <w:p w14:paraId="37FE913C" w14:textId="77777777" w:rsidR="00982582" w:rsidRPr="00BA0A05" w:rsidRDefault="00982582" w:rsidP="003C636D">
            <w:pPr>
              <w:pStyle w:val="TableParagraph"/>
              <w:spacing w:line="204" w:lineRule="exact"/>
              <w:ind w:left="184" w:right="176"/>
              <w:rPr>
                <w:rFonts w:ascii="Times New Roman" w:hAnsi="Times New Roman" w:cs="Times New Roman"/>
                <w:sz w:val="20"/>
                <w:szCs w:val="20"/>
              </w:rPr>
            </w:pPr>
            <w:r w:rsidRPr="00BA0A05">
              <w:rPr>
                <w:rFonts w:ascii="Times New Roman" w:hAnsi="Times New Roman" w:cs="Times New Roman"/>
                <w:sz w:val="20"/>
                <w:szCs w:val="20"/>
              </w:rPr>
              <w:t>300</w:t>
            </w:r>
          </w:p>
        </w:tc>
        <w:tc>
          <w:tcPr>
            <w:tcW w:w="1533" w:type="dxa"/>
            <w:vAlign w:val="center"/>
          </w:tcPr>
          <w:p w14:paraId="3C168623" w14:textId="77777777" w:rsidR="00982582" w:rsidRPr="00BA0A05" w:rsidRDefault="00982582" w:rsidP="003C636D">
            <w:pPr>
              <w:pStyle w:val="TableParagraph"/>
              <w:spacing w:line="204" w:lineRule="exact"/>
              <w:ind w:left="184" w:right="243"/>
              <w:rPr>
                <w:rFonts w:ascii="Times New Roman" w:hAnsi="Times New Roman" w:cs="Times New Roman"/>
                <w:sz w:val="20"/>
                <w:szCs w:val="20"/>
              </w:rPr>
            </w:pPr>
            <w:r w:rsidRPr="00BA0A05">
              <w:rPr>
                <w:rFonts w:ascii="Times New Roman" w:hAnsi="Times New Roman" w:cs="Times New Roman"/>
                <w:sz w:val="20"/>
                <w:szCs w:val="20"/>
              </w:rPr>
              <w:t>1460</w:t>
            </w:r>
          </w:p>
        </w:tc>
        <w:tc>
          <w:tcPr>
            <w:tcW w:w="1215" w:type="dxa"/>
            <w:vAlign w:val="center"/>
          </w:tcPr>
          <w:p w14:paraId="4724B04D" w14:textId="77777777" w:rsidR="00982582" w:rsidRPr="00BA0A05" w:rsidRDefault="00982582" w:rsidP="003C636D">
            <w:pPr>
              <w:pStyle w:val="TableParagraph"/>
              <w:spacing w:line="204" w:lineRule="exact"/>
              <w:ind w:left="184" w:right="250"/>
              <w:rPr>
                <w:rFonts w:ascii="Times New Roman" w:hAnsi="Times New Roman" w:cs="Times New Roman"/>
                <w:sz w:val="20"/>
                <w:szCs w:val="20"/>
              </w:rPr>
            </w:pPr>
            <w:r w:rsidRPr="00BA0A05">
              <w:rPr>
                <w:rFonts w:ascii="Times New Roman" w:hAnsi="Times New Roman" w:cs="Times New Roman"/>
                <w:sz w:val="20"/>
                <w:szCs w:val="20"/>
              </w:rPr>
              <w:t>200</w:t>
            </w:r>
          </w:p>
        </w:tc>
        <w:tc>
          <w:tcPr>
            <w:tcW w:w="1548" w:type="dxa"/>
            <w:vAlign w:val="center"/>
          </w:tcPr>
          <w:p w14:paraId="658C4DAA" w14:textId="77777777" w:rsidR="00982582" w:rsidRPr="00BA0A05" w:rsidRDefault="00982582" w:rsidP="00AE7B56">
            <w:pPr>
              <w:pStyle w:val="TableParagraph"/>
              <w:spacing w:line="204" w:lineRule="exact"/>
              <w:ind w:left="184" w:right="343"/>
              <w:rPr>
                <w:rFonts w:ascii="Times New Roman" w:hAnsi="Times New Roman" w:cs="Times New Roman"/>
                <w:sz w:val="20"/>
                <w:szCs w:val="20"/>
              </w:rPr>
            </w:pPr>
            <w:r w:rsidRPr="00BA0A05">
              <w:rPr>
                <w:rFonts w:ascii="Times New Roman" w:hAnsi="Times New Roman" w:cs="Times New Roman"/>
                <w:sz w:val="20"/>
                <w:szCs w:val="20"/>
              </w:rPr>
              <w:t>N/A</w:t>
            </w:r>
          </w:p>
        </w:tc>
      </w:tr>
      <w:tr w:rsidR="00982582" w:rsidRPr="00BA0A05" w14:paraId="44D30D8E" w14:textId="77777777" w:rsidTr="00C40977">
        <w:trPr>
          <w:trHeight w:val="346"/>
          <w:jc w:val="center"/>
        </w:trPr>
        <w:tc>
          <w:tcPr>
            <w:tcW w:w="2113" w:type="dxa"/>
            <w:vAlign w:val="center"/>
          </w:tcPr>
          <w:p w14:paraId="70850026" w14:textId="77777777" w:rsidR="00982582" w:rsidRPr="00BA0A05" w:rsidRDefault="00982582" w:rsidP="003C636D">
            <w:pPr>
              <w:pStyle w:val="TableParagraph"/>
              <w:spacing w:line="204" w:lineRule="exact"/>
              <w:ind w:left="184" w:right="118"/>
              <w:rPr>
                <w:rFonts w:ascii="Times New Roman" w:hAnsi="Times New Roman" w:cs="Times New Roman"/>
                <w:sz w:val="20"/>
                <w:szCs w:val="20"/>
              </w:rPr>
            </w:pPr>
            <w:r w:rsidRPr="00BA0A05">
              <w:rPr>
                <w:rFonts w:ascii="Times New Roman" w:hAnsi="Times New Roman" w:cs="Times New Roman"/>
                <w:sz w:val="20"/>
                <w:szCs w:val="20"/>
              </w:rPr>
              <w:t>Hypothetical</w:t>
            </w:r>
          </w:p>
        </w:tc>
        <w:tc>
          <w:tcPr>
            <w:tcW w:w="1191" w:type="dxa"/>
            <w:vAlign w:val="center"/>
          </w:tcPr>
          <w:p w14:paraId="3963AE09" w14:textId="77777777" w:rsidR="00982582" w:rsidRPr="00BA0A05" w:rsidRDefault="00982582" w:rsidP="00103868">
            <w:pPr>
              <w:pStyle w:val="TableParagraph"/>
              <w:spacing w:line="204" w:lineRule="exact"/>
              <w:ind w:left="184" w:right="240"/>
              <w:rPr>
                <w:rFonts w:ascii="Times New Roman" w:hAnsi="Times New Roman" w:cs="Times New Roman"/>
                <w:sz w:val="20"/>
                <w:szCs w:val="20"/>
              </w:rPr>
            </w:pPr>
            <w:r w:rsidRPr="00BA0A05">
              <w:rPr>
                <w:rFonts w:ascii="Times New Roman" w:hAnsi="Times New Roman" w:cs="Times New Roman"/>
                <w:sz w:val="20"/>
                <w:szCs w:val="20"/>
              </w:rPr>
              <w:t>0 to 3180</w:t>
            </w:r>
          </w:p>
        </w:tc>
        <w:tc>
          <w:tcPr>
            <w:tcW w:w="1440" w:type="dxa"/>
            <w:vAlign w:val="center"/>
          </w:tcPr>
          <w:p w14:paraId="40186F67" w14:textId="77777777" w:rsidR="00982582" w:rsidRPr="00BA0A05" w:rsidRDefault="00982582" w:rsidP="003C636D">
            <w:pPr>
              <w:pStyle w:val="TableParagraph"/>
              <w:spacing w:line="204" w:lineRule="exact"/>
              <w:ind w:left="184" w:right="176"/>
              <w:rPr>
                <w:rFonts w:ascii="Times New Roman" w:hAnsi="Times New Roman" w:cs="Times New Roman"/>
                <w:sz w:val="20"/>
                <w:szCs w:val="20"/>
              </w:rPr>
            </w:pPr>
            <w:r w:rsidRPr="00BA0A05">
              <w:rPr>
                <w:rFonts w:ascii="Times New Roman" w:hAnsi="Times New Roman" w:cs="Times New Roman"/>
                <w:sz w:val="20"/>
                <w:szCs w:val="20"/>
              </w:rPr>
              <w:t>(inundated)</w:t>
            </w:r>
          </w:p>
        </w:tc>
        <w:tc>
          <w:tcPr>
            <w:tcW w:w="1533" w:type="dxa"/>
            <w:vAlign w:val="center"/>
          </w:tcPr>
          <w:p w14:paraId="04769DFC" w14:textId="77777777" w:rsidR="00982582" w:rsidRPr="00BA0A05" w:rsidRDefault="00982582" w:rsidP="003C636D">
            <w:pPr>
              <w:pStyle w:val="TableParagraph"/>
              <w:spacing w:line="204" w:lineRule="exact"/>
              <w:ind w:left="184" w:right="245"/>
              <w:rPr>
                <w:rFonts w:ascii="Times New Roman" w:hAnsi="Times New Roman" w:cs="Times New Roman"/>
                <w:sz w:val="20"/>
                <w:szCs w:val="20"/>
              </w:rPr>
            </w:pPr>
            <w:r w:rsidRPr="00BA0A05">
              <w:rPr>
                <w:rFonts w:ascii="Times New Roman" w:hAnsi="Times New Roman" w:cs="Times New Roman"/>
                <w:sz w:val="20"/>
                <w:szCs w:val="20"/>
              </w:rPr>
              <w:t>(inundated)</w:t>
            </w:r>
          </w:p>
        </w:tc>
        <w:tc>
          <w:tcPr>
            <w:tcW w:w="1215" w:type="dxa"/>
            <w:vAlign w:val="center"/>
          </w:tcPr>
          <w:p w14:paraId="55977EAC" w14:textId="77777777" w:rsidR="00982582" w:rsidRPr="00BA0A05" w:rsidRDefault="00982582" w:rsidP="003C636D">
            <w:pPr>
              <w:pStyle w:val="TableParagraph"/>
              <w:spacing w:line="204" w:lineRule="exact"/>
              <w:ind w:left="184" w:right="252"/>
              <w:rPr>
                <w:rFonts w:ascii="Times New Roman" w:hAnsi="Times New Roman" w:cs="Times New Roman"/>
                <w:sz w:val="20"/>
                <w:szCs w:val="20"/>
              </w:rPr>
            </w:pPr>
            <w:r w:rsidRPr="00BA0A05">
              <w:rPr>
                <w:rFonts w:ascii="Times New Roman" w:hAnsi="Times New Roman" w:cs="Times New Roman"/>
                <w:sz w:val="20"/>
                <w:szCs w:val="20"/>
              </w:rPr>
              <w:t>0 to 200</w:t>
            </w:r>
          </w:p>
        </w:tc>
        <w:tc>
          <w:tcPr>
            <w:tcW w:w="1548" w:type="dxa"/>
            <w:vAlign w:val="center"/>
          </w:tcPr>
          <w:p w14:paraId="2FE37A2E" w14:textId="77777777" w:rsidR="00982582" w:rsidRPr="00BA0A05" w:rsidRDefault="00982582" w:rsidP="00AE7B56">
            <w:pPr>
              <w:pStyle w:val="TableParagraph"/>
              <w:spacing w:line="204" w:lineRule="exact"/>
              <w:ind w:left="184" w:right="345"/>
              <w:rPr>
                <w:rFonts w:ascii="Times New Roman" w:hAnsi="Times New Roman" w:cs="Times New Roman"/>
                <w:sz w:val="20"/>
                <w:szCs w:val="20"/>
              </w:rPr>
            </w:pPr>
            <w:r w:rsidRPr="00BA0A05">
              <w:rPr>
                <w:rFonts w:ascii="Times New Roman" w:hAnsi="Times New Roman" w:cs="Times New Roman"/>
                <w:sz w:val="20"/>
                <w:szCs w:val="20"/>
              </w:rPr>
              <w:t>0 to 3380</w:t>
            </w:r>
          </w:p>
        </w:tc>
      </w:tr>
      <w:tr w:rsidR="00982582" w:rsidRPr="00BA0A05" w14:paraId="4909DE6B" w14:textId="77777777" w:rsidTr="00C40977">
        <w:trPr>
          <w:trHeight w:val="346"/>
          <w:jc w:val="center"/>
        </w:trPr>
        <w:tc>
          <w:tcPr>
            <w:tcW w:w="2113" w:type="dxa"/>
            <w:vAlign w:val="center"/>
          </w:tcPr>
          <w:p w14:paraId="6FBBC811" w14:textId="77777777" w:rsidR="00982582" w:rsidRPr="00BA0A05" w:rsidRDefault="00982582" w:rsidP="004E1629">
            <w:pPr>
              <w:pStyle w:val="TableParagraph"/>
              <w:spacing w:line="204" w:lineRule="exact"/>
              <w:ind w:left="184" w:right="118"/>
              <w:rPr>
                <w:rFonts w:ascii="Times New Roman" w:hAnsi="Times New Roman" w:cs="Times New Roman"/>
                <w:sz w:val="20"/>
                <w:szCs w:val="20"/>
              </w:rPr>
            </w:pPr>
            <w:r w:rsidRPr="00BA0A05">
              <w:rPr>
                <w:rFonts w:ascii="Times New Roman" w:hAnsi="Times New Roman" w:cs="Times New Roman"/>
                <w:sz w:val="20"/>
                <w:szCs w:val="20"/>
              </w:rPr>
              <w:t>Present</w:t>
            </w:r>
          </w:p>
        </w:tc>
        <w:tc>
          <w:tcPr>
            <w:tcW w:w="1191" w:type="dxa"/>
            <w:vAlign w:val="center"/>
          </w:tcPr>
          <w:p w14:paraId="11F718F5" w14:textId="51FDBCC6" w:rsidR="00982582" w:rsidRPr="00BA0A05" w:rsidRDefault="00982582" w:rsidP="00103868">
            <w:pPr>
              <w:pStyle w:val="TableParagraph"/>
              <w:spacing w:line="204" w:lineRule="exact"/>
              <w:ind w:left="184" w:right="240"/>
              <w:rPr>
                <w:rFonts w:ascii="Times New Roman" w:hAnsi="Times New Roman" w:cs="Times New Roman"/>
                <w:sz w:val="20"/>
                <w:szCs w:val="20"/>
              </w:rPr>
            </w:pPr>
            <w:r w:rsidRPr="00BA0A05">
              <w:rPr>
                <w:rFonts w:ascii="Times New Roman" w:hAnsi="Times New Roman" w:cs="Times New Roman"/>
                <w:sz w:val="20"/>
                <w:szCs w:val="20"/>
              </w:rPr>
              <w:t>0 to 3180</w:t>
            </w:r>
          </w:p>
        </w:tc>
        <w:tc>
          <w:tcPr>
            <w:tcW w:w="1440" w:type="dxa"/>
            <w:vAlign w:val="center"/>
          </w:tcPr>
          <w:p w14:paraId="4F852E51" w14:textId="77777777" w:rsidR="00982582" w:rsidRPr="00BA0A05" w:rsidRDefault="00982582" w:rsidP="004E1629">
            <w:pPr>
              <w:pStyle w:val="TableParagraph"/>
              <w:spacing w:line="204" w:lineRule="exact"/>
              <w:ind w:left="240" w:right="176"/>
              <w:rPr>
                <w:rFonts w:ascii="Times New Roman" w:hAnsi="Times New Roman" w:cs="Times New Roman"/>
                <w:sz w:val="20"/>
                <w:szCs w:val="20"/>
              </w:rPr>
            </w:pPr>
            <w:r w:rsidRPr="00BA0A05">
              <w:rPr>
                <w:rFonts w:ascii="Times New Roman" w:hAnsi="Times New Roman" w:cs="Times New Roman"/>
                <w:sz w:val="20"/>
                <w:szCs w:val="20"/>
              </w:rPr>
              <w:t>(inundated)</w:t>
            </w:r>
          </w:p>
        </w:tc>
        <w:tc>
          <w:tcPr>
            <w:tcW w:w="1533" w:type="dxa"/>
            <w:vAlign w:val="center"/>
          </w:tcPr>
          <w:p w14:paraId="434EC5EC" w14:textId="77777777" w:rsidR="00982582" w:rsidRPr="00BA0A05" w:rsidRDefault="00982582" w:rsidP="004E1629">
            <w:pPr>
              <w:pStyle w:val="TableParagraph"/>
              <w:spacing w:line="204" w:lineRule="exact"/>
              <w:ind w:left="178" w:right="245"/>
              <w:rPr>
                <w:rFonts w:ascii="Times New Roman" w:hAnsi="Times New Roman" w:cs="Times New Roman"/>
                <w:sz w:val="20"/>
                <w:szCs w:val="20"/>
              </w:rPr>
            </w:pPr>
            <w:r w:rsidRPr="00BA0A05">
              <w:rPr>
                <w:rFonts w:ascii="Times New Roman" w:hAnsi="Times New Roman" w:cs="Times New Roman"/>
                <w:sz w:val="20"/>
                <w:szCs w:val="20"/>
              </w:rPr>
              <w:t>(inundated)</w:t>
            </w:r>
          </w:p>
        </w:tc>
        <w:tc>
          <w:tcPr>
            <w:tcW w:w="1215" w:type="dxa"/>
            <w:vAlign w:val="center"/>
          </w:tcPr>
          <w:p w14:paraId="400BC92C" w14:textId="77777777" w:rsidR="00982582" w:rsidRPr="00BA0A05" w:rsidRDefault="00982582" w:rsidP="004E1629">
            <w:pPr>
              <w:pStyle w:val="TableParagraph"/>
              <w:spacing w:line="204" w:lineRule="exact"/>
              <w:ind w:left="274" w:right="252"/>
              <w:rPr>
                <w:rFonts w:ascii="Times New Roman" w:hAnsi="Times New Roman" w:cs="Times New Roman"/>
                <w:sz w:val="20"/>
                <w:szCs w:val="20"/>
              </w:rPr>
            </w:pPr>
            <w:r w:rsidRPr="00BA0A05">
              <w:rPr>
                <w:rFonts w:ascii="Times New Roman" w:hAnsi="Times New Roman" w:cs="Times New Roman"/>
                <w:sz w:val="20"/>
                <w:szCs w:val="20"/>
              </w:rPr>
              <w:t>0</w:t>
            </w:r>
            <w:r w:rsidRPr="00BA0A05">
              <w:rPr>
                <w:rFonts w:ascii="Times New Roman" w:hAnsi="Times New Roman" w:cs="Times New Roman"/>
                <w:spacing w:val="-2"/>
                <w:sz w:val="20"/>
                <w:szCs w:val="20"/>
              </w:rPr>
              <w:t xml:space="preserve"> </w:t>
            </w:r>
            <w:r w:rsidRPr="00BA0A05">
              <w:rPr>
                <w:rFonts w:ascii="Times New Roman" w:hAnsi="Times New Roman" w:cs="Times New Roman"/>
                <w:sz w:val="20"/>
                <w:szCs w:val="20"/>
              </w:rPr>
              <w:t>to</w:t>
            </w:r>
            <w:r w:rsidRPr="00BA0A05">
              <w:rPr>
                <w:rFonts w:ascii="Times New Roman" w:hAnsi="Times New Roman" w:cs="Times New Roman"/>
                <w:spacing w:val="-1"/>
                <w:sz w:val="20"/>
                <w:szCs w:val="20"/>
              </w:rPr>
              <w:t xml:space="preserve"> </w:t>
            </w:r>
            <w:r w:rsidRPr="00BA0A05">
              <w:rPr>
                <w:rFonts w:ascii="Times New Roman" w:hAnsi="Times New Roman" w:cs="Times New Roman"/>
                <w:sz w:val="20"/>
                <w:szCs w:val="20"/>
              </w:rPr>
              <w:t>200</w:t>
            </w:r>
          </w:p>
        </w:tc>
        <w:tc>
          <w:tcPr>
            <w:tcW w:w="1548" w:type="dxa"/>
            <w:vAlign w:val="center"/>
          </w:tcPr>
          <w:p w14:paraId="1F31800B" w14:textId="77777777" w:rsidR="00982582" w:rsidRPr="00BA0A05" w:rsidRDefault="00982582" w:rsidP="00AE7B56">
            <w:pPr>
              <w:pStyle w:val="TableParagraph"/>
              <w:spacing w:line="204" w:lineRule="exact"/>
              <w:ind w:left="184" w:right="345"/>
              <w:rPr>
                <w:rFonts w:ascii="Times New Roman" w:hAnsi="Times New Roman" w:cs="Times New Roman"/>
                <w:sz w:val="20"/>
                <w:szCs w:val="20"/>
              </w:rPr>
            </w:pPr>
            <w:r w:rsidRPr="00BA0A05">
              <w:rPr>
                <w:rFonts w:ascii="Times New Roman" w:hAnsi="Times New Roman" w:cs="Times New Roman"/>
                <w:sz w:val="20"/>
                <w:szCs w:val="20"/>
              </w:rPr>
              <w:t>0 to 3380</w:t>
            </w:r>
          </w:p>
        </w:tc>
      </w:tr>
      <w:tr w:rsidR="00982582" w:rsidRPr="00BA0A05" w14:paraId="417B3987" w14:textId="77777777" w:rsidTr="00C40977">
        <w:trPr>
          <w:trHeight w:val="425"/>
          <w:jc w:val="center"/>
        </w:trPr>
        <w:tc>
          <w:tcPr>
            <w:tcW w:w="2113" w:type="dxa"/>
            <w:shd w:val="clear" w:color="auto" w:fill="D9E2F3" w:themeFill="accent1" w:themeFillTint="33"/>
            <w:vAlign w:val="center"/>
          </w:tcPr>
          <w:p w14:paraId="1AA68019" w14:textId="77777777" w:rsidR="00982582" w:rsidRPr="00BA0A05" w:rsidRDefault="00982582" w:rsidP="00BB135C">
            <w:pPr>
              <w:pStyle w:val="TableParagraph"/>
              <w:ind w:left="184" w:right="118"/>
              <w:rPr>
                <w:rFonts w:ascii="Times New Roman" w:hAnsi="Times New Roman" w:cs="Times New Roman"/>
                <w:b/>
                <w:sz w:val="20"/>
                <w:szCs w:val="20"/>
              </w:rPr>
            </w:pPr>
            <w:r w:rsidRPr="00BA0A05">
              <w:rPr>
                <w:rFonts w:ascii="Times New Roman" w:hAnsi="Times New Roman" w:cs="Times New Roman"/>
                <w:b/>
                <w:sz w:val="20"/>
                <w:szCs w:val="20"/>
              </w:rPr>
              <w:t>ABIQUIU</w:t>
            </w:r>
          </w:p>
        </w:tc>
        <w:tc>
          <w:tcPr>
            <w:tcW w:w="1191" w:type="dxa"/>
            <w:shd w:val="clear" w:color="auto" w:fill="D9E2F3" w:themeFill="accent1" w:themeFillTint="33"/>
            <w:vAlign w:val="center"/>
          </w:tcPr>
          <w:p w14:paraId="008CEEAA"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440" w:type="dxa"/>
            <w:shd w:val="clear" w:color="auto" w:fill="D9E2F3" w:themeFill="accent1" w:themeFillTint="33"/>
            <w:vAlign w:val="center"/>
          </w:tcPr>
          <w:p w14:paraId="39ACB059"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533" w:type="dxa"/>
            <w:shd w:val="clear" w:color="auto" w:fill="D9E2F3" w:themeFill="accent1" w:themeFillTint="33"/>
            <w:vAlign w:val="center"/>
          </w:tcPr>
          <w:p w14:paraId="30F60FD7"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215" w:type="dxa"/>
            <w:shd w:val="clear" w:color="auto" w:fill="D9E2F3" w:themeFill="accent1" w:themeFillTint="33"/>
            <w:vAlign w:val="center"/>
          </w:tcPr>
          <w:p w14:paraId="6ACA7150"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548" w:type="dxa"/>
            <w:shd w:val="clear" w:color="auto" w:fill="D9E2F3" w:themeFill="accent1" w:themeFillTint="33"/>
            <w:vAlign w:val="center"/>
          </w:tcPr>
          <w:p w14:paraId="7369EB77" w14:textId="77777777" w:rsidR="00982582" w:rsidRPr="00BA0A05" w:rsidRDefault="00982582" w:rsidP="00BB135C">
            <w:pPr>
              <w:pStyle w:val="TableParagraph"/>
              <w:ind w:left="184" w:right="118"/>
              <w:rPr>
                <w:rFonts w:ascii="Times New Roman" w:hAnsi="Times New Roman" w:cs="Times New Roman"/>
                <w:b/>
                <w:sz w:val="20"/>
                <w:szCs w:val="20"/>
              </w:rPr>
            </w:pPr>
          </w:p>
        </w:tc>
      </w:tr>
      <w:tr w:rsidR="00982582" w:rsidRPr="00BA0A05" w14:paraId="27F86A70" w14:textId="77777777" w:rsidTr="00C40977">
        <w:trPr>
          <w:trHeight w:val="346"/>
          <w:jc w:val="center"/>
        </w:trPr>
        <w:tc>
          <w:tcPr>
            <w:tcW w:w="2113" w:type="dxa"/>
            <w:vAlign w:val="center"/>
          </w:tcPr>
          <w:p w14:paraId="2F5ACF47"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Pre-reservoir</w:t>
            </w:r>
          </w:p>
        </w:tc>
        <w:tc>
          <w:tcPr>
            <w:tcW w:w="1191" w:type="dxa"/>
            <w:vAlign w:val="center"/>
          </w:tcPr>
          <w:p w14:paraId="49CEAB76" w14:textId="77777777" w:rsidR="00982582" w:rsidRPr="00BA0A05" w:rsidRDefault="00982582" w:rsidP="00103868">
            <w:pPr>
              <w:pStyle w:val="TableParagraph"/>
              <w:spacing w:before="56" w:line="190" w:lineRule="exact"/>
              <w:ind w:left="183" w:right="239"/>
              <w:rPr>
                <w:rFonts w:ascii="Times New Roman" w:hAnsi="Times New Roman" w:cs="Times New Roman"/>
                <w:sz w:val="20"/>
                <w:szCs w:val="20"/>
              </w:rPr>
            </w:pPr>
            <w:r w:rsidRPr="00BA0A05">
              <w:rPr>
                <w:rFonts w:ascii="Times New Roman" w:hAnsi="Times New Roman" w:cs="Times New Roman"/>
                <w:sz w:val="20"/>
                <w:szCs w:val="20"/>
              </w:rPr>
              <w:t>7189</w:t>
            </w:r>
          </w:p>
        </w:tc>
        <w:tc>
          <w:tcPr>
            <w:tcW w:w="1440" w:type="dxa"/>
            <w:vAlign w:val="center"/>
          </w:tcPr>
          <w:p w14:paraId="1894B173" w14:textId="77777777" w:rsidR="00982582" w:rsidRPr="00BA0A05" w:rsidRDefault="00982582" w:rsidP="004E1629">
            <w:pPr>
              <w:pStyle w:val="TableParagraph"/>
              <w:spacing w:before="56" w:line="190" w:lineRule="exact"/>
              <w:ind w:left="183" w:right="175"/>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1B684B9E" w14:textId="77777777" w:rsidR="00982582" w:rsidRPr="00BA0A05" w:rsidRDefault="00982582" w:rsidP="004E1629">
            <w:pPr>
              <w:pStyle w:val="TableParagraph"/>
              <w:spacing w:before="56" w:line="190" w:lineRule="exact"/>
              <w:ind w:left="183" w:right="244"/>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0B29A0C7" w14:textId="77777777" w:rsidR="00982582" w:rsidRPr="00BA0A05" w:rsidRDefault="00982582" w:rsidP="004E1629">
            <w:pPr>
              <w:pStyle w:val="TableParagraph"/>
              <w:spacing w:before="56" w:line="190" w:lineRule="exact"/>
              <w:ind w:left="183" w:right="251"/>
              <w:rPr>
                <w:rFonts w:ascii="Times New Roman" w:hAnsi="Times New Roman" w:cs="Times New Roman"/>
                <w:sz w:val="20"/>
                <w:szCs w:val="20"/>
              </w:rPr>
            </w:pPr>
            <w:r w:rsidRPr="00BA0A05">
              <w:rPr>
                <w:rFonts w:ascii="Times New Roman" w:hAnsi="Times New Roman" w:cs="Times New Roman"/>
                <w:sz w:val="20"/>
                <w:szCs w:val="20"/>
              </w:rPr>
              <w:t>288</w:t>
            </w:r>
          </w:p>
        </w:tc>
        <w:tc>
          <w:tcPr>
            <w:tcW w:w="1548" w:type="dxa"/>
            <w:vAlign w:val="center"/>
          </w:tcPr>
          <w:p w14:paraId="5709A47E" w14:textId="77777777" w:rsidR="00982582" w:rsidRPr="00BA0A05" w:rsidRDefault="00982582" w:rsidP="00AE7B56">
            <w:pPr>
              <w:pStyle w:val="TableParagraph"/>
              <w:spacing w:before="56" w:line="190" w:lineRule="exact"/>
              <w:ind w:left="183" w:right="343"/>
              <w:rPr>
                <w:rFonts w:ascii="Times New Roman" w:hAnsi="Times New Roman" w:cs="Times New Roman"/>
                <w:sz w:val="20"/>
                <w:szCs w:val="20"/>
              </w:rPr>
            </w:pPr>
            <w:r w:rsidRPr="00BA0A05">
              <w:rPr>
                <w:rFonts w:ascii="Times New Roman" w:hAnsi="Times New Roman" w:cs="Times New Roman"/>
                <w:sz w:val="20"/>
                <w:szCs w:val="20"/>
              </w:rPr>
              <w:t>N/A</w:t>
            </w:r>
          </w:p>
        </w:tc>
      </w:tr>
      <w:tr w:rsidR="00982582" w:rsidRPr="00BA0A05" w14:paraId="058CFFBD" w14:textId="77777777" w:rsidTr="00C40977">
        <w:trPr>
          <w:trHeight w:val="346"/>
          <w:jc w:val="center"/>
        </w:trPr>
        <w:tc>
          <w:tcPr>
            <w:tcW w:w="2113" w:type="dxa"/>
            <w:vAlign w:val="center"/>
          </w:tcPr>
          <w:p w14:paraId="00181D6A"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Hypothetical</w:t>
            </w:r>
          </w:p>
        </w:tc>
        <w:tc>
          <w:tcPr>
            <w:tcW w:w="1191" w:type="dxa"/>
            <w:vAlign w:val="center"/>
          </w:tcPr>
          <w:p w14:paraId="382D0D00" w14:textId="77777777" w:rsidR="00982582" w:rsidRPr="00BA0A05" w:rsidRDefault="00982582" w:rsidP="00103868">
            <w:pPr>
              <w:pStyle w:val="TableParagraph"/>
              <w:spacing w:before="56" w:line="190" w:lineRule="exact"/>
              <w:ind w:left="183" w:right="240"/>
              <w:rPr>
                <w:rFonts w:ascii="Times New Roman" w:hAnsi="Times New Roman" w:cs="Times New Roman"/>
                <w:sz w:val="20"/>
                <w:szCs w:val="20"/>
              </w:rPr>
            </w:pPr>
            <w:r w:rsidRPr="00BA0A05">
              <w:rPr>
                <w:rFonts w:ascii="Times New Roman" w:hAnsi="Times New Roman" w:cs="Times New Roman"/>
                <w:sz w:val="20"/>
                <w:szCs w:val="20"/>
              </w:rPr>
              <w:t>0 to 7189</w:t>
            </w:r>
          </w:p>
        </w:tc>
        <w:tc>
          <w:tcPr>
            <w:tcW w:w="1440" w:type="dxa"/>
            <w:vAlign w:val="center"/>
          </w:tcPr>
          <w:p w14:paraId="33589A42" w14:textId="77777777" w:rsidR="00982582" w:rsidRPr="00BA0A05" w:rsidRDefault="00982582" w:rsidP="004E1629">
            <w:pPr>
              <w:pStyle w:val="TableParagraph"/>
              <w:spacing w:before="56" w:line="190" w:lineRule="exact"/>
              <w:ind w:left="183" w:right="176"/>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6922B49C" w14:textId="77777777" w:rsidR="00982582" w:rsidRPr="00BA0A05" w:rsidRDefault="00982582" w:rsidP="004E1629">
            <w:pPr>
              <w:pStyle w:val="TableParagraph"/>
              <w:spacing w:before="56" w:line="190" w:lineRule="exact"/>
              <w:ind w:left="183" w:right="245"/>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7377AE51" w14:textId="77777777" w:rsidR="00982582" w:rsidRPr="00BA0A05" w:rsidRDefault="00982582" w:rsidP="004E1629">
            <w:pPr>
              <w:pStyle w:val="TableParagraph"/>
              <w:spacing w:before="56" w:line="190" w:lineRule="exact"/>
              <w:ind w:left="183" w:right="252"/>
              <w:rPr>
                <w:rFonts w:ascii="Times New Roman" w:hAnsi="Times New Roman" w:cs="Times New Roman"/>
                <w:sz w:val="20"/>
                <w:szCs w:val="20"/>
              </w:rPr>
            </w:pPr>
            <w:r w:rsidRPr="00BA0A05">
              <w:rPr>
                <w:rFonts w:ascii="Times New Roman" w:hAnsi="Times New Roman" w:cs="Times New Roman"/>
                <w:sz w:val="20"/>
                <w:szCs w:val="20"/>
              </w:rPr>
              <w:t>0 to 288</w:t>
            </w:r>
          </w:p>
        </w:tc>
        <w:tc>
          <w:tcPr>
            <w:tcW w:w="1548" w:type="dxa"/>
            <w:vAlign w:val="center"/>
          </w:tcPr>
          <w:p w14:paraId="51675DF9" w14:textId="77777777" w:rsidR="00982582" w:rsidRPr="00BA0A05" w:rsidRDefault="00982582" w:rsidP="00AE7B56">
            <w:pPr>
              <w:pStyle w:val="TableParagraph"/>
              <w:spacing w:before="56" w:line="190" w:lineRule="exact"/>
              <w:ind w:left="183" w:right="345"/>
              <w:rPr>
                <w:rFonts w:ascii="Times New Roman" w:hAnsi="Times New Roman" w:cs="Times New Roman"/>
                <w:sz w:val="20"/>
                <w:szCs w:val="20"/>
              </w:rPr>
            </w:pPr>
            <w:r w:rsidRPr="00BA0A05">
              <w:rPr>
                <w:rFonts w:ascii="Times New Roman" w:hAnsi="Times New Roman" w:cs="Times New Roman"/>
                <w:sz w:val="20"/>
                <w:szCs w:val="20"/>
              </w:rPr>
              <w:t>0 to 7477</w:t>
            </w:r>
          </w:p>
        </w:tc>
      </w:tr>
      <w:tr w:rsidR="00982582" w:rsidRPr="00BA0A05" w14:paraId="4BBEB7E0" w14:textId="77777777" w:rsidTr="00C40977">
        <w:trPr>
          <w:trHeight w:val="346"/>
          <w:jc w:val="center"/>
        </w:trPr>
        <w:tc>
          <w:tcPr>
            <w:tcW w:w="2113" w:type="dxa"/>
            <w:vAlign w:val="center"/>
          </w:tcPr>
          <w:p w14:paraId="0D3BA6D1"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Present</w:t>
            </w:r>
          </w:p>
        </w:tc>
        <w:tc>
          <w:tcPr>
            <w:tcW w:w="1191" w:type="dxa"/>
            <w:vAlign w:val="center"/>
          </w:tcPr>
          <w:p w14:paraId="447B5965" w14:textId="77777777" w:rsidR="00982582" w:rsidRPr="00BA0A05" w:rsidRDefault="00982582" w:rsidP="00103868">
            <w:pPr>
              <w:pStyle w:val="TableParagraph"/>
              <w:spacing w:before="56" w:line="190" w:lineRule="exact"/>
              <w:ind w:left="183" w:right="240"/>
              <w:rPr>
                <w:rFonts w:ascii="Times New Roman" w:hAnsi="Times New Roman" w:cs="Times New Roman"/>
                <w:sz w:val="20"/>
                <w:szCs w:val="20"/>
              </w:rPr>
            </w:pPr>
            <w:r w:rsidRPr="00BA0A05">
              <w:rPr>
                <w:rFonts w:ascii="Times New Roman" w:hAnsi="Times New Roman" w:cs="Times New Roman"/>
                <w:sz w:val="20"/>
                <w:szCs w:val="20"/>
              </w:rPr>
              <w:t>0 to 7189</w:t>
            </w:r>
          </w:p>
        </w:tc>
        <w:tc>
          <w:tcPr>
            <w:tcW w:w="1440" w:type="dxa"/>
            <w:vAlign w:val="center"/>
          </w:tcPr>
          <w:p w14:paraId="4B215DBE" w14:textId="77777777" w:rsidR="00982582" w:rsidRPr="00BA0A05" w:rsidRDefault="00982582" w:rsidP="004E1629">
            <w:pPr>
              <w:pStyle w:val="TableParagraph"/>
              <w:spacing w:before="56" w:line="190" w:lineRule="exact"/>
              <w:ind w:left="183" w:right="176"/>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5A162AFF" w14:textId="77777777" w:rsidR="00982582" w:rsidRPr="00BA0A05" w:rsidRDefault="00982582" w:rsidP="004E1629">
            <w:pPr>
              <w:pStyle w:val="TableParagraph"/>
              <w:spacing w:before="56" w:line="190" w:lineRule="exact"/>
              <w:ind w:left="183" w:right="245"/>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1F7C64D6" w14:textId="4FA784C4" w:rsidR="00982582" w:rsidRPr="00BA0A05" w:rsidRDefault="00982582" w:rsidP="004E1629">
            <w:pPr>
              <w:pStyle w:val="TableParagraph"/>
              <w:spacing w:before="56" w:line="190" w:lineRule="exact"/>
              <w:ind w:left="183" w:right="252"/>
              <w:rPr>
                <w:rFonts w:ascii="Times New Roman" w:hAnsi="Times New Roman" w:cs="Times New Roman"/>
                <w:sz w:val="20"/>
                <w:szCs w:val="20"/>
              </w:rPr>
            </w:pPr>
            <w:r w:rsidRPr="00BA0A05">
              <w:rPr>
                <w:rFonts w:ascii="Times New Roman" w:hAnsi="Times New Roman" w:cs="Times New Roman"/>
                <w:sz w:val="20"/>
                <w:szCs w:val="20"/>
              </w:rPr>
              <w:t xml:space="preserve">0 to </w:t>
            </w:r>
            <w:r w:rsidR="00697BA9">
              <w:rPr>
                <w:rFonts w:ascii="Times New Roman" w:hAnsi="Times New Roman" w:cs="Times New Roman"/>
                <w:sz w:val="20"/>
                <w:szCs w:val="20"/>
              </w:rPr>
              <w:t>305</w:t>
            </w:r>
          </w:p>
        </w:tc>
        <w:tc>
          <w:tcPr>
            <w:tcW w:w="1548" w:type="dxa"/>
            <w:vAlign w:val="center"/>
          </w:tcPr>
          <w:p w14:paraId="02352450" w14:textId="77777777" w:rsidR="00982582" w:rsidRPr="00BA0A05" w:rsidRDefault="00982582" w:rsidP="00AE7B56">
            <w:pPr>
              <w:pStyle w:val="TableParagraph"/>
              <w:spacing w:before="56" w:line="190" w:lineRule="exact"/>
              <w:ind w:left="183" w:right="345"/>
              <w:rPr>
                <w:rFonts w:ascii="Times New Roman" w:hAnsi="Times New Roman" w:cs="Times New Roman"/>
                <w:sz w:val="20"/>
                <w:szCs w:val="20"/>
              </w:rPr>
            </w:pPr>
            <w:r w:rsidRPr="00BA0A05">
              <w:rPr>
                <w:rFonts w:ascii="Times New Roman" w:hAnsi="Times New Roman" w:cs="Times New Roman"/>
                <w:sz w:val="20"/>
                <w:szCs w:val="20"/>
              </w:rPr>
              <w:t>0 to 7477</w:t>
            </w:r>
          </w:p>
        </w:tc>
      </w:tr>
      <w:tr w:rsidR="00982582" w:rsidRPr="00BA0A05" w14:paraId="1A26CE5F" w14:textId="77777777" w:rsidTr="00C40977">
        <w:trPr>
          <w:trHeight w:val="422"/>
          <w:jc w:val="center"/>
        </w:trPr>
        <w:tc>
          <w:tcPr>
            <w:tcW w:w="2113" w:type="dxa"/>
            <w:shd w:val="clear" w:color="auto" w:fill="D9E2F3" w:themeFill="accent1" w:themeFillTint="33"/>
            <w:vAlign w:val="center"/>
          </w:tcPr>
          <w:p w14:paraId="6EA0E9A9" w14:textId="77777777" w:rsidR="00982582" w:rsidRPr="00BA0A05" w:rsidRDefault="00982582" w:rsidP="00BB135C">
            <w:pPr>
              <w:pStyle w:val="TableParagraph"/>
              <w:ind w:left="184" w:right="118"/>
              <w:rPr>
                <w:rFonts w:ascii="Times New Roman" w:hAnsi="Times New Roman" w:cs="Times New Roman"/>
                <w:b/>
                <w:sz w:val="20"/>
                <w:szCs w:val="20"/>
              </w:rPr>
            </w:pPr>
            <w:r w:rsidRPr="00BA0A05">
              <w:rPr>
                <w:rFonts w:ascii="Times New Roman" w:hAnsi="Times New Roman" w:cs="Times New Roman"/>
                <w:b/>
                <w:sz w:val="20"/>
                <w:szCs w:val="20"/>
              </w:rPr>
              <w:t>COCHITI</w:t>
            </w:r>
          </w:p>
        </w:tc>
        <w:tc>
          <w:tcPr>
            <w:tcW w:w="1191" w:type="dxa"/>
            <w:shd w:val="clear" w:color="auto" w:fill="D9E2F3" w:themeFill="accent1" w:themeFillTint="33"/>
            <w:vAlign w:val="center"/>
          </w:tcPr>
          <w:p w14:paraId="2E30EEB5"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440" w:type="dxa"/>
            <w:shd w:val="clear" w:color="auto" w:fill="D9E2F3" w:themeFill="accent1" w:themeFillTint="33"/>
            <w:vAlign w:val="center"/>
          </w:tcPr>
          <w:p w14:paraId="26426867"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533" w:type="dxa"/>
            <w:shd w:val="clear" w:color="auto" w:fill="D9E2F3" w:themeFill="accent1" w:themeFillTint="33"/>
            <w:vAlign w:val="center"/>
          </w:tcPr>
          <w:p w14:paraId="5CABF84E"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215" w:type="dxa"/>
            <w:shd w:val="clear" w:color="auto" w:fill="D9E2F3" w:themeFill="accent1" w:themeFillTint="33"/>
            <w:vAlign w:val="center"/>
          </w:tcPr>
          <w:p w14:paraId="4C61ADB7" w14:textId="77777777" w:rsidR="00982582" w:rsidRPr="00BA0A05" w:rsidRDefault="00982582" w:rsidP="00BB135C">
            <w:pPr>
              <w:pStyle w:val="TableParagraph"/>
              <w:ind w:left="184" w:right="118"/>
              <w:rPr>
                <w:rFonts w:ascii="Times New Roman" w:hAnsi="Times New Roman" w:cs="Times New Roman"/>
                <w:b/>
                <w:sz w:val="20"/>
                <w:szCs w:val="20"/>
              </w:rPr>
            </w:pPr>
          </w:p>
        </w:tc>
        <w:tc>
          <w:tcPr>
            <w:tcW w:w="1548" w:type="dxa"/>
            <w:shd w:val="clear" w:color="auto" w:fill="D9E2F3" w:themeFill="accent1" w:themeFillTint="33"/>
            <w:vAlign w:val="center"/>
          </w:tcPr>
          <w:p w14:paraId="5A52161A" w14:textId="77777777" w:rsidR="00982582" w:rsidRPr="00BA0A05" w:rsidRDefault="00982582" w:rsidP="00BB135C">
            <w:pPr>
              <w:pStyle w:val="TableParagraph"/>
              <w:ind w:left="184" w:right="118"/>
              <w:rPr>
                <w:rFonts w:ascii="Times New Roman" w:hAnsi="Times New Roman" w:cs="Times New Roman"/>
                <w:b/>
                <w:sz w:val="20"/>
                <w:szCs w:val="20"/>
              </w:rPr>
            </w:pPr>
          </w:p>
        </w:tc>
      </w:tr>
      <w:tr w:rsidR="00982582" w:rsidRPr="00BA0A05" w14:paraId="1143A7C1" w14:textId="77777777" w:rsidTr="00C40977">
        <w:trPr>
          <w:trHeight w:val="346"/>
          <w:jc w:val="center"/>
        </w:trPr>
        <w:tc>
          <w:tcPr>
            <w:tcW w:w="2113" w:type="dxa"/>
            <w:vAlign w:val="center"/>
          </w:tcPr>
          <w:p w14:paraId="5DC7CDB4"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Pre-reservoir</w:t>
            </w:r>
          </w:p>
        </w:tc>
        <w:tc>
          <w:tcPr>
            <w:tcW w:w="1191" w:type="dxa"/>
            <w:vAlign w:val="center"/>
          </w:tcPr>
          <w:p w14:paraId="552B5F43" w14:textId="77777777" w:rsidR="00982582" w:rsidRPr="00BA0A05" w:rsidRDefault="00982582" w:rsidP="00103868">
            <w:pPr>
              <w:pStyle w:val="TableParagraph"/>
              <w:spacing w:before="56" w:line="190" w:lineRule="exact"/>
              <w:ind w:right="240"/>
              <w:rPr>
                <w:rFonts w:ascii="Times New Roman" w:hAnsi="Times New Roman" w:cs="Times New Roman"/>
                <w:sz w:val="20"/>
                <w:szCs w:val="20"/>
              </w:rPr>
            </w:pPr>
            <w:r w:rsidRPr="00BA0A05">
              <w:rPr>
                <w:rFonts w:ascii="Times New Roman" w:hAnsi="Times New Roman" w:cs="Times New Roman"/>
                <w:sz w:val="20"/>
                <w:szCs w:val="20"/>
              </w:rPr>
              <w:t>6900</w:t>
            </w:r>
          </w:p>
        </w:tc>
        <w:tc>
          <w:tcPr>
            <w:tcW w:w="1440" w:type="dxa"/>
            <w:vAlign w:val="center"/>
          </w:tcPr>
          <w:p w14:paraId="7BF26441" w14:textId="77777777" w:rsidR="00982582" w:rsidRPr="00BA0A05" w:rsidRDefault="00982582" w:rsidP="004E1629">
            <w:pPr>
              <w:pStyle w:val="TableParagraph"/>
              <w:spacing w:before="56" w:line="190" w:lineRule="exact"/>
              <w:ind w:left="240" w:right="176"/>
              <w:rPr>
                <w:rFonts w:ascii="Times New Roman" w:hAnsi="Times New Roman" w:cs="Times New Roman"/>
                <w:sz w:val="20"/>
                <w:szCs w:val="20"/>
              </w:rPr>
            </w:pPr>
            <w:r w:rsidRPr="00BA0A05">
              <w:rPr>
                <w:rFonts w:ascii="Times New Roman" w:hAnsi="Times New Roman" w:cs="Times New Roman"/>
                <w:sz w:val="20"/>
                <w:szCs w:val="20"/>
              </w:rPr>
              <w:t>40</w:t>
            </w:r>
          </w:p>
        </w:tc>
        <w:tc>
          <w:tcPr>
            <w:tcW w:w="1533" w:type="dxa"/>
            <w:vAlign w:val="center"/>
          </w:tcPr>
          <w:p w14:paraId="1CFD066E" w14:textId="77777777" w:rsidR="00982582" w:rsidRPr="00BA0A05" w:rsidRDefault="00982582" w:rsidP="004E1629">
            <w:pPr>
              <w:pStyle w:val="TableParagraph"/>
              <w:spacing w:before="56" w:line="190" w:lineRule="exact"/>
              <w:ind w:left="178" w:right="244"/>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31EC6455" w14:textId="77777777" w:rsidR="00982582" w:rsidRPr="00BA0A05" w:rsidRDefault="00982582" w:rsidP="004E1629">
            <w:pPr>
              <w:pStyle w:val="TableParagraph"/>
              <w:spacing w:before="56" w:line="190" w:lineRule="exact"/>
              <w:ind w:left="274" w:right="251"/>
              <w:rPr>
                <w:rFonts w:ascii="Times New Roman" w:hAnsi="Times New Roman" w:cs="Times New Roman"/>
                <w:sz w:val="20"/>
                <w:szCs w:val="20"/>
              </w:rPr>
            </w:pPr>
            <w:r w:rsidRPr="00BA0A05">
              <w:rPr>
                <w:rFonts w:ascii="Times New Roman" w:hAnsi="Times New Roman" w:cs="Times New Roman"/>
                <w:sz w:val="20"/>
                <w:szCs w:val="20"/>
              </w:rPr>
              <w:t>840</w:t>
            </w:r>
          </w:p>
        </w:tc>
        <w:tc>
          <w:tcPr>
            <w:tcW w:w="1548" w:type="dxa"/>
            <w:vAlign w:val="center"/>
          </w:tcPr>
          <w:p w14:paraId="54D1D776" w14:textId="77777777" w:rsidR="00982582" w:rsidRPr="00BA0A05" w:rsidRDefault="00982582" w:rsidP="00AE7B56">
            <w:pPr>
              <w:pStyle w:val="TableParagraph"/>
              <w:spacing w:before="56" w:line="190" w:lineRule="exact"/>
              <w:ind w:left="413" w:right="344"/>
              <w:rPr>
                <w:rFonts w:ascii="Times New Roman" w:hAnsi="Times New Roman" w:cs="Times New Roman"/>
                <w:sz w:val="20"/>
                <w:szCs w:val="20"/>
              </w:rPr>
            </w:pPr>
            <w:r w:rsidRPr="00BA0A05">
              <w:rPr>
                <w:rFonts w:ascii="Times New Roman" w:hAnsi="Times New Roman" w:cs="Times New Roman"/>
                <w:sz w:val="20"/>
                <w:szCs w:val="20"/>
              </w:rPr>
              <w:t>N/A</w:t>
            </w:r>
          </w:p>
        </w:tc>
      </w:tr>
      <w:tr w:rsidR="00982582" w:rsidRPr="00BA0A05" w14:paraId="5770C778" w14:textId="77777777" w:rsidTr="00C40977">
        <w:trPr>
          <w:trHeight w:val="346"/>
          <w:jc w:val="center"/>
        </w:trPr>
        <w:tc>
          <w:tcPr>
            <w:tcW w:w="2113" w:type="dxa"/>
            <w:vAlign w:val="center"/>
          </w:tcPr>
          <w:p w14:paraId="6B876171"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Hypothetical</w:t>
            </w:r>
          </w:p>
        </w:tc>
        <w:tc>
          <w:tcPr>
            <w:tcW w:w="1191" w:type="dxa"/>
            <w:vAlign w:val="center"/>
          </w:tcPr>
          <w:p w14:paraId="43B20D15" w14:textId="77777777" w:rsidR="00982582" w:rsidRPr="00BA0A05" w:rsidRDefault="00982582" w:rsidP="00103868">
            <w:pPr>
              <w:pStyle w:val="TableParagraph"/>
              <w:spacing w:before="56" w:line="190" w:lineRule="exact"/>
              <w:ind w:left="183" w:right="240"/>
              <w:rPr>
                <w:rFonts w:ascii="Times New Roman" w:hAnsi="Times New Roman" w:cs="Times New Roman"/>
                <w:sz w:val="20"/>
                <w:szCs w:val="20"/>
              </w:rPr>
            </w:pPr>
            <w:r w:rsidRPr="00BA0A05">
              <w:rPr>
                <w:rFonts w:ascii="Times New Roman" w:hAnsi="Times New Roman" w:cs="Times New Roman"/>
                <w:sz w:val="20"/>
                <w:szCs w:val="20"/>
              </w:rPr>
              <w:t>0 to 6900</w:t>
            </w:r>
          </w:p>
        </w:tc>
        <w:tc>
          <w:tcPr>
            <w:tcW w:w="1440" w:type="dxa"/>
            <w:vAlign w:val="center"/>
          </w:tcPr>
          <w:p w14:paraId="20ACC129" w14:textId="77777777" w:rsidR="00982582" w:rsidRPr="00BA0A05" w:rsidRDefault="00982582" w:rsidP="004E1629">
            <w:pPr>
              <w:pStyle w:val="TableParagraph"/>
              <w:spacing w:before="56" w:line="190" w:lineRule="exact"/>
              <w:ind w:left="240" w:right="176"/>
              <w:rPr>
                <w:rFonts w:ascii="Times New Roman" w:hAnsi="Times New Roman" w:cs="Times New Roman"/>
                <w:sz w:val="20"/>
                <w:szCs w:val="20"/>
              </w:rPr>
            </w:pPr>
            <w:r w:rsidRPr="00BA0A05">
              <w:rPr>
                <w:rFonts w:ascii="Times New Roman" w:hAnsi="Times New Roman" w:cs="Times New Roman"/>
                <w:sz w:val="20"/>
                <w:szCs w:val="20"/>
              </w:rPr>
              <w:t>(inundated)</w:t>
            </w:r>
          </w:p>
        </w:tc>
        <w:tc>
          <w:tcPr>
            <w:tcW w:w="1533" w:type="dxa"/>
            <w:vAlign w:val="center"/>
          </w:tcPr>
          <w:p w14:paraId="1E7B1644" w14:textId="77777777" w:rsidR="00982582" w:rsidRPr="00BA0A05" w:rsidRDefault="00982582" w:rsidP="004E1629">
            <w:pPr>
              <w:pStyle w:val="TableParagraph"/>
              <w:spacing w:before="56" w:line="190" w:lineRule="exact"/>
              <w:ind w:left="177" w:right="245"/>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7311F668" w14:textId="77777777" w:rsidR="00982582" w:rsidRPr="00BA0A05" w:rsidRDefault="00982582" w:rsidP="004E1629">
            <w:pPr>
              <w:pStyle w:val="TableParagraph"/>
              <w:spacing w:before="56" w:line="190" w:lineRule="exact"/>
              <w:ind w:left="273" w:right="252"/>
              <w:rPr>
                <w:rFonts w:ascii="Times New Roman" w:hAnsi="Times New Roman" w:cs="Times New Roman"/>
                <w:sz w:val="20"/>
                <w:szCs w:val="20"/>
              </w:rPr>
            </w:pPr>
            <w:r w:rsidRPr="00BA0A05">
              <w:rPr>
                <w:rFonts w:ascii="Times New Roman" w:hAnsi="Times New Roman" w:cs="Times New Roman"/>
                <w:sz w:val="20"/>
                <w:szCs w:val="20"/>
              </w:rPr>
              <w:t>0 to 840</w:t>
            </w:r>
          </w:p>
        </w:tc>
        <w:tc>
          <w:tcPr>
            <w:tcW w:w="1548" w:type="dxa"/>
            <w:vAlign w:val="center"/>
          </w:tcPr>
          <w:p w14:paraId="1326ED78" w14:textId="77777777" w:rsidR="00982582" w:rsidRPr="00BA0A05" w:rsidRDefault="00982582" w:rsidP="00AE7B56">
            <w:pPr>
              <w:pStyle w:val="TableParagraph"/>
              <w:spacing w:before="56" w:line="190" w:lineRule="exact"/>
              <w:ind w:left="412" w:right="345"/>
              <w:rPr>
                <w:rFonts w:ascii="Times New Roman" w:hAnsi="Times New Roman" w:cs="Times New Roman"/>
                <w:sz w:val="20"/>
                <w:szCs w:val="20"/>
              </w:rPr>
            </w:pPr>
            <w:r w:rsidRPr="00BA0A05">
              <w:rPr>
                <w:rFonts w:ascii="Times New Roman" w:hAnsi="Times New Roman" w:cs="Times New Roman"/>
                <w:sz w:val="20"/>
                <w:szCs w:val="20"/>
              </w:rPr>
              <w:t>0 to 7780</w:t>
            </w:r>
          </w:p>
        </w:tc>
      </w:tr>
      <w:tr w:rsidR="00982582" w:rsidRPr="00BA0A05" w14:paraId="6670BD92" w14:textId="77777777" w:rsidTr="00C40977">
        <w:trPr>
          <w:trHeight w:val="346"/>
          <w:jc w:val="center"/>
        </w:trPr>
        <w:tc>
          <w:tcPr>
            <w:tcW w:w="2113" w:type="dxa"/>
            <w:vAlign w:val="center"/>
          </w:tcPr>
          <w:p w14:paraId="1CA12D3F"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Present</w:t>
            </w:r>
          </w:p>
        </w:tc>
        <w:tc>
          <w:tcPr>
            <w:tcW w:w="1191" w:type="dxa"/>
            <w:vAlign w:val="center"/>
          </w:tcPr>
          <w:p w14:paraId="6E519DE1" w14:textId="77777777" w:rsidR="00982582" w:rsidRPr="00BA0A05" w:rsidRDefault="00982582" w:rsidP="00103868">
            <w:pPr>
              <w:pStyle w:val="TableParagraph"/>
              <w:spacing w:before="56" w:line="190" w:lineRule="exact"/>
              <w:ind w:left="183" w:right="240"/>
              <w:rPr>
                <w:rFonts w:ascii="Times New Roman" w:hAnsi="Times New Roman" w:cs="Times New Roman"/>
                <w:sz w:val="20"/>
                <w:szCs w:val="20"/>
              </w:rPr>
            </w:pPr>
            <w:r w:rsidRPr="00BA0A05">
              <w:rPr>
                <w:rFonts w:ascii="Times New Roman" w:hAnsi="Times New Roman" w:cs="Times New Roman"/>
                <w:sz w:val="20"/>
                <w:szCs w:val="20"/>
              </w:rPr>
              <w:t>0 to 6900</w:t>
            </w:r>
          </w:p>
        </w:tc>
        <w:tc>
          <w:tcPr>
            <w:tcW w:w="1440" w:type="dxa"/>
            <w:vAlign w:val="center"/>
          </w:tcPr>
          <w:p w14:paraId="4C22B254" w14:textId="77777777" w:rsidR="00982582" w:rsidRPr="00BA0A05" w:rsidRDefault="00982582" w:rsidP="004E1629">
            <w:pPr>
              <w:pStyle w:val="TableParagraph"/>
              <w:spacing w:before="56" w:line="190" w:lineRule="exact"/>
              <w:ind w:left="183" w:right="176"/>
              <w:rPr>
                <w:rFonts w:ascii="Times New Roman" w:hAnsi="Times New Roman" w:cs="Times New Roman"/>
                <w:sz w:val="20"/>
                <w:szCs w:val="20"/>
              </w:rPr>
            </w:pPr>
            <w:r w:rsidRPr="00BA0A05">
              <w:rPr>
                <w:rFonts w:ascii="Times New Roman" w:hAnsi="Times New Roman" w:cs="Times New Roman"/>
                <w:sz w:val="20"/>
                <w:szCs w:val="20"/>
              </w:rPr>
              <w:t>(inundated)</w:t>
            </w:r>
          </w:p>
        </w:tc>
        <w:tc>
          <w:tcPr>
            <w:tcW w:w="1533" w:type="dxa"/>
            <w:vAlign w:val="center"/>
          </w:tcPr>
          <w:p w14:paraId="6A202870" w14:textId="77777777" w:rsidR="00982582" w:rsidRPr="00BA0A05" w:rsidRDefault="00982582" w:rsidP="004E1629">
            <w:pPr>
              <w:pStyle w:val="TableParagraph"/>
              <w:spacing w:before="56" w:line="190" w:lineRule="exact"/>
              <w:ind w:left="183" w:right="245"/>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6EBC4E6A" w14:textId="77777777" w:rsidR="00982582" w:rsidRPr="00BA0A05" w:rsidRDefault="00982582" w:rsidP="004E1629">
            <w:pPr>
              <w:pStyle w:val="TableParagraph"/>
              <w:spacing w:before="56" w:line="190" w:lineRule="exact"/>
              <w:ind w:left="183" w:right="252"/>
              <w:rPr>
                <w:rFonts w:ascii="Times New Roman" w:hAnsi="Times New Roman" w:cs="Times New Roman"/>
                <w:sz w:val="20"/>
                <w:szCs w:val="20"/>
              </w:rPr>
            </w:pPr>
            <w:r w:rsidRPr="00BA0A05">
              <w:rPr>
                <w:rFonts w:ascii="Times New Roman" w:hAnsi="Times New Roman" w:cs="Times New Roman"/>
                <w:sz w:val="20"/>
                <w:szCs w:val="20"/>
              </w:rPr>
              <w:t>0 to 840</w:t>
            </w:r>
          </w:p>
        </w:tc>
        <w:tc>
          <w:tcPr>
            <w:tcW w:w="1548" w:type="dxa"/>
            <w:vAlign w:val="center"/>
          </w:tcPr>
          <w:p w14:paraId="491930C4" w14:textId="77777777" w:rsidR="00982582" w:rsidRPr="00BA0A05" w:rsidRDefault="00982582" w:rsidP="00AE7B56">
            <w:pPr>
              <w:pStyle w:val="TableParagraph"/>
              <w:spacing w:before="56" w:line="190" w:lineRule="exact"/>
              <w:ind w:left="183" w:right="345"/>
              <w:rPr>
                <w:rFonts w:ascii="Times New Roman" w:hAnsi="Times New Roman" w:cs="Times New Roman"/>
                <w:sz w:val="20"/>
                <w:szCs w:val="20"/>
              </w:rPr>
            </w:pPr>
            <w:r w:rsidRPr="00BA0A05">
              <w:rPr>
                <w:rFonts w:ascii="Times New Roman" w:hAnsi="Times New Roman" w:cs="Times New Roman"/>
                <w:sz w:val="20"/>
                <w:szCs w:val="20"/>
              </w:rPr>
              <w:t>0 to 7780</w:t>
            </w:r>
          </w:p>
        </w:tc>
      </w:tr>
      <w:tr w:rsidR="00982582" w:rsidRPr="00BA0A05" w14:paraId="249F853E" w14:textId="77777777" w:rsidTr="00C40977">
        <w:trPr>
          <w:trHeight w:val="423"/>
          <w:jc w:val="center"/>
        </w:trPr>
        <w:tc>
          <w:tcPr>
            <w:tcW w:w="2113" w:type="dxa"/>
            <w:shd w:val="clear" w:color="auto" w:fill="D9E2F3" w:themeFill="accent1" w:themeFillTint="33"/>
            <w:vAlign w:val="center"/>
          </w:tcPr>
          <w:p w14:paraId="0E25793C" w14:textId="77777777" w:rsidR="00982582" w:rsidRPr="00BA0A05" w:rsidRDefault="00982582" w:rsidP="00BB135C">
            <w:pPr>
              <w:pStyle w:val="TableParagraph"/>
              <w:ind w:left="184" w:right="118"/>
              <w:rPr>
                <w:rFonts w:ascii="Times New Roman" w:hAnsi="Times New Roman" w:cs="Times New Roman"/>
                <w:b/>
                <w:sz w:val="20"/>
                <w:szCs w:val="20"/>
              </w:rPr>
            </w:pPr>
            <w:r w:rsidRPr="00BA0A05">
              <w:rPr>
                <w:rFonts w:ascii="Times New Roman" w:hAnsi="Times New Roman" w:cs="Times New Roman"/>
                <w:b/>
                <w:sz w:val="20"/>
                <w:szCs w:val="20"/>
              </w:rPr>
              <w:t>NAMBE</w:t>
            </w:r>
          </w:p>
        </w:tc>
        <w:tc>
          <w:tcPr>
            <w:tcW w:w="1191" w:type="dxa"/>
            <w:shd w:val="clear" w:color="auto" w:fill="D9E2F3" w:themeFill="accent1" w:themeFillTint="33"/>
            <w:vAlign w:val="center"/>
          </w:tcPr>
          <w:p w14:paraId="4EA8BB8D"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440" w:type="dxa"/>
            <w:shd w:val="clear" w:color="auto" w:fill="D9E2F3" w:themeFill="accent1" w:themeFillTint="33"/>
            <w:vAlign w:val="center"/>
          </w:tcPr>
          <w:p w14:paraId="3A2FF860"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533" w:type="dxa"/>
            <w:shd w:val="clear" w:color="auto" w:fill="D9E2F3" w:themeFill="accent1" w:themeFillTint="33"/>
            <w:vAlign w:val="center"/>
          </w:tcPr>
          <w:p w14:paraId="5D5840C8"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215" w:type="dxa"/>
            <w:shd w:val="clear" w:color="auto" w:fill="D9E2F3" w:themeFill="accent1" w:themeFillTint="33"/>
            <w:vAlign w:val="center"/>
          </w:tcPr>
          <w:p w14:paraId="1DBA248E"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548" w:type="dxa"/>
            <w:shd w:val="clear" w:color="auto" w:fill="D9E2F3" w:themeFill="accent1" w:themeFillTint="33"/>
            <w:vAlign w:val="center"/>
          </w:tcPr>
          <w:p w14:paraId="091924A5" w14:textId="77777777" w:rsidR="00982582" w:rsidRPr="00BB135C" w:rsidRDefault="00982582" w:rsidP="00BB135C">
            <w:pPr>
              <w:pStyle w:val="TableParagraph"/>
              <w:ind w:left="184" w:right="118"/>
              <w:rPr>
                <w:rFonts w:ascii="Times New Roman" w:hAnsi="Times New Roman" w:cs="Times New Roman"/>
                <w:b/>
                <w:sz w:val="20"/>
                <w:szCs w:val="20"/>
              </w:rPr>
            </w:pPr>
          </w:p>
        </w:tc>
      </w:tr>
      <w:tr w:rsidR="00982582" w:rsidRPr="00BA0A05" w14:paraId="6756EBB4" w14:textId="77777777" w:rsidTr="00C40977">
        <w:trPr>
          <w:trHeight w:val="346"/>
          <w:jc w:val="center"/>
        </w:trPr>
        <w:tc>
          <w:tcPr>
            <w:tcW w:w="2113" w:type="dxa"/>
            <w:vAlign w:val="center"/>
          </w:tcPr>
          <w:p w14:paraId="16C750F3"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Pre-reservoir</w:t>
            </w:r>
          </w:p>
        </w:tc>
        <w:tc>
          <w:tcPr>
            <w:tcW w:w="1191" w:type="dxa"/>
            <w:vAlign w:val="center"/>
          </w:tcPr>
          <w:p w14:paraId="7779414E" w14:textId="77777777" w:rsidR="00982582" w:rsidRPr="00BA0A05" w:rsidRDefault="00982582" w:rsidP="00103868">
            <w:pPr>
              <w:pStyle w:val="TableParagraph"/>
              <w:spacing w:before="56" w:line="190" w:lineRule="exact"/>
              <w:ind w:left="183" w:right="240"/>
              <w:rPr>
                <w:rFonts w:ascii="Times New Roman" w:hAnsi="Times New Roman" w:cs="Times New Roman"/>
                <w:sz w:val="20"/>
                <w:szCs w:val="20"/>
              </w:rPr>
            </w:pPr>
            <w:r w:rsidRPr="00BA0A05">
              <w:rPr>
                <w:rFonts w:ascii="Times New Roman" w:hAnsi="Times New Roman" w:cs="Times New Roman"/>
                <w:sz w:val="20"/>
                <w:szCs w:val="20"/>
              </w:rPr>
              <w:t>33.9</w:t>
            </w:r>
          </w:p>
        </w:tc>
        <w:tc>
          <w:tcPr>
            <w:tcW w:w="1440" w:type="dxa"/>
            <w:vAlign w:val="center"/>
          </w:tcPr>
          <w:p w14:paraId="01CB5509" w14:textId="77777777" w:rsidR="00982582" w:rsidRPr="00BA0A05" w:rsidRDefault="00982582" w:rsidP="004E1629">
            <w:pPr>
              <w:pStyle w:val="TableParagraph"/>
              <w:spacing w:before="56" w:line="190" w:lineRule="exact"/>
              <w:ind w:left="240" w:right="176"/>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7089EBF2" w14:textId="77777777" w:rsidR="00982582" w:rsidRPr="00BA0A05" w:rsidRDefault="00982582" w:rsidP="004E1629">
            <w:pPr>
              <w:pStyle w:val="TableParagraph"/>
              <w:spacing w:before="56" w:line="190" w:lineRule="exact"/>
              <w:ind w:left="178" w:right="244"/>
              <w:rPr>
                <w:rFonts w:ascii="Times New Roman" w:hAnsi="Times New Roman" w:cs="Times New Roman"/>
                <w:sz w:val="20"/>
                <w:szCs w:val="20"/>
              </w:rPr>
            </w:pPr>
            <w:r w:rsidRPr="00BA0A05">
              <w:rPr>
                <w:rFonts w:ascii="Times New Roman" w:hAnsi="Times New Roman" w:cs="Times New Roman"/>
                <w:sz w:val="20"/>
                <w:szCs w:val="20"/>
              </w:rPr>
              <w:t>25.1</w:t>
            </w:r>
          </w:p>
        </w:tc>
        <w:tc>
          <w:tcPr>
            <w:tcW w:w="1215" w:type="dxa"/>
            <w:vAlign w:val="center"/>
          </w:tcPr>
          <w:p w14:paraId="762D8D29" w14:textId="77777777" w:rsidR="00982582" w:rsidRPr="00BA0A05" w:rsidRDefault="00982582" w:rsidP="004E1629">
            <w:pPr>
              <w:pStyle w:val="TableParagraph"/>
              <w:spacing w:before="56" w:line="190" w:lineRule="exact"/>
              <w:ind w:left="274" w:right="251"/>
              <w:rPr>
                <w:rFonts w:ascii="Times New Roman" w:hAnsi="Times New Roman" w:cs="Times New Roman"/>
                <w:sz w:val="20"/>
                <w:szCs w:val="20"/>
              </w:rPr>
            </w:pPr>
            <w:r w:rsidRPr="00BA0A05">
              <w:rPr>
                <w:rFonts w:ascii="Times New Roman" w:hAnsi="Times New Roman" w:cs="Times New Roman"/>
                <w:sz w:val="20"/>
                <w:szCs w:val="20"/>
              </w:rPr>
              <w:t>0</w:t>
            </w:r>
          </w:p>
        </w:tc>
        <w:tc>
          <w:tcPr>
            <w:tcW w:w="1548" w:type="dxa"/>
            <w:vAlign w:val="center"/>
          </w:tcPr>
          <w:p w14:paraId="4C8D648A" w14:textId="77777777" w:rsidR="00982582" w:rsidRPr="00BA0A05" w:rsidRDefault="00982582" w:rsidP="00AE7B56">
            <w:pPr>
              <w:pStyle w:val="TableParagraph"/>
              <w:spacing w:before="56" w:line="190" w:lineRule="exact"/>
              <w:ind w:left="413" w:right="344"/>
              <w:rPr>
                <w:rFonts w:ascii="Times New Roman" w:hAnsi="Times New Roman" w:cs="Times New Roman"/>
                <w:sz w:val="20"/>
                <w:szCs w:val="20"/>
              </w:rPr>
            </w:pPr>
            <w:r w:rsidRPr="00BA0A05">
              <w:rPr>
                <w:rFonts w:ascii="Times New Roman" w:hAnsi="Times New Roman" w:cs="Times New Roman"/>
                <w:sz w:val="20"/>
                <w:szCs w:val="20"/>
              </w:rPr>
              <w:t>N/A</w:t>
            </w:r>
          </w:p>
        </w:tc>
      </w:tr>
      <w:tr w:rsidR="00982582" w:rsidRPr="00BA0A05" w14:paraId="124DE9C3" w14:textId="77777777" w:rsidTr="00C40977">
        <w:trPr>
          <w:trHeight w:val="346"/>
          <w:jc w:val="center"/>
        </w:trPr>
        <w:tc>
          <w:tcPr>
            <w:tcW w:w="2113" w:type="dxa"/>
            <w:vAlign w:val="center"/>
          </w:tcPr>
          <w:p w14:paraId="0C9D55F9"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Hypothetical</w:t>
            </w:r>
          </w:p>
        </w:tc>
        <w:tc>
          <w:tcPr>
            <w:tcW w:w="1191" w:type="dxa"/>
            <w:vAlign w:val="center"/>
          </w:tcPr>
          <w:p w14:paraId="0AF7F56C" w14:textId="77777777" w:rsidR="00982582" w:rsidRPr="00BA0A05" w:rsidRDefault="00982582" w:rsidP="00103868">
            <w:pPr>
              <w:pStyle w:val="TableParagraph"/>
              <w:spacing w:before="56" w:line="190" w:lineRule="exact"/>
              <w:ind w:right="240"/>
              <w:rPr>
                <w:rFonts w:ascii="Times New Roman" w:hAnsi="Times New Roman" w:cs="Times New Roman"/>
                <w:sz w:val="20"/>
                <w:szCs w:val="20"/>
              </w:rPr>
            </w:pPr>
            <w:r w:rsidRPr="00BA0A05">
              <w:rPr>
                <w:rFonts w:ascii="Times New Roman" w:hAnsi="Times New Roman" w:cs="Times New Roman"/>
                <w:sz w:val="20"/>
                <w:szCs w:val="20"/>
              </w:rPr>
              <w:t>N/A</w:t>
            </w:r>
          </w:p>
        </w:tc>
        <w:tc>
          <w:tcPr>
            <w:tcW w:w="1440" w:type="dxa"/>
            <w:vAlign w:val="center"/>
          </w:tcPr>
          <w:p w14:paraId="658EDA0B" w14:textId="77777777" w:rsidR="00982582" w:rsidRPr="00BA0A05" w:rsidRDefault="00982582" w:rsidP="004E1629">
            <w:pPr>
              <w:pStyle w:val="TableParagraph"/>
              <w:spacing w:before="56" w:line="190" w:lineRule="exact"/>
              <w:ind w:left="240" w:right="176"/>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344FBF79" w14:textId="77777777" w:rsidR="00982582" w:rsidRPr="00BA0A05" w:rsidRDefault="00982582" w:rsidP="004E1629">
            <w:pPr>
              <w:pStyle w:val="TableParagraph"/>
              <w:spacing w:before="56" w:line="190" w:lineRule="exact"/>
              <w:ind w:left="177" w:right="245"/>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727158E0" w14:textId="77777777" w:rsidR="00982582" w:rsidRPr="00BA0A05" w:rsidRDefault="00982582" w:rsidP="004E1629">
            <w:pPr>
              <w:pStyle w:val="TableParagraph"/>
              <w:spacing w:before="56" w:line="190" w:lineRule="exact"/>
              <w:ind w:left="273" w:right="252"/>
              <w:rPr>
                <w:rFonts w:ascii="Times New Roman" w:hAnsi="Times New Roman" w:cs="Times New Roman"/>
                <w:sz w:val="20"/>
                <w:szCs w:val="20"/>
              </w:rPr>
            </w:pPr>
            <w:r w:rsidRPr="00BA0A05">
              <w:rPr>
                <w:rFonts w:ascii="Times New Roman" w:hAnsi="Times New Roman" w:cs="Times New Roman"/>
                <w:sz w:val="20"/>
                <w:szCs w:val="20"/>
              </w:rPr>
              <w:t>N/A</w:t>
            </w:r>
          </w:p>
        </w:tc>
        <w:tc>
          <w:tcPr>
            <w:tcW w:w="1548" w:type="dxa"/>
            <w:vAlign w:val="center"/>
          </w:tcPr>
          <w:p w14:paraId="016B7401" w14:textId="77777777" w:rsidR="00982582" w:rsidRPr="00BA0A05" w:rsidRDefault="00982582" w:rsidP="00AE7B56">
            <w:pPr>
              <w:pStyle w:val="TableParagraph"/>
              <w:spacing w:before="56" w:line="190" w:lineRule="exact"/>
              <w:ind w:left="412" w:right="345"/>
              <w:rPr>
                <w:rFonts w:ascii="Times New Roman" w:hAnsi="Times New Roman" w:cs="Times New Roman"/>
                <w:sz w:val="20"/>
                <w:szCs w:val="20"/>
              </w:rPr>
            </w:pPr>
            <w:r w:rsidRPr="00BA0A05">
              <w:rPr>
                <w:rFonts w:ascii="Times New Roman" w:hAnsi="Times New Roman" w:cs="Times New Roman"/>
                <w:sz w:val="20"/>
                <w:szCs w:val="20"/>
              </w:rPr>
              <w:t>N/A</w:t>
            </w:r>
          </w:p>
        </w:tc>
      </w:tr>
      <w:tr w:rsidR="00982582" w:rsidRPr="00BA0A05" w14:paraId="0CAD253D" w14:textId="77777777" w:rsidTr="00C40977">
        <w:trPr>
          <w:trHeight w:val="346"/>
          <w:jc w:val="center"/>
        </w:trPr>
        <w:tc>
          <w:tcPr>
            <w:tcW w:w="2113" w:type="dxa"/>
            <w:vAlign w:val="center"/>
          </w:tcPr>
          <w:p w14:paraId="520D9570"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Present</w:t>
            </w:r>
          </w:p>
        </w:tc>
        <w:tc>
          <w:tcPr>
            <w:tcW w:w="1191" w:type="dxa"/>
            <w:vAlign w:val="center"/>
          </w:tcPr>
          <w:p w14:paraId="6E2AC67C" w14:textId="77777777" w:rsidR="00982582" w:rsidRPr="00BA0A05" w:rsidRDefault="00982582" w:rsidP="00103868">
            <w:pPr>
              <w:pStyle w:val="TableParagraph"/>
              <w:spacing w:before="56" w:line="190" w:lineRule="exact"/>
              <w:ind w:left="183" w:right="240"/>
              <w:rPr>
                <w:rFonts w:ascii="Times New Roman" w:hAnsi="Times New Roman" w:cs="Times New Roman"/>
                <w:sz w:val="20"/>
                <w:szCs w:val="20"/>
              </w:rPr>
            </w:pPr>
            <w:r w:rsidRPr="00BA0A05">
              <w:rPr>
                <w:rFonts w:ascii="Times New Roman" w:hAnsi="Times New Roman" w:cs="Times New Roman"/>
                <w:sz w:val="20"/>
                <w:szCs w:val="20"/>
              </w:rPr>
              <w:t>33.9</w:t>
            </w:r>
          </w:p>
        </w:tc>
        <w:tc>
          <w:tcPr>
            <w:tcW w:w="1440" w:type="dxa"/>
            <w:vAlign w:val="center"/>
          </w:tcPr>
          <w:p w14:paraId="7A0D6EA4" w14:textId="77777777" w:rsidR="00982582" w:rsidRPr="00BA0A05" w:rsidRDefault="00982582" w:rsidP="004E1629">
            <w:pPr>
              <w:pStyle w:val="TableParagraph"/>
              <w:spacing w:before="56" w:line="190" w:lineRule="exact"/>
              <w:ind w:left="183" w:right="176"/>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705A837C" w14:textId="77777777" w:rsidR="00982582" w:rsidRPr="00BA0A05" w:rsidRDefault="00982582" w:rsidP="004E1629">
            <w:pPr>
              <w:pStyle w:val="TableParagraph"/>
              <w:spacing w:before="56" w:line="190" w:lineRule="exact"/>
              <w:ind w:left="183" w:right="245"/>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5B731A44" w14:textId="77777777" w:rsidR="00982582" w:rsidRPr="00BA0A05" w:rsidRDefault="00982582" w:rsidP="004E1629">
            <w:pPr>
              <w:pStyle w:val="TableParagraph"/>
              <w:spacing w:before="56" w:line="190" w:lineRule="exact"/>
              <w:ind w:left="183" w:right="252"/>
              <w:rPr>
                <w:rFonts w:ascii="Times New Roman" w:hAnsi="Times New Roman" w:cs="Times New Roman"/>
                <w:sz w:val="20"/>
                <w:szCs w:val="20"/>
              </w:rPr>
            </w:pPr>
            <w:r w:rsidRPr="00BA0A05">
              <w:rPr>
                <w:rFonts w:ascii="Times New Roman" w:hAnsi="Times New Roman" w:cs="Times New Roman"/>
                <w:sz w:val="20"/>
                <w:szCs w:val="20"/>
              </w:rPr>
              <w:t>0</w:t>
            </w:r>
          </w:p>
        </w:tc>
        <w:tc>
          <w:tcPr>
            <w:tcW w:w="1548" w:type="dxa"/>
            <w:vAlign w:val="center"/>
          </w:tcPr>
          <w:p w14:paraId="69C38408" w14:textId="77777777" w:rsidR="00982582" w:rsidRPr="00BA0A05" w:rsidRDefault="00982582" w:rsidP="00AE7B56">
            <w:pPr>
              <w:pStyle w:val="TableParagraph"/>
              <w:spacing w:before="56" w:line="190" w:lineRule="exact"/>
              <w:ind w:left="183" w:right="345"/>
              <w:rPr>
                <w:rFonts w:ascii="Times New Roman" w:hAnsi="Times New Roman" w:cs="Times New Roman"/>
                <w:sz w:val="20"/>
                <w:szCs w:val="20"/>
              </w:rPr>
            </w:pPr>
            <w:r w:rsidRPr="00BA0A05">
              <w:rPr>
                <w:rFonts w:ascii="Times New Roman" w:hAnsi="Times New Roman" w:cs="Times New Roman"/>
                <w:sz w:val="20"/>
                <w:szCs w:val="20"/>
              </w:rPr>
              <w:t>0 to 59</w:t>
            </w:r>
          </w:p>
        </w:tc>
      </w:tr>
      <w:tr w:rsidR="00982582" w:rsidRPr="00BA0A05" w14:paraId="08AE23A1" w14:textId="77777777" w:rsidTr="00C40977">
        <w:trPr>
          <w:trHeight w:val="423"/>
          <w:jc w:val="center"/>
        </w:trPr>
        <w:tc>
          <w:tcPr>
            <w:tcW w:w="2113" w:type="dxa"/>
            <w:shd w:val="clear" w:color="auto" w:fill="D9E2F3" w:themeFill="accent1" w:themeFillTint="33"/>
            <w:vAlign w:val="center"/>
          </w:tcPr>
          <w:p w14:paraId="697A5213" w14:textId="339060B7" w:rsidR="00982582" w:rsidRPr="00BA0A05" w:rsidRDefault="00982582" w:rsidP="00BB135C">
            <w:pPr>
              <w:pStyle w:val="TableParagraph"/>
              <w:ind w:left="184" w:right="118"/>
              <w:rPr>
                <w:rFonts w:ascii="Times New Roman" w:hAnsi="Times New Roman" w:cs="Times New Roman"/>
                <w:b/>
                <w:sz w:val="20"/>
                <w:szCs w:val="20"/>
              </w:rPr>
            </w:pPr>
            <w:r w:rsidRPr="00BA0A05">
              <w:rPr>
                <w:rFonts w:ascii="Times New Roman" w:hAnsi="Times New Roman" w:cs="Times New Roman"/>
                <w:b/>
                <w:sz w:val="20"/>
                <w:szCs w:val="20"/>
              </w:rPr>
              <w:t>JEMEZ</w:t>
            </w:r>
            <w:r w:rsidR="0099250E">
              <w:rPr>
                <w:rFonts w:ascii="Times New Roman" w:hAnsi="Times New Roman" w:cs="Times New Roman"/>
                <w:b/>
                <w:sz w:val="20"/>
                <w:szCs w:val="20"/>
              </w:rPr>
              <w:t xml:space="preserve"> </w:t>
            </w:r>
            <w:r w:rsidR="00626575">
              <w:rPr>
                <w:rFonts w:ascii="Times New Roman" w:hAnsi="Times New Roman" w:cs="Times New Roman"/>
                <w:b/>
                <w:sz w:val="20"/>
                <w:szCs w:val="20"/>
              </w:rPr>
              <w:t>CANYON</w:t>
            </w:r>
          </w:p>
        </w:tc>
        <w:tc>
          <w:tcPr>
            <w:tcW w:w="1191" w:type="dxa"/>
            <w:shd w:val="clear" w:color="auto" w:fill="D9E2F3" w:themeFill="accent1" w:themeFillTint="33"/>
            <w:vAlign w:val="center"/>
          </w:tcPr>
          <w:p w14:paraId="14AB9698"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440" w:type="dxa"/>
            <w:shd w:val="clear" w:color="auto" w:fill="D9E2F3" w:themeFill="accent1" w:themeFillTint="33"/>
            <w:vAlign w:val="center"/>
          </w:tcPr>
          <w:p w14:paraId="15BD0A15"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533" w:type="dxa"/>
            <w:shd w:val="clear" w:color="auto" w:fill="D9E2F3" w:themeFill="accent1" w:themeFillTint="33"/>
            <w:vAlign w:val="center"/>
          </w:tcPr>
          <w:p w14:paraId="10387856"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215" w:type="dxa"/>
            <w:shd w:val="clear" w:color="auto" w:fill="D9E2F3" w:themeFill="accent1" w:themeFillTint="33"/>
            <w:vAlign w:val="center"/>
          </w:tcPr>
          <w:p w14:paraId="616D3144"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548" w:type="dxa"/>
            <w:shd w:val="clear" w:color="auto" w:fill="D9E2F3" w:themeFill="accent1" w:themeFillTint="33"/>
            <w:vAlign w:val="center"/>
          </w:tcPr>
          <w:p w14:paraId="3507D61F" w14:textId="77777777" w:rsidR="00982582" w:rsidRPr="00BB135C" w:rsidRDefault="00982582" w:rsidP="00BB135C">
            <w:pPr>
              <w:pStyle w:val="TableParagraph"/>
              <w:ind w:left="184" w:right="118"/>
              <w:rPr>
                <w:rFonts w:ascii="Times New Roman" w:hAnsi="Times New Roman" w:cs="Times New Roman"/>
                <w:b/>
                <w:sz w:val="20"/>
                <w:szCs w:val="20"/>
              </w:rPr>
            </w:pPr>
          </w:p>
        </w:tc>
      </w:tr>
      <w:tr w:rsidR="00982582" w:rsidRPr="00BA0A05" w14:paraId="5B448CAF" w14:textId="77777777" w:rsidTr="00C40977">
        <w:trPr>
          <w:trHeight w:val="346"/>
          <w:jc w:val="center"/>
        </w:trPr>
        <w:tc>
          <w:tcPr>
            <w:tcW w:w="2113" w:type="dxa"/>
            <w:vAlign w:val="center"/>
          </w:tcPr>
          <w:p w14:paraId="1B998C17" w14:textId="2CF9E378"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Pre-reservoir</w:t>
            </w:r>
            <w:r w:rsidR="00D55550">
              <w:rPr>
                <w:rFonts w:ascii="Times New Roman" w:hAnsi="Times New Roman" w:cs="Times New Roman"/>
                <w:sz w:val="20"/>
                <w:szCs w:val="20"/>
                <w:vertAlign w:val="superscript"/>
              </w:rPr>
              <w:t>*</w:t>
            </w:r>
          </w:p>
        </w:tc>
        <w:tc>
          <w:tcPr>
            <w:tcW w:w="1191" w:type="dxa"/>
            <w:vAlign w:val="center"/>
          </w:tcPr>
          <w:p w14:paraId="6CA01576" w14:textId="242682D0" w:rsidR="00982582" w:rsidRPr="00BA0A05" w:rsidRDefault="005B422E" w:rsidP="00103868">
            <w:pPr>
              <w:pStyle w:val="TableParagraph"/>
              <w:spacing w:before="56" w:line="190" w:lineRule="exact"/>
              <w:ind w:left="183" w:right="237"/>
              <w:rPr>
                <w:rFonts w:ascii="Times New Roman" w:hAnsi="Times New Roman" w:cs="Times New Roman"/>
                <w:sz w:val="20"/>
                <w:szCs w:val="20"/>
              </w:rPr>
            </w:pPr>
            <w:r>
              <w:rPr>
                <w:rFonts w:ascii="Times New Roman" w:hAnsi="Times New Roman" w:cs="Times New Roman"/>
                <w:sz w:val="20"/>
                <w:szCs w:val="20"/>
              </w:rPr>
              <w:t>0</w:t>
            </w:r>
          </w:p>
        </w:tc>
        <w:tc>
          <w:tcPr>
            <w:tcW w:w="1440" w:type="dxa"/>
            <w:vAlign w:val="center"/>
          </w:tcPr>
          <w:p w14:paraId="5464382B" w14:textId="7BD36D41" w:rsidR="00982582" w:rsidRPr="00BA0A05" w:rsidRDefault="005B422E" w:rsidP="004E1629">
            <w:pPr>
              <w:pStyle w:val="TableParagraph"/>
              <w:spacing w:before="56" w:line="190" w:lineRule="exact"/>
              <w:ind w:left="183" w:right="118"/>
              <w:rPr>
                <w:rFonts w:ascii="Times New Roman" w:hAnsi="Times New Roman" w:cs="Times New Roman"/>
                <w:sz w:val="20"/>
                <w:szCs w:val="20"/>
              </w:rPr>
            </w:pPr>
            <w:r>
              <w:rPr>
                <w:rFonts w:ascii="Times New Roman" w:hAnsi="Times New Roman" w:cs="Times New Roman"/>
                <w:sz w:val="20"/>
                <w:szCs w:val="20"/>
              </w:rPr>
              <w:t>0</w:t>
            </w:r>
          </w:p>
        </w:tc>
        <w:tc>
          <w:tcPr>
            <w:tcW w:w="1533" w:type="dxa"/>
            <w:vAlign w:val="center"/>
          </w:tcPr>
          <w:p w14:paraId="23CB9D78" w14:textId="73BD3B47" w:rsidR="00982582" w:rsidRPr="00BA0A05" w:rsidRDefault="005B422E" w:rsidP="004E1629">
            <w:pPr>
              <w:pStyle w:val="TableParagraph"/>
              <w:spacing w:before="56" w:line="190" w:lineRule="exact"/>
              <w:ind w:left="183" w:right="118"/>
              <w:rPr>
                <w:rFonts w:ascii="Times New Roman" w:hAnsi="Times New Roman" w:cs="Times New Roman"/>
                <w:sz w:val="20"/>
                <w:szCs w:val="20"/>
              </w:rPr>
            </w:pPr>
            <w:r>
              <w:rPr>
                <w:rFonts w:ascii="Times New Roman" w:hAnsi="Times New Roman" w:cs="Times New Roman"/>
                <w:sz w:val="20"/>
                <w:szCs w:val="20"/>
              </w:rPr>
              <w:t>0</w:t>
            </w:r>
          </w:p>
        </w:tc>
        <w:tc>
          <w:tcPr>
            <w:tcW w:w="1215" w:type="dxa"/>
            <w:vAlign w:val="center"/>
          </w:tcPr>
          <w:p w14:paraId="5564C1E2" w14:textId="342EA27B" w:rsidR="00982582" w:rsidRPr="00BA0A05" w:rsidRDefault="005B422E" w:rsidP="005B422E">
            <w:pPr>
              <w:pStyle w:val="TableParagraph"/>
              <w:spacing w:before="56" w:line="190" w:lineRule="exact"/>
              <w:ind w:right="118"/>
              <w:rPr>
                <w:rFonts w:ascii="Times New Roman" w:hAnsi="Times New Roman" w:cs="Times New Roman"/>
                <w:sz w:val="20"/>
                <w:szCs w:val="20"/>
              </w:rPr>
            </w:pPr>
            <w:r>
              <w:rPr>
                <w:rFonts w:ascii="Times New Roman" w:hAnsi="Times New Roman" w:cs="Times New Roman"/>
                <w:sz w:val="20"/>
                <w:szCs w:val="20"/>
              </w:rPr>
              <w:t>0</w:t>
            </w:r>
          </w:p>
        </w:tc>
        <w:tc>
          <w:tcPr>
            <w:tcW w:w="1548" w:type="dxa"/>
            <w:vAlign w:val="center"/>
          </w:tcPr>
          <w:p w14:paraId="156EEB46" w14:textId="03BB3B73" w:rsidR="00982582" w:rsidRPr="00BA0A05" w:rsidRDefault="00D55550" w:rsidP="00AE7B56">
            <w:pPr>
              <w:pStyle w:val="TableParagraph"/>
              <w:spacing w:line="204" w:lineRule="exact"/>
              <w:ind w:left="184" w:right="345"/>
              <w:rPr>
                <w:rFonts w:ascii="Times New Roman" w:hAnsi="Times New Roman" w:cs="Times New Roman"/>
                <w:sz w:val="20"/>
                <w:szCs w:val="20"/>
              </w:rPr>
            </w:pPr>
            <w:r>
              <w:rPr>
                <w:rFonts w:ascii="Times New Roman" w:hAnsi="Times New Roman" w:cs="Times New Roman"/>
                <w:sz w:val="20"/>
                <w:szCs w:val="20"/>
              </w:rPr>
              <w:t>0</w:t>
            </w:r>
          </w:p>
        </w:tc>
      </w:tr>
      <w:tr w:rsidR="00982582" w:rsidRPr="00BA0A05" w14:paraId="0FE486B0" w14:textId="77777777" w:rsidTr="00C40977">
        <w:trPr>
          <w:trHeight w:val="346"/>
          <w:jc w:val="center"/>
        </w:trPr>
        <w:tc>
          <w:tcPr>
            <w:tcW w:w="2113" w:type="dxa"/>
            <w:vAlign w:val="center"/>
          </w:tcPr>
          <w:p w14:paraId="6FD5EE83"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Hypothetical</w:t>
            </w:r>
          </w:p>
        </w:tc>
        <w:tc>
          <w:tcPr>
            <w:tcW w:w="1191" w:type="dxa"/>
            <w:vAlign w:val="center"/>
          </w:tcPr>
          <w:p w14:paraId="7D2C08BA" w14:textId="77777777" w:rsidR="00982582" w:rsidRPr="00BA0A05" w:rsidRDefault="00982582" w:rsidP="00103868">
            <w:pPr>
              <w:pStyle w:val="TableParagraph"/>
              <w:spacing w:before="56" w:line="190" w:lineRule="exact"/>
              <w:ind w:left="183" w:right="237"/>
              <w:rPr>
                <w:rFonts w:ascii="Times New Roman" w:hAnsi="Times New Roman" w:cs="Times New Roman"/>
                <w:sz w:val="20"/>
                <w:szCs w:val="20"/>
              </w:rPr>
            </w:pPr>
            <w:r w:rsidRPr="00BA0A05">
              <w:rPr>
                <w:rFonts w:ascii="Times New Roman" w:hAnsi="Times New Roman" w:cs="Times New Roman"/>
                <w:sz w:val="20"/>
                <w:szCs w:val="20"/>
              </w:rPr>
              <w:t>N/A</w:t>
            </w:r>
          </w:p>
        </w:tc>
        <w:tc>
          <w:tcPr>
            <w:tcW w:w="1440" w:type="dxa"/>
            <w:vAlign w:val="center"/>
          </w:tcPr>
          <w:p w14:paraId="1D57D291" w14:textId="77777777" w:rsidR="00982582" w:rsidRPr="00BA0A05" w:rsidRDefault="00982582" w:rsidP="004E1629">
            <w:pPr>
              <w:pStyle w:val="TableParagraph"/>
              <w:spacing w:before="56" w:line="190" w:lineRule="exact"/>
              <w:ind w:left="183" w:right="175"/>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4D35B60E" w14:textId="77777777" w:rsidR="00982582" w:rsidRPr="00BA0A05" w:rsidRDefault="00982582" w:rsidP="004E1629">
            <w:pPr>
              <w:pStyle w:val="TableParagraph"/>
              <w:spacing w:before="56" w:line="190" w:lineRule="exact"/>
              <w:ind w:left="183" w:right="243"/>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20960577" w14:textId="055E61D8" w:rsidR="00982582" w:rsidRPr="00BA0A05" w:rsidRDefault="005B422E" w:rsidP="004E1629">
            <w:pPr>
              <w:pStyle w:val="TableParagraph"/>
              <w:spacing w:before="56" w:line="190" w:lineRule="exact"/>
              <w:ind w:left="183" w:right="249"/>
              <w:rPr>
                <w:rFonts w:ascii="Times New Roman" w:hAnsi="Times New Roman" w:cs="Times New Roman"/>
                <w:sz w:val="20"/>
                <w:szCs w:val="20"/>
              </w:rPr>
            </w:pPr>
            <w:r>
              <w:rPr>
                <w:rFonts w:ascii="Times New Roman" w:hAnsi="Times New Roman" w:cs="Times New Roman"/>
                <w:sz w:val="20"/>
                <w:szCs w:val="20"/>
              </w:rPr>
              <w:t>0</w:t>
            </w:r>
          </w:p>
        </w:tc>
        <w:tc>
          <w:tcPr>
            <w:tcW w:w="1548" w:type="dxa"/>
            <w:vAlign w:val="center"/>
          </w:tcPr>
          <w:p w14:paraId="365C598F" w14:textId="77777777" w:rsidR="00982582" w:rsidRPr="00BA0A05" w:rsidRDefault="00982582" w:rsidP="00AE7B56">
            <w:pPr>
              <w:pStyle w:val="TableParagraph"/>
              <w:spacing w:before="56" w:line="190" w:lineRule="exact"/>
              <w:ind w:left="183" w:right="167" w:hanging="60"/>
              <w:rPr>
                <w:rFonts w:ascii="Times New Roman" w:hAnsi="Times New Roman" w:cs="Times New Roman"/>
                <w:sz w:val="20"/>
                <w:szCs w:val="20"/>
              </w:rPr>
            </w:pPr>
            <w:r w:rsidRPr="00BA0A05">
              <w:rPr>
                <w:rFonts w:ascii="Times New Roman" w:hAnsi="Times New Roman" w:cs="Times New Roman"/>
                <w:sz w:val="20"/>
                <w:szCs w:val="20"/>
              </w:rPr>
              <w:t>Water-surface area (varies)</w:t>
            </w:r>
          </w:p>
        </w:tc>
      </w:tr>
      <w:tr w:rsidR="00982582" w:rsidRPr="00BA0A05" w14:paraId="774F6BDC" w14:textId="77777777" w:rsidTr="00C40977">
        <w:trPr>
          <w:trHeight w:val="346"/>
          <w:jc w:val="center"/>
        </w:trPr>
        <w:tc>
          <w:tcPr>
            <w:tcW w:w="2113" w:type="dxa"/>
            <w:vAlign w:val="center"/>
          </w:tcPr>
          <w:p w14:paraId="4D0FC935"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Present</w:t>
            </w:r>
          </w:p>
        </w:tc>
        <w:tc>
          <w:tcPr>
            <w:tcW w:w="1191" w:type="dxa"/>
            <w:vAlign w:val="center"/>
          </w:tcPr>
          <w:p w14:paraId="71A6C3BA" w14:textId="77777777" w:rsidR="00982582" w:rsidRPr="00BA0A05" w:rsidRDefault="00982582" w:rsidP="00103868">
            <w:pPr>
              <w:pStyle w:val="TableParagraph"/>
              <w:spacing w:before="56" w:line="190" w:lineRule="exact"/>
              <w:ind w:left="183" w:right="237"/>
              <w:rPr>
                <w:rFonts w:ascii="Times New Roman" w:hAnsi="Times New Roman" w:cs="Times New Roman"/>
                <w:sz w:val="20"/>
                <w:szCs w:val="20"/>
              </w:rPr>
            </w:pPr>
            <w:r w:rsidRPr="00BA0A05">
              <w:rPr>
                <w:rFonts w:ascii="Times New Roman" w:hAnsi="Times New Roman" w:cs="Times New Roman"/>
                <w:sz w:val="20"/>
                <w:szCs w:val="20"/>
              </w:rPr>
              <w:t>N/A</w:t>
            </w:r>
          </w:p>
        </w:tc>
        <w:tc>
          <w:tcPr>
            <w:tcW w:w="1440" w:type="dxa"/>
            <w:vAlign w:val="center"/>
          </w:tcPr>
          <w:p w14:paraId="25AFAFBB" w14:textId="77777777" w:rsidR="00982582" w:rsidRPr="00BA0A05" w:rsidRDefault="00982582" w:rsidP="004E1629">
            <w:pPr>
              <w:pStyle w:val="TableParagraph"/>
              <w:spacing w:before="56" w:line="190" w:lineRule="exact"/>
              <w:ind w:left="183" w:right="175"/>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5FF567D5" w14:textId="77777777" w:rsidR="00982582" w:rsidRPr="00BA0A05" w:rsidRDefault="00982582" w:rsidP="004E1629">
            <w:pPr>
              <w:pStyle w:val="TableParagraph"/>
              <w:spacing w:before="56" w:line="190" w:lineRule="exact"/>
              <w:ind w:left="183" w:right="243"/>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649D3A7B" w14:textId="30666D97" w:rsidR="00982582" w:rsidRPr="00BA0A05" w:rsidRDefault="0028653E" w:rsidP="004E1629">
            <w:pPr>
              <w:pStyle w:val="TableParagraph"/>
              <w:spacing w:before="56" w:line="190" w:lineRule="exact"/>
              <w:ind w:left="183" w:right="249"/>
              <w:rPr>
                <w:rFonts w:ascii="Times New Roman" w:hAnsi="Times New Roman" w:cs="Times New Roman"/>
                <w:sz w:val="20"/>
                <w:szCs w:val="20"/>
              </w:rPr>
            </w:pPr>
            <w:r>
              <w:rPr>
                <w:rFonts w:ascii="Times New Roman" w:hAnsi="Times New Roman" w:cs="Times New Roman"/>
                <w:sz w:val="20"/>
                <w:szCs w:val="20"/>
              </w:rPr>
              <w:t>0</w:t>
            </w:r>
          </w:p>
        </w:tc>
        <w:tc>
          <w:tcPr>
            <w:tcW w:w="1548" w:type="dxa"/>
            <w:vAlign w:val="center"/>
          </w:tcPr>
          <w:p w14:paraId="7ED9744B" w14:textId="77777777" w:rsidR="00982582" w:rsidRPr="00BA0A05" w:rsidRDefault="00982582" w:rsidP="00AE7B56">
            <w:pPr>
              <w:pStyle w:val="TableParagraph"/>
              <w:spacing w:before="56" w:line="190" w:lineRule="exact"/>
              <w:ind w:left="183" w:right="167" w:hanging="60"/>
              <w:rPr>
                <w:rFonts w:ascii="Times New Roman" w:hAnsi="Times New Roman" w:cs="Times New Roman"/>
                <w:sz w:val="20"/>
                <w:szCs w:val="20"/>
              </w:rPr>
            </w:pPr>
            <w:r w:rsidRPr="00BA0A05">
              <w:rPr>
                <w:rFonts w:ascii="Times New Roman" w:hAnsi="Times New Roman" w:cs="Times New Roman"/>
                <w:sz w:val="20"/>
                <w:szCs w:val="20"/>
              </w:rPr>
              <w:t>Water-surface area (varies)</w:t>
            </w:r>
          </w:p>
        </w:tc>
      </w:tr>
      <w:tr w:rsidR="00982582" w:rsidRPr="00BA0A05" w14:paraId="4DB0F0D9" w14:textId="77777777" w:rsidTr="00BB135C">
        <w:trPr>
          <w:trHeight w:val="547"/>
          <w:jc w:val="center"/>
        </w:trPr>
        <w:tc>
          <w:tcPr>
            <w:tcW w:w="2113" w:type="dxa"/>
            <w:shd w:val="clear" w:color="auto" w:fill="D9E2F3" w:themeFill="accent1" w:themeFillTint="33"/>
            <w:vAlign w:val="center"/>
          </w:tcPr>
          <w:p w14:paraId="3CE9D8A0" w14:textId="77777777" w:rsidR="00982582" w:rsidRPr="00BA0A05" w:rsidRDefault="00982582" w:rsidP="00BB135C">
            <w:pPr>
              <w:pStyle w:val="TableParagraph"/>
              <w:ind w:left="184" w:right="118"/>
              <w:rPr>
                <w:rFonts w:ascii="Times New Roman" w:hAnsi="Times New Roman" w:cs="Times New Roman"/>
                <w:b/>
                <w:sz w:val="20"/>
                <w:szCs w:val="20"/>
              </w:rPr>
            </w:pPr>
            <w:r w:rsidRPr="00BA0A05">
              <w:rPr>
                <w:rFonts w:ascii="Times New Roman" w:hAnsi="Times New Roman" w:cs="Times New Roman"/>
                <w:b/>
                <w:sz w:val="20"/>
                <w:szCs w:val="20"/>
              </w:rPr>
              <w:t>ELEPHANT</w:t>
            </w:r>
            <w:r w:rsidRPr="00BB135C">
              <w:rPr>
                <w:rFonts w:ascii="Times New Roman" w:hAnsi="Times New Roman" w:cs="Times New Roman"/>
                <w:b/>
                <w:sz w:val="20"/>
                <w:szCs w:val="20"/>
              </w:rPr>
              <w:t xml:space="preserve"> </w:t>
            </w:r>
            <w:r w:rsidRPr="00BA0A05">
              <w:rPr>
                <w:rFonts w:ascii="Times New Roman" w:hAnsi="Times New Roman" w:cs="Times New Roman"/>
                <w:b/>
                <w:sz w:val="20"/>
                <w:szCs w:val="20"/>
              </w:rPr>
              <w:t>BUTTE</w:t>
            </w:r>
          </w:p>
        </w:tc>
        <w:tc>
          <w:tcPr>
            <w:tcW w:w="1191" w:type="dxa"/>
            <w:shd w:val="clear" w:color="auto" w:fill="D9E2F3" w:themeFill="accent1" w:themeFillTint="33"/>
            <w:vAlign w:val="center"/>
          </w:tcPr>
          <w:p w14:paraId="722835C8"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440" w:type="dxa"/>
            <w:shd w:val="clear" w:color="auto" w:fill="D9E2F3" w:themeFill="accent1" w:themeFillTint="33"/>
            <w:vAlign w:val="center"/>
          </w:tcPr>
          <w:p w14:paraId="0BA43AB0"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533" w:type="dxa"/>
            <w:shd w:val="clear" w:color="auto" w:fill="D9E2F3" w:themeFill="accent1" w:themeFillTint="33"/>
            <w:vAlign w:val="center"/>
          </w:tcPr>
          <w:p w14:paraId="366C1D52"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215" w:type="dxa"/>
            <w:shd w:val="clear" w:color="auto" w:fill="D9E2F3" w:themeFill="accent1" w:themeFillTint="33"/>
            <w:vAlign w:val="center"/>
          </w:tcPr>
          <w:p w14:paraId="6CADB325" w14:textId="77777777" w:rsidR="00982582" w:rsidRPr="00BB135C" w:rsidRDefault="00982582" w:rsidP="00BB135C">
            <w:pPr>
              <w:pStyle w:val="TableParagraph"/>
              <w:ind w:left="184" w:right="118"/>
              <w:rPr>
                <w:rFonts w:ascii="Times New Roman" w:hAnsi="Times New Roman" w:cs="Times New Roman"/>
                <w:b/>
                <w:sz w:val="20"/>
                <w:szCs w:val="20"/>
              </w:rPr>
            </w:pPr>
          </w:p>
        </w:tc>
        <w:tc>
          <w:tcPr>
            <w:tcW w:w="1548" w:type="dxa"/>
            <w:shd w:val="clear" w:color="auto" w:fill="D9E2F3" w:themeFill="accent1" w:themeFillTint="33"/>
            <w:vAlign w:val="center"/>
          </w:tcPr>
          <w:p w14:paraId="5EBE82E8" w14:textId="77777777" w:rsidR="00982582" w:rsidRPr="00BB135C" w:rsidRDefault="00982582" w:rsidP="00BB135C">
            <w:pPr>
              <w:pStyle w:val="TableParagraph"/>
              <w:ind w:left="184" w:right="118"/>
              <w:rPr>
                <w:rFonts w:ascii="Times New Roman" w:hAnsi="Times New Roman" w:cs="Times New Roman"/>
                <w:b/>
                <w:sz w:val="20"/>
                <w:szCs w:val="20"/>
              </w:rPr>
            </w:pPr>
          </w:p>
        </w:tc>
      </w:tr>
      <w:tr w:rsidR="00982582" w:rsidRPr="00BA0A05" w14:paraId="14D86193" w14:textId="77777777" w:rsidTr="00C40977">
        <w:trPr>
          <w:trHeight w:val="346"/>
          <w:jc w:val="center"/>
        </w:trPr>
        <w:tc>
          <w:tcPr>
            <w:tcW w:w="2113" w:type="dxa"/>
            <w:vAlign w:val="center"/>
          </w:tcPr>
          <w:p w14:paraId="18148442"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Pre-reservoir</w:t>
            </w:r>
          </w:p>
        </w:tc>
        <w:tc>
          <w:tcPr>
            <w:tcW w:w="1191" w:type="dxa"/>
            <w:vAlign w:val="center"/>
          </w:tcPr>
          <w:p w14:paraId="6622A021" w14:textId="77777777" w:rsidR="00982582" w:rsidRPr="00BA0A05" w:rsidRDefault="00982582" w:rsidP="00103868">
            <w:pPr>
              <w:pStyle w:val="TableParagraph"/>
              <w:spacing w:before="56" w:line="190" w:lineRule="exact"/>
              <w:ind w:left="183" w:right="237"/>
              <w:rPr>
                <w:rFonts w:ascii="Times New Roman" w:hAnsi="Times New Roman" w:cs="Times New Roman"/>
                <w:sz w:val="20"/>
                <w:szCs w:val="20"/>
              </w:rPr>
            </w:pPr>
            <w:r w:rsidRPr="00BA0A05">
              <w:rPr>
                <w:rFonts w:ascii="Times New Roman" w:hAnsi="Times New Roman" w:cs="Times New Roman"/>
                <w:sz w:val="20"/>
                <w:szCs w:val="20"/>
              </w:rPr>
              <w:t>N/A</w:t>
            </w:r>
          </w:p>
        </w:tc>
        <w:tc>
          <w:tcPr>
            <w:tcW w:w="1440" w:type="dxa"/>
            <w:vAlign w:val="center"/>
          </w:tcPr>
          <w:p w14:paraId="59660F1E"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3B5ED8C7"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40AF0CD4"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N/A</w:t>
            </w:r>
          </w:p>
        </w:tc>
        <w:tc>
          <w:tcPr>
            <w:tcW w:w="1548" w:type="dxa"/>
            <w:vAlign w:val="center"/>
          </w:tcPr>
          <w:p w14:paraId="168C063F" w14:textId="77777777" w:rsidR="00982582" w:rsidRPr="00BA0A05" w:rsidRDefault="00982582" w:rsidP="00AE7B56">
            <w:pPr>
              <w:pStyle w:val="TableParagraph"/>
              <w:spacing w:line="204" w:lineRule="exact"/>
              <w:ind w:left="184" w:right="345"/>
              <w:rPr>
                <w:rFonts w:ascii="Times New Roman" w:hAnsi="Times New Roman" w:cs="Times New Roman"/>
                <w:sz w:val="20"/>
                <w:szCs w:val="20"/>
              </w:rPr>
            </w:pPr>
            <w:r w:rsidRPr="00BA0A05">
              <w:rPr>
                <w:rFonts w:ascii="Times New Roman" w:hAnsi="Times New Roman" w:cs="Times New Roman"/>
                <w:sz w:val="20"/>
                <w:szCs w:val="20"/>
              </w:rPr>
              <w:t>N/A</w:t>
            </w:r>
          </w:p>
        </w:tc>
      </w:tr>
      <w:tr w:rsidR="00982582" w:rsidRPr="00BA0A05" w14:paraId="6A07C16C" w14:textId="77777777" w:rsidTr="00C40977">
        <w:trPr>
          <w:trHeight w:val="346"/>
          <w:jc w:val="center"/>
        </w:trPr>
        <w:tc>
          <w:tcPr>
            <w:tcW w:w="2113" w:type="dxa"/>
            <w:vAlign w:val="center"/>
          </w:tcPr>
          <w:p w14:paraId="4C241134"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Hypothetical</w:t>
            </w:r>
          </w:p>
        </w:tc>
        <w:tc>
          <w:tcPr>
            <w:tcW w:w="1191" w:type="dxa"/>
            <w:vAlign w:val="center"/>
          </w:tcPr>
          <w:p w14:paraId="1EB4D8B3" w14:textId="77777777" w:rsidR="00982582" w:rsidRPr="00BA0A05" w:rsidRDefault="00982582" w:rsidP="00103868">
            <w:pPr>
              <w:pStyle w:val="TableParagraph"/>
              <w:spacing w:before="56" w:line="190" w:lineRule="exact"/>
              <w:ind w:left="183" w:right="237"/>
              <w:rPr>
                <w:rFonts w:ascii="Times New Roman" w:hAnsi="Times New Roman" w:cs="Times New Roman"/>
                <w:sz w:val="20"/>
                <w:szCs w:val="20"/>
              </w:rPr>
            </w:pPr>
            <w:r w:rsidRPr="00BA0A05">
              <w:rPr>
                <w:rFonts w:ascii="Times New Roman" w:hAnsi="Times New Roman" w:cs="Times New Roman"/>
                <w:sz w:val="20"/>
                <w:szCs w:val="20"/>
              </w:rPr>
              <w:t>N/A</w:t>
            </w:r>
          </w:p>
        </w:tc>
        <w:tc>
          <w:tcPr>
            <w:tcW w:w="1440" w:type="dxa"/>
            <w:vAlign w:val="center"/>
          </w:tcPr>
          <w:p w14:paraId="1AEA1895" w14:textId="77777777" w:rsidR="00982582" w:rsidRPr="00BA0A05" w:rsidRDefault="00982582" w:rsidP="004E1629">
            <w:pPr>
              <w:pStyle w:val="TableParagraph"/>
              <w:spacing w:before="56" w:line="190" w:lineRule="exact"/>
              <w:ind w:left="183" w:right="175"/>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21BDBF88" w14:textId="77777777" w:rsidR="00982582" w:rsidRPr="00BA0A05" w:rsidRDefault="00982582" w:rsidP="004E1629">
            <w:pPr>
              <w:pStyle w:val="TableParagraph"/>
              <w:spacing w:before="56" w:line="190" w:lineRule="exact"/>
              <w:ind w:left="183" w:right="243"/>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07698F1D" w14:textId="77777777" w:rsidR="00982582" w:rsidRPr="00BA0A05" w:rsidRDefault="00982582" w:rsidP="004E1629">
            <w:pPr>
              <w:pStyle w:val="TableParagraph"/>
              <w:spacing w:before="56" w:line="190" w:lineRule="exact"/>
              <w:ind w:left="183" w:right="249"/>
              <w:rPr>
                <w:rFonts w:ascii="Times New Roman" w:hAnsi="Times New Roman" w:cs="Times New Roman"/>
                <w:sz w:val="20"/>
                <w:szCs w:val="20"/>
              </w:rPr>
            </w:pPr>
            <w:r w:rsidRPr="00BA0A05">
              <w:rPr>
                <w:rFonts w:ascii="Times New Roman" w:hAnsi="Times New Roman" w:cs="Times New Roman"/>
                <w:sz w:val="20"/>
                <w:szCs w:val="20"/>
              </w:rPr>
              <w:t>N/A</w:t>
            </w:r>
          </w:p>
        </w:tc>
        <w:tc>
          <w:tcPr>
            <w:tcW w:w="1548" w:type="dxa"/>
            <w:vAlign w:val="center"/>
          </w:tcPr>
          <w:p w14:paraId="77A402AE" w14:textId="77777777" w:rsidR="00982582" w:rsidRPr="00BA0A05" w:rsidRDefault="00982582" w:rsidP="00AE7B56">
            <w:pPr>
              <w:pStyle w:val="TableParagraph"/>
              <w:spacing w:before="56" w:line="190" w:lineRule="exact"/>
              <w:ind w:left="183" w:right="167" w:hanging="60"/>
              <w:rPr>
                <w:rFonts w:ascii="Times New Roman" w:hAnsi="Times New Roman" w:cs="Times New Roman"/>
                <w:sz w:val="20"/>
                <w:szCs w:val="20"/>
              </w:rPr>
            </w:pPr>
            <w:r w:rsidRPr="00BA0A05">
              <w:rPr>
                <w:rFonts w:ascii="Times New Roman" w:hAnsi="Times New Roman" w:cs="Times New Roman"/>
                <w:sz w:val="20"/>
                <w:szCs w:val="20"/>
              </w:rPr>
              <w:t>Water-surface area (varies)</w:t>
            </w:r>
          </w:p>
        </w:tc>
      </w:tr>
      <w:tr w:rsidR="00982582" w:rsidRPr="00BA0A05" w14:paraId="031E715D" w14:textId="77777777" w:rsidTr="00C40977">
        <w:trPr>
          <w:trHeight w:val="346"/>
          <w:jc w:val="center"/>
        </w:trPr>
        <w:tc>
          <w:tcPr>
            <w:tcW w:w="2113" w:type="dxa"/>
            <w:vAlign w:val="center"/>
          </w:tcPr>
          <w:p w14:paraId="469441F2" w14:textId="77777777" w:rsidR="00982582" w:rsidRPr="00BA0A05" w:rsidRDefault="00982582" w:rsidP="004E1629">
            <w:pPr>
              <w:pStyle w:val="TableParagraph"/>
              <w:spacing w:before="56" w:line="190" w:lineRule="exact"/>
              <w:ind w:left="183" w:right="118"/>
              <w:rPr>
                <w:rFonts w:ascii="Times New Roman" w:hAnsi="Times New Roman" w:cs="Times New Roman"/>
                <w:sz w:val="20"/>
                <w:szCs w:val="20"/>
              </w:rPr>
            </w:pPr>
            <w:r w:rsidRPr="00BA0A05">
              <w:rPr>
                <w:rFonts w:ascii="Times New Roman" w:hAnsi="Times New Roman" w:cs="Times New Roman"/>
                <w:sz w:val="20"/>
                <w:szCs w:val="20"/>
              </w:rPr>
              <w:t>Present</w:t>
            </w:r>
          </w:p>
        </w:tc>
        <w:tc>
          <w:tcPr>
            <w:tcW w:w="1191" w:type="dxa"/>
            <w:vAlign w:val="center"/>
          </w:tcPr>
          <w:p w14:paraId="40B2C877" w14:textId="77777777" w:rsidR="00982582" w:rsidRPr="00BA0A05" w:rsidRDefault="00982582" w:rsidP="00103868">
            <w:pPr>
              <w:pStyle w:val="TableParagraph"/>
              <w:spacing w:before="56" w:line="190" w:lineRule="exact"/>
              <w:ind w:left="183" w:right="237"/>
              <w:rPr>
                <w:rFonts w:ascii="Times New Roman" w:hAnsi="Times New Roman" w:cs="Times New Roman"/>
                <w:sz w:val="20"/>
                <w:szCs w:val="20"/>
              </w:rPr>
            </w:pPr>
            <w:r w:rsidRPr="00BA0A05">
              <w:rPr>
                <w:rFonts w:ascii="Times New Roman" w:hAnsi="Times New Roman" w:cs="Times New Roman"/>
                <w:sz w:val="20"/>
                <w:szCs w:val="20"/>
              </w:rPr>
              <w:t>N/A</w:t>
            </w:r>
          </w:p>
        </w:tc>
        <w:tc>
          <w:tcPr>
            <w:tcW w:w="1440" w:type="dxa"/>
            <w:vAlign w:val="center"/>
          </w:tcPr>
          <w:p w14:paraId="25C1581F" w14:textId="77777777" w:rsidR="00982582" w:rsidRPr="00BA0A05" w:rsidRDefault="00982582" w:rsidP="004E1629">
            <w:pPr>
              <w:pStyle w:val="TableParagraph"/>
              <w:spacing w:before="56" w:line="190" w:lineRule="exact"/>
              <w:ind w:left="183" w:right="175"/>
              <w:rPr>
                <w:rFonts w:ascii="Times New Roman" w:hAnsi="Times New Roman" w:cs="Times New Roman"/>
                <w:sz w:val="20"/>
                <w:szCs w:val="20"/>
              </w:rPr>
            </w:pPr>
            <w:r w:rsidRPr="00BA0A05">
              <w:rPr>
                <w:rFonts w:ascii="Times New Roman" w:hAnsi="Times New Roman" w:cs="Times New Roman"/>
                <w:sz w:val="20"/>
                <w:szCs w:val="20"/>
              </w:rPr>
              <w:t>N/A</w:t>
            </w:r>
          </w:p>
        </w:tc>
        <w:tc>
          <w:tcPr>
            <w:tcW w:w="1533" w:type="dxa"/>
            <w:vAlign w:val="center"/>
          </w:tcPr>
          <w:p w14:paraId="055E5D67" w14:textId="77777777" w:rsidR="00982582" w:rsidRPr="00BA0A05" w:rsidRDefault="00982582" w:rsidP="004E1629">
            <w:pPr>
              <w:pStyle w:val="TableParagraph"/>
              <w:spacing w:before="56" w:line="190" w:lineRule="exact"/>
              <w:ind w:left="183" w:right="243"/>
              <w:rPr>
                <w:rFonts w:ascii="Times New Roman" w:hAnsi="Times New Roman" w:cs="Times New Roman"/>
                <w:sz w:val="20"/>
                <w:szCs w:val="20"/>
              </w:rPr>
            </w:pPr>
            <w:r w:rsidRPr="00BA0A05">
              <w:rPr>
                <w:rFonts w:ascii="Times New Roman" w:hAnsi="Times New Roman" w:cs="Times New Roman"/>
                <w:sz w:val="20"/>
                <w:szCs w:val="20"/>
              </w:rPr>
              <w:t>N/A</w:t>
            </w:r>
          </w:p>
        </w:tc>
        <w:tc>
          <w:tcPr>
            <w:tcW w:w="1215" w:type="dxa"/>
            <w:vAlign w:val="center"/>
          </w:tcPr>
          <w:p w14:paraId="1031FE7B" w14:textId="77777777" w:rsidR="00982582" w:rsidRPr="00BA0A05" w:rsidRDefault="00982582" w:rsidP="004E1629">
            <w:pPr>
              <w:pStyle w:val="TableParagraph"/>
              <w:spacing w:before="56" w:line="190" w:lineRule="exact"/>
              <w:ind w:left="183" w:right="249"/>
              <w:rPr>
                <w:rFonts w:ascii="Times New Roman" w:hAnsi="Times New Roman" w:cs="Times New Roman"/>
                <w:sz w:val="20"/>
                <w:szCs w:val="20"/>
              </w:rPr>
            </w:pPr>
            <w:r w:rsidRPr="00BA0A05">
              <w:rPr>
                <w:rFonts w:ascii="Times New Roman" w:hAnsi="Times New Roman" w:cs="Times New Roman"/>
                <w:sz w:val="20"/>
                <w:szCs w:val="20"/>
              </w:rPr>
              <w:t>N/A</w:t>
            </w:r>
          </w:p>
        </w:tc>
        <w:tc>
          <w:tcPr>
            <w:tcW w:w="1548" w:type="dxa"/>
            <w:vAlign w:val="center"/>
          </w:tcPr>
          <w:p w14:paraId="68FC61CA" w14:textId="77777777" w:rsidR="00982582" w:rsidRPr="00BA0A05" w:rsidRDefault="00982582" w:rsidP="00AE7B56">
            <w:pPr>
              <w:pStyle w:val="TableParagraph"/>
              <w:spacing w:before="56" w:line="190" w:lineRule="exact"/>
              <w:ind w:left="183"/>
              <w:rPr>
                <w:rFonts w:ascii="Times New Roman" w:hAnsi="Times New Roman" w:cs="Times New Roman"/>
                <w:sz w:val="20"/>
                <w:szCs w:val="20"/>
              </w:rPr>
            </w:pPr>
            <w:r w:rsidRPr="00BA0A05">
              <w:rPr>
                <w:rFonts w:ascii="Times New Roman" w:hAnsi="Times New Roman" w:cs="Times New Roman"/>
                <w:sz w:val="20"/>
                <w:szCs w:val="20"/>
              </w:rPr>
              <w:t>Water-surface</w:t>
            </w:r>
          </w:p>
          <w:p w14:paraId="3540698F" w14:textId="77777777" w:rsidR="00982582" w:rsidRPr="00BA0A05" w:rsidRDefault="00982582" w:rsidP="00AE7B56">
            <w:pPr>
              <w:pStyle w:val="TableParagraph"/>
              <w:spacing w:before="56" w:line="190" w:lineRule="exact"/>
              <w:ind w:left="183"/>
              <w:rPr>
                <w:rFonts w:ascii="Times New Roman" w:hAnsi="Times New Roman" w:cs="Times New Roman"/>
                <w:sz w:val="20"/>
                <w:szCs w:val="20"/>
              </w:rPr>
            </w:pPr>
            <w:r w:rsidRPr="00BA0A05">
              <w:rPr>
                <w:rFonts w:ascii="Times New Roman" w:hAnsi="Times New Roman" w:cs="Times New Roman"/>
                <w:sz w:val="20"/>
                <w:szCs w:val="20"/>
              </w:rPr>
              <w:t>area (varies)</w:t>
            </w:r>
          </w:p>
        </w:tc>
      </w:tr>
    </w:tbl>
    <w:p w14:paraId="397FD66B" w14:textId="024E242D" w:rsidR="00641292" w:rsidRPr="00D55550" w:rsidRDefault="00D55550" w:rsidP="00641292">
      <w:pPr>
        <w:rPr>
          <w:sz w:val="20"/>
          <w:szCs w:val="20"/>
        </w:rPr>
      </w:pPr>
      <w:bookmarkStart w:id="59" w:name="_Toc94192691"/>
      <w:r w:rsidRPr="00D55550">
        <w:rPr>
          <w:sz w:val="20"/>
          <w:szCs w:val="20"/>
          <w:vertAlign w:val="superscript"/>
        </w:rPr>
        <w:t>*</w:t>
      </w:r>
      <w:r w:rsidRPr="00D55550">
        <w:rPr>
          <w:sz w:val="20"/>
          <w:szCs w:val="20"/>
        </w:rPr>
        <w:t xml:space="preserve">Between 1980 and 2002, there was storage of San Juan-Chama water. The control and barren areas were 5620 acres, combined. </w:t>
      </w:r>
    </w:p>
    <w:p w14:paraId="79F46B9A" w14:textId="3C43E574" w:rsidR="00641292" w:rsidRDefault="00641292" w:rsidP="00641292"/>
    <w:p w14:paraId="47C0063D" w14:textId="77E2C132" w:rsidR="00D448CF" w:rsidRDefault="00697BA9" w:rsidP="00D448CF">
      <w:pPr>
        <w:pStyle w:val="BodyText"/>
        <w:spacing w:line="240" w:lineRule="auto"/>
        <w:jc w:val="both"/>
      </w:pPr>
      <w:r>
        <w:t xml:space="preserve">These </w:t>
      </w:r>
      <w:r w:rsidR="00D448CF">
        <w:t xml:space="preserve">areas </w:t>
      </w:r>
      <w:r>
        <w:t xml:space="preserve"> can be found in the </w:t>
      </w:r>
      <w:r w:rsidR="00D448CF" w:rsidRPr="002400A6">
        <w:t xml:space="preserve">model </w:t>
      </w:r>
      <w:proofErr w:type="spellStart"/>
      <w:r w:rsidR="00D448CF">
        <w:t>table</w:t>
      </w:r>
      <w:r w:rsidR="00D448CF" w:rsidRPr="002400A6">
        <w:t>slot</w:t>
      </w:r>
      <w:proofErr w:type="spellEnd"/>
      <w:r w:rsidR="00D448CF" w:rsidRPr="002400A6">
        <w:t xml:space="preserve"> &lt;reservoir&gt;.</w:t>
      </w:r>
      <w:r w:rsidR="00D448CF">
        <w:t xml:space="preserve">Control and </w:t>
      </w:r>
      <w:proofErr w:type="spellStart"/>
      <w:r w:rsidR="00D448CF">
        <w:t>PreRes</w:t>
      </w:r>
      <w:proofErr w:type="spellEnd"/>
      <w:r w:rsidR="00D448CF">
        <w:t xml:space="preserve"> Areas, e.g. </w:t>
      </w:r>
      <w:proofErr w:type="spellStart"/>
      <w:r w:rsidR="00D448CF">
        <w:t>Cochiti.Control</w:t>
      </w:r>
      <w:proofErr w:type="spellEnd"/>
      <w:r w:rsidR="00D448CF">
        <w:t xml:space="preserve"> and </w:t>
      </w:r>
      <w:proofErr w:type="spellStart"/>
      <w:r w:rsidR="00D448CF">
        <w:t>PreRes</w:t>
      </w:r>
      <w:proofErr w:type="spellEnd"/>
      <w:r w:rsidR="00D448CF">
        <w:t xml:space="preserve"> Areas:</w:t>
      </w:r>
    </w:p>
    <w:p w14:paraId="14D9FF4A" w14:textId="4CD9AEAB" w:rsidR="00697BA9" w:rsidRDefault="009B13CA" w:rsidP="00697BA9">
      <w:pPr>
        <w:keepNext/>
        <w:jc w:val="center"/>
      </w:pPr>
      <w:r>
        <w:rPr>
          <w:noProof/>
        </w:rPr>
        <w:lastRenderedPageBreak/>
        <w:drawing>
          <wp:inline distT="0" distB="0" distL="0" distR="0" wp14:anchorId="560EAB63" wp14:editId="7D295516">
            <wp:extent cx="5765800" cy="1729105"/>
            <wp:effectExtent l="19050" t="19050" r="25400" b="23495"/>
            <wp:docPr id="1258877290" name="Picture 5" descr="Cochiti.Control and PreRe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77290" name="Picture 1258877290" descr="Cochiti.Control and PreRes Areas"/>
                    <pic:cNvPicPr/>
                  </pic:nvPicPr>
                  <pic:blipFill>
                    <a:blip r:embed="rId34">
                      <a:extLst>
                        <a:ext uri="{28A0092B-C50C-407E-A947-70E740481C1C}">
                          <a14:useLocalDpi xmlns:a14="http://schemas.microsoft.com/office/drawing/2010/main" val="0"/>
                        </a:ext>
                      </a:extLst>
                    </a:blip>
                    <a:stretch>
                      <a:fillRect/>
                    </a:stretch>
                  </pic:blipFill>
                  <pic:spPr>
                    <a:xfrm>
                      <a:off x="0" y="0"/>
                      <a:ext cx="5765800" cy="1729105"/>
                    </a:xfrm>
                    <a:prstGeom prst="rect">
                      <a:avLst/>
                    </a:prstGeom>
                    <a:ln>
                      <a:solidFill>
                        <a:schemeClr val="tx1"/>
                      </a:solidFill>
                    </a:ln>
                  </pic:spPr>
                </pic:pic>
              </a:graphicData>
            </a:graphic>
          </wp:inline>
        </w:drawing>
      </w:r>
    </w:p>
    <w:p w14:paraId="0BFCECBA" w14:textId="446343D4" w:rsidR="00697BA9" w:rsidRDefault="00697BA9" w:rsidP="00C6312B">
      <w:pPr>
        <w:pStyle w:val="Caption"/>
      </w:pPr>
      <w:r>
        <w:t xml:space="preserve">Figure </w:t>
      </w:r>
      <w:fldSimple w:instr=" STYLEREF 1 \s ">
        <w:r w:rsidR="0080601F">
          <w:rPr>
            <w:noProof/>
          </w:rPr>
          <w:t>3</w:t>
        </w:r>
      </w:fldSimple>
      <w:r w:rsidR="0080601F">
        <w:noBreakHyphen/>
      </w:r>
      <w:fldSimple w:instr=" SEQ Figure \* ARABIC \s 1 ">
        <w:r w:rsidR="0080601F">
          <w:rPr>
            <w:noProof/>
          </w:rPr>
          <w:t>3</w:t>
        </w:r>
      </w:fldSimple>
      <w:r>
        <w:t xml:space="preserve">: Example of Reservoir Accounting Gain Loss </w:t>
      </w:r>
      <w:r w:rsidR="00D448CF">
        <w:t>Areas</w:t>
      </w:r>
      <w:r>
        <w:t xml:space="preserve"> in URGWOM</w:t>
      </w:r>
    </w:p>
    <w:p w14:paraId="019EE720" w14:textId="4484E632" w:rsidR="0051529F" w:rsidRPr="002E390C" w:rsidRDefault="00DD1CA9" w:rsidP="002E390C">
      <w:pPr>
        <w:pStyle w:val="Heading3"/>
      </w:pPr>
      <w:r w:rsidRPr="002E390C">
        <w:t>Pre-</w:t>
      </w:r>
      <w:r w:rsidR="00CB6CE5" w:rsidRPr="002E390C">
        <w:t>R</w:t>
      </w:r>
      <w:r w:rsidRPr="002E390C">
        <w:t>eservoir Condition</w:t>
      </w:r>
      <w:bookmarkEnd w:id="59"/>
    </w:p>
    <w:p w14:paraId="48157617" w14:textId="2B30F926" w:rsidR="0051529F" w:rsidRDefault="0051529F" w:rsidP="00641292">
      <w:pPr>
        <w:pStyle w:val="BodyText"/>
        <w:spacing w:line="240" w:lineRule="auto"/>
        <w:jc w:val="both"/>
      </w:pPr>
      <w:r>
        <w:t>The pre-reservoir condition approximates natural losses in the control area without the reservoir. The area of each of the f</w:t>
      </w:r>
      <w:r w:rsidR="00695672">
        <w:t>our</w:t>
      </w:r>
      <w:r>
        <w:t xml:space="preserve"> types of areas is fixed (</w:t>
      </w:r>
      <w:r w:rsidR="009E01AD">
        <w:fldChar w:fldCharType="begin"/>
      </w:r>
      <w:r w:rsidR="009E01AD">
        <w:instrText xml:space="preserve"> REF _Ref95316858 \h </w:instrText>
      </w:r>
      <w:r w:rsidR="00641292">
        <w:instrText xml:space="preserve"> \* MERGEFORMAT </w:instrText>
      </w:r>
      <w:r w:rsidR="009E01AD">
        <w:fldChar w:fldCharType="separate"/>
      </w:r>
      <w:r w:rsidR="00B16C50">
        <w:t xml:space="preserve">Figure </w:t>
      </w:r>
      <w:r w:rsidR="00B16C50">
        <w:rPr>
          <w:noProof/>
        </w:rPr>
        <w:t>9</w:t>
      </w:r>
      <w:r w:rsidR="009E01AD">
        <w:fldChar w:fldCharType="end"/>
      </w:r>
      <w:r>
        <w:t>). The loss from the pre-reservoir condition is calculated by 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0"/>
        <w:gridCol w:w="1870"/>
      </w:tblGrid>
      <w:tr w:rsidR="008C618A" w:rsidRPr="008C618A" w14:paraId="3111D233" w14:textId="77777777" w:rsidTr="009B13CA">
        <w:tc>
          <w:tcPr>
            <w:tcW w:w="7210" w:type="dxa"/>
          </w:tcPr>
          <w:p w14:paraId="44AF75E3" w14:textId="0C5E0C86" w:rsidR="008C618A" w:rsidRPr="008C618A" w:rsidRDefault="00E04143" w:rsidP="00C6312B">
            <w:pPr>
              <w:pStyle w:val="Caption"/>
            </w:pPr>
            <m:oMathPara>
              <m:oMath>
                <m:sSub>
                  <m:sSubPr>
                    <m:ctrlPr/>
                  </m:sSubPr>
                  <m:e>
                    <m:r>
                      <m:t>L</m:t>
                    </m:r>
                  </m:e>
                  <m:sub>
                    <m:r>
                      <m:t>pr</m:t>
                    </m:r>
                  </m:sub>
                </m:sSub>
                <m:r>
                  <m:t>=</m:t>
                </m:r>
                <m:sSub>
                  <m:sSubPr>
                    <m:ctrlPr/>
                  </m:sSubPr>
                  <m:e>
                    <m:r>
                      <m:t>L</m:t>
                    </m:r>
                  </m:e>
                  <m:sub>
                    <m:sSub>
                      <m:sSubPr>
                        <m:ctrlPr/>
                      </m:sSubPr>
                      <m:e>
                        <m:r>
                          <m:t>ba</m:t>
                        </m:r>
                      </m:e>
                      <m:sub>
                        <m:r>
                          <m:t>pr</m:t>
                        </m:r>
                      </m:sub>
                    </m:sSub>
                  </m:sub>
                </m:sSub>
                <m:r>
                  <m:t>+</m:t>
                </m:r>
                <m:sSub>
                  <m:sSubPr>
                    <m:ctrlPr/>
                  </m:sSubPr>
                  <m:e>
                    <m:r>
                      <m:t>L</m:t>
                    </m:r>
                  </m:e>
                  <m:sub>
                    <m:r>
                      <m:t>ia</m:t>
                    </m:r>
                  </m:sub>
                </m:sSub>
                <m:r>
                  <m:t>+</m:t>
                </m:r>
                <m:sSub>
                  <m:sSubPr>
                    <m:ctrlPr/>
                  </m:sSubPr>
                  <m:e>
                    <m:r>
                      <m:t>L</m:t>
                    </m:r>
                  </m:e>
                  <m:sub>
                    <m:r>
                      <m:t>ma</m:t>
                    </m:r>
                  </m:sub>
                </m:sSub>
                <m:r>
                  <m:t>+</m:t>
                </m:r>
                <m:sSub>
                  <m:sSubPr>
                    <m:ctrlPr/>
                  </m:sSubPr>
                  <m:e>
                    <m:r>
                      <m:t>L</m:t>
                    </m:r>
                  </m:e>
                  <m:sub>
                    <m:sSub>
                      <m:sSubPr>
                        <m:ctrlPr/>
                      </m:sSubPr>
                      <m:e>
                        <m:r>
                          <m:t>ra</m:t>
                        </m:r>
                      </m:e>
                      <m:sub>
                        <m:r>
                          <m:t>pr</m:t>
                        </m:r>
                      </m:sub>
                    </m:sSub>
                  </m:sub>
                </m:sSub>
              </m:oMath>
            </m:oMathPara>
          </w:p>
        </w:tc>
        <w:tc>
          <w:tcPr>
            <w:tcW w:w="1870" w:type="dxa"/>
          </w:tcPr>
          <w:p w14:paraId="1A4A57AA" w14:textId="56FFF141" w:rsidR="008C618A" w:rsidRPr="008C618A" w:rsidRDefault="008C618A" w:rsidP="00C6312B">
            <w:pPr>
              <w:pStyle w:val="Caption"/>
            </w:pPr>
            <w:r w:rsidRPr="008C618A">
              <w:t xml:space="preserve">(eq. </w:t>
            </w:r>
            <w:fldSimple w:instr=" SEQ Equation \* ARABIC ">
              <w:r w:rsidR="00B16C50">
                <w:rPr>
                  <w:noProof/>
                </w:rPr>
                <w:t>6</w:t>
              </w:r>
            </w:fldSimple>
            <w:r w:rsidRPr="008C618A">
              <w:t>)</w:t>
            </w:r>
          </w:p>
        </w:tc>
      </w:tr>
    </w:tbl>
    <w:p w14:paraId="646207F9" w14:textId="7F5B6D67" w:rsidR="0051529F" w:rsidRDefault="008C618A" w:rsidP="0051529F">
      <w:r>
        <w:t xml:space="preserve"> </w:t>
      </w:r>
      <w:r w:rsidR="0051529F">
        <w:t>where:</w:t>
      </w:r>
    </w:p>
    <w:p w14:paraId="1FD8DAEA" w14:textId="7EF3F1DC"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pr</m:t>
            </m:r>
          </m:sub>
        </m:sSub>
      </m:oMath>
      <w:r w:rsidR="0051529F" w:rsidRPr="008C618A">
        <w:t xml:space="preserve"> </w:t>
      </w:r>
      <w:r w:rsidR="0051529F" w:rsidRPr="008C618A">
        <w:tab/>
        <w:t>= pre-reservoir-condition</w:t>
      </w:r>
      <w:r w:rsidR="0051529F" w:rsidRPr="008C618A">
        <w:rPr>
          <w:spacing w:val="-3"/>
        </w:rPr>
        <w:t xml:space="preserve"> </w:t>
      </w:r>
      <w:r w:rsidR="0051529F" w:rsidRPr="008C618A">
        <w:t>loss (acre-feet)</w:t>
      </w:r>
    </w:p>
    <w:p w14:paraId="5D52F55C" w14:textId="50C59226"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ba</m:t>
                </m:r>
              </m:e>
              <m:sub>
                <m:r>
                  <m:rPr>
                    <m:sty m:val="p"/>
                  </m:rPr>
                  <w:rPr>
                    <w:rFonts w:ascii="Cambria Math" w:hAnsi="Cambria Math"/>
                  </w:rPr>
                  <m:t>pr</m:t>
                </m:r>
              </m:sub>
            </m:sSub>
          </m:sub>
        </m:sSub>
      </m:oMath>
      <w:r w:rsidR="0051529F" w:rsidRPr="008C618A">
        <w:t xml:space="preserve"> </w:t>
      </w:r>
      <w:r w:rsidR="0051529F" w:rsidRPr="008C618A">
        <w:tab/>
        <w:t>= pre-reservoir barren-area loss (acre-feet)</w:t>
      </w:r>
    </w:p>
    <w:p w14:paraId="529BA6A8" w14:textId="6AA7D5F2" w:rsidR="0051529F"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ra</m:t>
                </m:r>
              </m:e>
              <m:sub>
                <m:r>
                  <m:rPr>
                    <m:sty m:val="p"/>
                  </m:rPr>
                  <w:rPr>
                    <w:rFonts w:ascii="Cambria Math" w:hAnsi="Cambria Math"/>
                  </w:rPr>
                  <m:t>pr</m:t>
                </m:r>
              </m:sub>
            </m:sSub>
          </m:sub>
        </m:sSub>
      </m:oMath>
      <w:r w:rsidR="0051529F" w:rsidRPr="008C618A">
        <w:t xml:space="preserve"> </w:t>
      </w:r>
      <w:r w:rsidR="0051529F" w:rsidRPr="008C618A">
        <w:tab/>
        <w:t>= pre</w:t>
      </w:r>
      <w:r w:rsidR="0051529F">
        <w:t xml:space="preserve">-reservoir river-area loss </w:t>
      </w:r>
      <w:r w:rsidR="0051529F" w:rsidRPr="009C510D">
        <w:t>(</w:t>
      </w:r>
      <w:r w:rsidR="0051529F">
        <w:t>a</w:t>
      </w:r>
      <w:r w:rsidR="0051529F" w:rsidRPr="00F92A1B">
        <w:t>cre-feet</w:t>
      </w:r>
      <w:r w:rsidR="0051529F">
        <w:t>)</w:t>
      </w:r>
    </w:p>
    <w:p w14:paraId="57974A54" w14:textId="77777777" w:rsidR="00D448CF" w:rsidRDefault="00D448CF" w:rsidP="0051529F">
      <w:pPr>
        <w:pStyle w:val="BodyText"/>
        <w:spacing w:line="240" w:lineRule="auto"/>
        <w:ind w:left="1620" w:hanging="900"/>
      </w:pPr>
    </w:p>
    <w:p w14:paraId="0E2D588B" w14:textId="69D3CA80" w:rsidR="00D448CF" w:rsidRDefault="00D448CF" w:rsidP="00D448CF">
      <w:pPr>
        <w:pStyle w:val="BodyText"/>
        <w:spacing w:line="240" w:lineRule="auto"/>
        <w:jc w:val="both"/>
      </w:pPr>
      <w:r>
        <w:t xml:space="preserve">These pre-reservoir  areas and volumes can be found in the </w:t>
      </w:r>
      <w:r w:rsidRPr="002400A6">
        <w:t xml:space="preserve">model </w:t>
      </w:r>
      <w:r>
        <w:t xml:space="preserve">table series </w:t>
      </w:r>
      <w:r w:rsidRPr="002400A6">
        <w:t>slot &lt;reservoir&gt;.</w:t>
      </w:r>
      <w:proofErr w:type="spellStart"/>
      <w:r w:rsidRPr="009B13CA">
        <w:t>PreReservoir</w:t>
      </w:r>
      <w:proofErr w:type="spellEnd"/>
      <w:r w:rsidRPr="009B13CA">
        <w:t xml:space="preserve"> Condition</w:t>
      </w:r>
      <w:r>
        <w:t xml:space="preserve">, e.g. </w:t>
      </w:r>
      <w:proofErr w:type="spellStart"/>
      <w:r>
        <w:t>Cochiti.</w:t>
      </w:r>
      <w:r w:rsidRPr="009B13CA">
        <w:t>PreReservoir</w:t>
      </w:r>
      <w:proofErr w:type="spellEnd"/>
      <w:r w:rsidRPr="009B13CA">
        <w:t xml:space="preserve"> Condition</w:t>
      </w:r>
      <w:r>
        <w:t>.</w:t>
      </w:r>
    </w:p>
    <w:p w14:paraId="49BDB749" w14:textId="77777777" w:rsidR="00D448CF" w:rsidRDefault="00D448CF" w:rsidP="0051529F">
      <w:pPr>
        <w:pStyle w:val="BodyText"/>
        <w:spacing w:line="240" w:lineRule="auto"/>
      </w:pPr>
    </w:p>
    <w:p w14:paraId="7C4ECF65" w14:textId="34D7C50F" w:rsidR="0051529F" w:rsidRDefault="00CB6CE5" w:rsidP="002E390C">
      <w:pPr>
        <w:pStyle w:val="Heading3"/>
      </w:pPr>
      <w:bookmarkStart w:id="60" w:name="_Toc94192692"/>
      <w:r>
        <w:t>Hypothetical Condition</w:t>
      </w:r>
      <w:bookmarkEnd w:id="60"/>
    </w:p>
    <w:p w14:paraId="76774A34" w14:textId="510B8C9E" w:rsidR="0051529F" w:rsidRDefault="0051529F" w:rsidP="00641292">
      <w:pPr>
        <w:pStyle w:val="BodyText"/>
        <w:spacing w:line="240" w:lineRule="auto"/>
        <w:jc w:val="both"/>
      </w:pPr>
      <w:r>
        <w:t>The hypothetical condition approximates the losses in the control area without San Juan-Chama Project water. The barren area is the control area minus the lake and river areas (</w:t>
      </w:r>
      <w:r w:rsidR="004B0527">
        <w:fldChar w:fldCharType="begin"/>
      </w:r>
      <w:r w:rsidR="004B0527">
        <w:instrText xml:space="preserve"> REF _Ref95316858 \h </w:instrText>
      </w:r>
      <w:r w:rsidR="00641292">
        <w:instrText xml:space="preserve"> \* MERGEFORMAT </w:instrText>
      </w:r>
      <w:r w:rsidR="004B0527">
        <w:fldChar w:fldCharType="separate"/>
      </w:r>
      <w:r w:rsidR="00B16C50">
        <w:t xml:space="preserve">Figure </w:t>
      </w:r>
      <w:r w:rsidR="00B16C50">
        <w:rPr>
          <w:noProof/>
        </w:rPr>
        <w:t>9</w:t>
      </w:r>
      <w:r w:rsidR="004B0527">
        <w:fldChar w:fldCharType="end"/>
      </w:r>
      <w:r>
        <w:t xml:space="preserve">). The irrigated and meadow areas are assumed to be inundated by the reservoir. The lake area is computed from the reservoir area-capacity table using the hypothetical lake elevation if only Rio Grande water were stored (filling up from the bottom of the lake). </w:t>
      </w:r>
      <w:r w:rsidR="00B46916">
        <w:t xml:space="preserve">The river area is </w:t>
      </w:r>
      <w:r w:rsidR="0015684B">
        <w:t xml:space="preserve">also </w:t>
      </w:r>
      <w:r w:rsidR="00B46916">
        <w:t xml:space="preserve">based on the “Rio Grande only” lake elevation and the relation of river area to lake elevation. </w:t>
      </w:r>
      <w:r>
        <w:t>The loss from the hypothetical condition is calculated by the equation:</w:t>
      </w:r>
    </w:p>
    <w:p w14:paraId="4FE667AD" w14:textId="60528634" w:rsidR="0051529F" w:rsidRDefault="0051529F" w:rsidP="00C6312B">
      <w:pPr>
        <w:pStyle w:val="Caption"/>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0"/>
        <w:gridCol w:w="1870"/>
      </w:tblGrid>
      <w:tr w:rsidR="008C618A" w:rsidRPr="008C618A" w14:paraId="48DD0407" w14:textId="77777777" w:rsidTr="008C618A">
        <w:tc>
          <w:tcPr>
            <w:tcW w:w="8005" w:type="dxa"/>
          </w:tcPr>
          <w:p w14:paraId="77A33514" w14:textId="61B56EF9" w:rsidR="008C618A" w:rsidRPr="008C618A" w:rsidRDefault="00E04143" w:rsidP="00C6312B">
            <w:pPr>
              <w:pStyle w:val="Caption"/>
            </w:pPr>
            <m:oMathPara>
              <m:oMath>
                <m:sSub>
                  <m:sSubPr>
                    <m:ctrlPr/>
                  </m:sSubPr>
                  <m:e>
                    <m:r>
                      <m:t>L</m:t>
                    </m:r>
                  </m:e>
                  <m:sub>
                    <m:r>
                      <m:t>h</m:t>
                    </m:r>
                  </m:sub>
                </m:sSub>
                <m:r>
                  <m:t>=</m:t>
                </m:r>
                <m:sSub>
                  <m:sSubPr>
                    <m:ctrlPr/>
                  </m:sSubPr>
                  <m:e>
                    <m:r>
                      <m:t>L</m:t>
                    </m:r>
                  </m:e>
                  <m:sub>
                    <m:sSub>
                      <m:sSubPr>
                        <m:ctrlPr/>
                      </m:sSubPr>
                      <m:e>
                        <m:r>
                          <m:t>ba</m:t>
                        </m:r>
                      </m:e>
                      <m:sub>
                        <m:r>
                          <m:t>h</m:t>
                        </m:r>
                      </m:sub>
                    </m:sSub>
                  </m:sub>
                </m:sSub>
                <m:r>
                  <m:t>+</m:t>
                </m:r>
                <m:sSub>
                  <m:sSubPr>
                    <m:ctrlPr/>
                  </m:sSubPr>
                  <m:e>
                    <m:r>
                      <m:t>L</m:t>
                    </m:r>
                  </m:e>
                  <m:sub>
                    <m:sSub>
                      <m:sSubPr>
                        <m:ctrlPr/>
                      </m:sSubPr>
                      <m:e>
                        <m:r>
                          <m:t>ra</m:t>
                        </m:r>
                      </m:e>
                      <m:sub>
                        <m:r>
                          <m:t>h</m:t>
                        </m:r>
                      </m:sub>
                    </m:sSub>
                  </m:sub>
                </m:sSub>
                <m:r>
                  <m:t>+</m:t>
                </m:r>
                <m:sSub>
                  <m:sSubPr>
                    <m:ctrlPr/>
                  </m:sSubPr>
                  <m:e>
                    <m:r>
                      <m:t>L</m:t>
                    </m:r>
                  </m:e>
                  <m:sub>
                    <m:sSub>
                      <m:sSubPr>
                        <m:ctrlPr/>
                      </m:sSubPr>
                      <m:e>
                        <m:r>
                          <m:t>la</m:t>
                        </m:r>
                      </m:e>
                      <m:sub>
                        <m:r>
                          <m:t>h</m:t>
                        </m:r>
                      </m:sub>
                    </m:sSub>
                  </m:sub>
                </m:sSub>
              </m:oMath>
            </m:oMathPara>
          </w:p>
        </w:tc>
        <w:tc>
          <w:tcPr>
            <w:tcW w:w="1065" w:type="dxa"/>
          </w:tcPr>
          <w:p w14:paraId="4B3845DD" w14:textId="14EDC3A6" w:rsidR="008C618A" w:rsidRPr="008C618A" w:rsidRDefault="008C618A" w:rsidP="00C6312B">
            <w:pPr>
              <w:pStyle w:val="Caption"/>
            </w:pPr>
            <w:r w:rsidRPr="008C618A">
              <w:t xml:space="preserve">(eq. </w:t>
            </w:r>
            <w:fldSimple w:instr=" SEQ Equation \* ARABIC ">
              <w:r w:rsidR="00B16C50">
                <w:rPr>
                  <w:noProof/>
                </w:rPr>
                <w:t>7</w:t>
              </w:r>
            </w:fldSimple>
            <w:r w:rsidRPr="008C618A">
              <w:t>)</w:t>
            </w:r>
          </w:p>
        </w:tc>
      </w:tr>
    </w:tbl>
    <w:p w14:paraId="54ACA767" w14:textId="6DA5405E" w:rsidR="008C618A" w:rsidRPr="008C618A" w:rsidRDefault="008C618A" w:rsidP="008C618A">
      <w:r w:rsidRPr="008C618A">
        <w:t xml:space="preserve"> </w:t>
      </w:r>
    </w:p>
    <w:p w14:paraId="55243B34" w14:textId="77777777" w:rsidR="0051529F" w:rsidRPr="008C618A" w:rsidRDefault="0051529F" w:rsidP="0051529F"/>
    <w:p w14:paraId="6A000E2F" w14:textId="77777777" w:rsidR="0051529F" w:rsidRPr="008C618A" w:rsidRDefault="0051529F" w:rsidP="0051529F">
      <w:r w:rsidRPr="008C618A">
        <w:t>where:</w:t>
      </w:r>
    </w:p>
    <w:p w14:paraId="1F2D082E" w14:textId="74476C16"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h</m:t>
            </m:r>
          </m:sub>
        </m:sSub>
      </m:oMath>
      <w:r w:rsidR="0051529F" w:rsidRPr="008C618A">
        <w:t xml:space="preserve"> </w:t>
      </w:r>
      <w:r w:rsidR="0051529F" w:rsidRPr="008C618A">
        <w:tab/>
        <w:t>= hypothetical-condition loss (acre-feet)</w:t>
      </w:r>
    </w:p>
    <w:p w14:paraId="1D9F7DCB" w14:textId="365B6C3E"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ba</m:t>
                </m:r>
              </m:e>
              <m:sub>
                <m:r>
                  <m:rPr>
                    <m:sty m:val="p"/>
                  </m:rPr>
                  <w:rPr>
                    <w:rFonts w:ascii="Cambria Math" w:hAnsi="Cambria Math"/>
                  </w:rPr>
                  <m:t>h</m:t>
                </m:r>
              </m:sub>
            </m:sSub>
          </m:sub>
        </m:sSub>
      </m:oMath>
      <w:r w:rsidR="0051529F" w:rsidRPr="008C618A">
        <w:t xml:space="preserve"> </w:t>
      </w:r>
      <w:r w:rsidR="0051529F" w:rsidRPr="008C618A">
        <w:tab/>
        <w:t>= hypothetical barren-area loss (acre-feet)</w:t>
      </w:r>
    </w:p>
    <w:p w14:paraId="0AA98740" w14:textId="733B4724"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ra</m:t>
                </m:r>
              </m:e>
              <m:sub>
                <m:r>
                  <m:rPr>
                    <m:sty m:val="p"/>
                  </m:rPr>
                  <w:rPr>
                    <w:rFonts w:ascii="Cambria Math" w:hAnsi="Cambria Math"/>
                  </w:rPr>
                  <m:t>h</m:t>
                </m:r>
              </m:sub>
            </m:sSub>
          </m:sub>
        </m:sSub>
      </m:oMath>
      <w:r w:rsidR="0051529F" w:rsidRPr="008C618A">
        <w:t xml:space="preserve"> </w:t>
      </w:r>
      <w:r w:rsidR="0051529F" w:rsidRPr="008C618A">
        <w:tab/>
        <w:t>= hypothetical river-area loss, based on Rio Grande pool “elevation” (acre-feet)</w:t>
      </w:r>
    </w:p>
    <w:p w14:paraId="24B66610" w14:textId="0FB9027E"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la</m:t>
                </m:r>
              </m:e>
              <m:sub>
                <m:r>
                  <m:rPr>
                    <m:sty m:val="p"/>
                  </m:rPr>
                  <w:rPr>
                    <w:rFonts w:ascii="Cambria Math" w:hAnsi="Cambria Math"/>
                  </w:rPr>
                  <m:t>h</m:t>
                </m:r>
              </m:sub>
            </m:sSub>
          </m:sub>
        </m:sSub>
      </m:oMath>
      <w:r w:rsidR="0051529F" w:rsidRPr="008C618A">
        <w:t xml:space="preserve"> </w:t>
      </w:r>
      <w:r w:rsidR="0051529F" w:rsidRPr="008C618A">
        <w:tab/>
        <w:t>= hypothetical lake-area loss, based on Rio Grande pool “elevation” (acre-feet)</w:t>
      </w:r>
    </w:p>
    <w:p w14:paraId="0476360E" w14:textId="77777777" w:rsidR="0051529F" w:rsidRDefault="0051529F" w:rsidP="0051529F">
      <w:pPr>
        <w:pStyle w:val="BodyText"/>
        <w:spacing w:line="240" w:lineRule="auto"/>
        <w:ind w:left="1620" w:hanging="900"/>
      </w:pPr>
    </w:p>
    <w:p w14:paraId="46045A14" w14:textId="77777777" w:rsidR="0051529F" w:rsidRDefault="0051529F" w:rsidP="00641292">
      <w:pPr>
        <w:pStyle w:val="BodyText"/>
        <w:spacing w:line="240" w:lineRule="auto"/>
        <w:jc w:val="both"/>
      </w:pPr>
      <w:r w:rsidRPr="009C510D">
        <w:t>Computation of Rio Grande water content for the hypothetical condition on a given day is not straightforward because the losses are dependent on the content, and the content is dependent on the losses. A reiteration algorithm was developed in the daily programs and utilized in the RiverWare methods code to determine Rio Grande content, water-surface area and losses. The algorithm first estimates Rio Grande content for a given day using the previous day’s Rio Grande content. The Rio Grande losses are computed on the basis of this estimated content. Rio Grande content is then recomputed and compared with the prior value. If they are within 0.5 acre-foot of each other, the most recent Rio Grande content is accepted. If not, an iteration process is initiated using the most recent computed Rio Grande content and re-computing Rio Grande losses until the criterion is met. San Juan-Chama content is computed by subtracting Rio Grande content and, for Corps of Engineers Reservoirs, sediment accumulation from total content.</w:t>
      </w:r>
    </w:p>
    <w:p w14:paraId="119DE2B6" w14:textId="77777777" w:rsidR="00AD437C" w:rsidRDefault="00AD437C" w:rsidP="00641292">
      <w:pPr>
        <w:pStyle w:val="BodyText"/>
        <w:spacing w:line="240" w:lineRule="auto"/>
        <w:jc w:val="both"/>
      </w:pPr>
    </w:p>
    <w:p w14:paraId="7EAE26DA" w14:textId="45D725D9" w:rsidR="00D448CF" w:rsidRDefault="00D448CF" w:rsidP="00D448CF">
      <w:pPr>
        <w:pStyle w:val="BodyText"/>
        <w:spacing w:line="240" w:lineRule="auto"/>
        <w:jc w:val="both"/>
      </w:pPr>
      <w:r>
        <w:t xml:space="preserve">These hypothetical areas and volumes can be found in the </w:t>
      </w:r>
      <w:r w:rsidRPr="002400A6">
        <w:t xml:space="preserve">model </w:t>
      </w:r>
      <w:r>
        <w:t xml:space="preserve">table series </w:t>
      </w:r>
      <w:r w:rsidRPr="002400A6">
        <w:t>slot &lt;reservoir&gt;.</w:t>
      </w:r>
      <w:r w:rsidRPr="00AD437C">
        <w:t xml:space="preserve">Hypothetical </w:t>
      </w:r>
      <w:r w:rsidRPr="009B13CA">
        <w:t>Condition</w:t>
      </w:r>
      <w:r>
        <w:t xml:space="preserve">, e.g. </w:t>
      </w:r>
      <w:proofErr w:type="spellStart"/>
      <w:r>
        <w:t>Cochiti.</w:t>
      </w:r>
      <w:r w:rsidRPr="00AD437C">
        <w:t>Hypothetical</w:t>
      </w:r>
      <w:proofErr w:type="spellEnd"/>
      <w:r w:rsidRPr="00AD437C">
        <w:t xml:space="preserve"> </w:t>
      </w:r>
      <w:r w:rsidRPr="009B13CA">
        <w:t>Condition</w:t>
      </w:r>
      <w:r>
        <w:t>.</w:t>
      </w:r>
    </w:p>
    <w:p w14:paraId="6E57D2E2" w14:textId="77777777" w:rsidR="00AD437C" w:rsidRDefault="00AD437C" w:rsidP="00641292">
      <w:pPr>
        <w:pStyle w:val="BodyText"/>
        <w:spacing w:line="240" w:lineRule="auto"/>
        <w:jc w:val="both"/>
      </w:pPr>
    </w:p>
    <w:p w14:paraId="1EE587FE" w14:textId="1D9C5735" w:rsidR="0051529F" w:rsidRDefault="00CB6CE5" w:rsidP="002E390C">
      <w:pPr>
        <w:pStyle w:val="Heading3"/>
      </w:pPr>
      <w:bookmarkStart w:id="61" w:name="_Toc94192693"/>
      <w:r>
        <w:t>Present Condition</w:t>
      </w:r>
      <w:bookmarkEnd w:id="61"/>
    </w:p>
    <w:p w14:paraId="669EE3CD" w14:textId="3ED7BB7E" w:rsidR="0051529F" w:rsidRDefault="0051529F" w:rsidP="00641292">
      <w:pPr>
        <w:pStyle w:val="BodyText"/>
        <w:spacing w:line="240" w:lineRule="auto"/>
        <w:jc w:val="both"/>
      </w:pPr>
      <w:r>
        <w:t>The present condition approximates the current losses in the control area under present reservoir conditions (</w:t>
      </w:r>
      <w:r w:rsidR="00DE2086">
        <w:rPr>
          <w:b/>
        </w:rPr>
        <w:fldChar w:fldCharType="begin"/>
      </w:r>
      <w:r w:rsidR="00DE2086">
        <w:instrText xml:space="preserve"> REF _Ref95316858 \h </w:instrText>
      </w:r>
      <w:r w:rsidR="00641292">
        <w:rPr>
          <w:b/>
        </w:rPr>
        <w:instrText xml:space="preserve"> \* MERGEFORMAT </w:instrText>
      </w:r>
      <w:r w:rsidR="00DE2086">
        <w:rPr>
          <w:b/>
        </w:rPr>
      </w:r>
      <w:r w:rsidR="00DE2086">
        <w:rPr>
          <w:b/>
        </w:rPr>
        <w:fldChar w:fldCharType="separate"/>
      </w:r>
      <w:r w:rsidR="00B16C50">
        <w:t xml:space="preserve">Figure </w:t>
      </w:r>
      <w:r w:rsidR="00B16C50">
        <w:rPr>
          <w:noProof/>
        </w:rPr>
        <w:t>9</w:t>
      </w:r>
      <w:r w:rsidR="00DE2086">
        <w:rPr>
          <w:b/>
        </w:rPr>
        <w:fldChar w:fldCharType="end"/>
      </w:r>
      <w:r w:rsidR="009B57E3" w:rsidRPr="009B57E3">
        <w:rPr>
          <w:bCs/>
        </w:rPr>
        <w:t>).</w:t>
      </w:r>
      <w:r w:rsidR="009B57E3">
        <w:rPr>
          <w:b/>
        </w:rPr>
        <w:t xml:space="preserve"> </w:t>
      </w:r>
      <w:r>
        <w:t>The barren area is the control area minus the lake and river areas. The irrigated and meadow areas are assumed to be inundated by the reservoir. The river area is computed using the observed lake elevation and a table of lake elevation versus river area. The lake area is computed from the reservoir area-capacity table also using today's observed lake elevation. The loss from the present condition is calculated by the equation:</w:t>
      </w:r>
    </w:p>
    <w:p w14:paraId="78962914" w14:textId="77777777" w:rsidR="0051529F" w:rsidRDefault="0051529F" w:rsidP="00C6312B">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0"/>
        <w:gridCol w:w="1870"/>
      </w:tblGrid>
      <w:tr w:rsidR="008C618A" w:rsidRPr="008C618A" w14:paraId="4014A56C" w14:textId="77777777" w:rsidTr="008C618A">
        <w:tc>
          <w:tcPr>
            <w:tcW w:w="8005" w:type="dxa"/>
          </w:tcPr>
          <w:p w14:paraId="3623A621" w14:textId="42B227CB" w:rsidR="008C618A" w:rsidRPr="008C618A" w:rsidRDefault="00E04143" w:rsidP="00C6312B">
            <w:pPr>
              <w:pStyle w:val="Caption"/>
            </w:pPr>
            <m:oMathPara>
              <m:oMath>
                <m:sSub>
                  <m:sSubPr>
                    <m:ctrlPr/>
                  </m:sSubPr>
                  <m:e>
                    <m:r>
                      <m:t>L</m:t>
                    </m:r>
                  </m:e>
                  <m:sub>
                    <m:r>
                      <m:t>p</m:t>
                    </m:r>
                  </m:sub>
                </m:sSub>
                <m:r>
                  <m:t>=</m:t>
                </m:r>
                <m:sSub>
                  <m:sSubPr>
                    <m:ctrlPr/>
                  </m:sSubPr>
                  <m:e>
                    <m:r>
                      <m:t>L</m:t>
                    </m:r>
                  </m:e>
                  <m:sub>
                    <m:sSub>
                      <m:sSubPr>
                        <m:ctrlPr/>
                      </m:sSubPr>
                      <m:e>
                        <m:r>
                          <m:t>ba</m:t>
                        </m:r>
                      </m:e>
                      <m:sub>
                        <m:r>
                          <m:t>p</m:t>
                        </m:r>
                      </m:sub>
                    </m:sSub>
                  </m:sub>
                </m:sSub>
                <m:r>
                  <m:t>+</m:t>
                </m:r>
                <m:sSub>
                  <m:sSubPr>
                    <m:ctrlPr/>
                  </m:sSubPr>
                  <m:e>
                    <m:r>
                      <m:t>L</m:t>
                    </m:r>
                  </m:e>
                  <m:sub>
                    <m:sSub>
                      <m:sSubPr>
                        <m:ctrlPr/>
                      </m:sSubPr>
                      <m:e>
                        <m:r>
                          <m:t>ra</m:t>
                        </m:r>
                      </m:e>
                      <m:sub>
                        <m:r>
                          <m:t>p</m:t>
                        </m:r>
                      </m:sub>
                    </m:sSub>
                  </m:sub>
                </m:sSub>
                <m:r>
                  <m:t>+</m:t>
                </m:r>
                <m:sSub>
                  <m:sSubPr>
                    <m:ctrlPr/>
                  </m:sSubPr>
                  <m:e>
                    <m:r>
                      <m:t>L</m:t>
                    </m:r>
                  </m:e>
                  <m:sub>
                    <m:r>
                      <m:t>l</m:t>
                    </m:r>
                    <m:sSub>
                      <m:sSubPr>
                        <m:ctrlPr/>
                      </m:sSubPr>
                      <m:e>
                        <m:r>
                          <m:t>a</m:t>
                        </m:r>
                      </m:e>
                      <m:sub>
                        <m:r>
                          <m:t>p</m:t>
                        </m:r>
                      </m:sub>
                    </m:sSub>
                  </m:sub>
                </m:sSub>
                <m:r>
                  <m:t xml:space="preserve">  </m:t>
                </m:r>
              </m:oMath>
            </m:oMathPara>
          </w:p>
        </w:tc>
        <w:tc>
          <w:tcPr>
            <w:tcW w:w="1065" w:type="dxa"/>
          </w:tcPr>
          <w:p w14:paraId="10A90AEB" w14:textId="13286728" w:rsidR="008C618A" w:rsidRPr="008C618A" w:rsidRDefault="008C618A" w:rsidP="00C6312B">
            <w:pPr>
              <w:pStyle w:val="Caption"/>
            </w:pPr>
            <w:r w:rsidRPr="008C618A">
              <w:t xml:space="preserve">(eq. </w:t>
            </w:r>
            <w:fldSimple w:instr=" SEQ Equation \* ARABIC ">
              <w:r w:rsidR="00B16C50">
                <w:rPr>
                  <w:noProof/>
                </w:rPr>
                <w:t>8</w:t>
              </w:r>
            </w:fldSimple>
            <w:r w:rsidRPr="008C618A">
              <w:t>)</w:t>
            </w:r>
          </w:p>
        </w:tc>
      </w:tr>
    </w:tbl>
    <w:p w14:paraId="4BBC7FE0" w14:textId="77777777" w:rsidR="0051529F" w:rsidRDefault="0051529F" w:rsidP="0051529F">
      <w:r>
        <w:t>where:</w:t>
      </w:r>
    </w:p>
    <w:p w14:paraId="1982A166" w14:textId="15F23BEC"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m:t>
            </m:r>
          </m:sub>
        </m:sSub>
      </m:oMath>
      <w:r w:rsidR="0051529F" w:rsidRPr="008C618A">
        <w:t xml:space="preserve"> </w:t>
      </w:r>
      <w:r w:rsidR="0051529F" w:rsidRPr="008C618A">
        <w:tab/>
        <w:t>= present-condition loss, in acre-feet</w:t>
      </w:r>
    </w:p>
    <w:p w14:paraId="4376848C" w14:textId="3832435F"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ba</m:t>
                </m:r>
              </m:e>
              <m:sub>
                <m:r>
                  <m:rPr>
                    <m:sty m:val="p"/>
                  </m:rPr>
                  <w:rPr>
                    <w:rFonts w:ascii="Cambria Math" w:hAnsi="Cambria Math"/>
                  </w:rPr>
                  <m:t>p</m:t>
                </m:r>
              </m:sub>
            </m:sSub>
          </m:sub>
        </m:sSub>
      </m:oMath>
      <w:r w:rsidR="0051529F" w:rsidRPr="008C618A">
        <w:t xml:space="preserve"> </w:t>
      </w:r>
      <w:r w:rsidR="0051529F" w:rsidRPr="008C618A">
        <w:tab/>
        <w:t>= barren-area loss, based on observed elevation (acre-feet)</w:t>
      </w:r>
    </w:p>
    <w:p w14:paraId="34C7B511" w14:textId="54F8B7E3"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ra</m:t>
                </m:r>
              </m:e>
              <m:sub>
                <m:r>
                  <m:rPr>
                    <m:sty m:val="p"/>
                  </m:rPr>
                  <w:rPr>
                    <w:rFonts w:ascii="Cambria Math" w:hAnsi="Cambria Math"/>
                  </w:rPr>
                  <m:t>p</m:t>
                </m:r>
              </m:sub>
            </m:sSub>
          </m:sub>
        </m:sSub>
      </m:oMath>
      <w:r w:rsidR="0051529F" w:rsidRPr="008C618A">
        <w:t xml:space="preserve"> </w:t>
      </w:r>
      <w:r w:rsidR="0051529F" w:rsidRPr="008C618A">
        <w:tab/>
        <w:t>= river-area loss, based on observed elevation (acre-feet)</w:t>
      </w:r>
    </w:p>
    <w:p w14:paraId="6C7A2E95" w14:textId="77A04787" w:rsidR="0051529F"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L</m:t>
            </m:r>
          </m:e>
          <m:sub>
            <m:sSub>
              <m:sSubPr>
                <m:ctrlPr>
                  <w:rPr>
                    <w:rFonts w:ascii="Cambria Math" w:hAnsi="Cambria Math"/>
                  </w:rPr>
                </m:ctrlPr>
              </m:sSubPr>
              <m:e>
                <m:r>
                  <m:rPr>
                    <m:sty m:val="p"/>
                  </m:rPr>
                  <w:rPr>
                    <w:rFonts w:ascii="Cambria Math" w:hAnsi="Cambria Math"/>
                  </w:rPr>
                  <m:t>la</m:t>
                </m:r>
              </m:e>
              <m:sub>
                <m:r>
                  <m:rPr>
                    <m:sty m:val="p"/>
                  </m:rPr>
                  <w:rPr>
                    <w:rFonts w:ascii="Cambria Math" w:hAnsi="Cambria Math"/>
                  </w:rPr>
                  <m:t>p</m:t>
                </m:r>
              </m:sub>
            </m:sSub>
          </m:sub>
        </m:sSub>
      </m:oMath>
      <w:r w:rsidR="0051529F" w:rsidRPr="008C618A">
        <w:t xml:space="preserve"> </w:t>
      </w:r>
      <w:r w:rsidR="0051529F" w:rsidRPr="008C618A">
        <w:tab/>
        <w:t>= lake-ar</w:t>
      </w:r>
      <w:r w:rsidR="0051529F" w:rsidRPr="009C510D">
        <w:t>ea loss</w:t>
      </w:r>
      <w:r w:rsidR="0051529F">
        <w:t xml:space="preserve">, </w:t>
      </w:r>
      <w:r w:rsidR="0051529F" w:rsidRPr="009C510D">
        <w:t xml:space="preserve">based on </w:t>
      </w:r>
      <w:r w:rsidR="0051529F">
        <w:t>observed elevation (</w:t>
      </w:r>
      <w:r w:rsidR="0051529F" w:rsidRPr="00F92A1B">
        <w:t>acre-feet</w:t>
      </w:r>
      <w:r w:rsidR="0051529F">
        <w:t>)</w:t>
      </w:r>
    </w:p>
    <w:p w14:paraId="2659E911" w14:textId="77777777" w:rsidR="0051529F" w:rsidRDefault="0051529F" w:rsidP="0051529F">
      <w:pPr>
        <w:pStyle w:val="BodyText"/>
        <w:spacing w:line="240" w:lineRule="auto"/>
      </w:pPr>
    </w:p>
    <w:p w14:paraId="2388E3FE" w14:textId="77777777" w:rsidR="002B4AD0" w:rsidRDefault="0051529F" w:rsidP="0051529F">
      <w:pPr>
        <w:pStyle w:val="BodyText"/>
        <w:spacing w:line="240" w:lineRule="auto"/>
      </w:pPr>
      <w:r w:rsidRPr="004262F0">
        <w:t>If the reservoir is completely iced over, (i.e., open water = 0%), the losses are set to zero.</w:t>
      </w:r>
    </w:p>
    <w:p w14:paraId="6ECB503C" w14:textId="77777777" w:rsidR="005473F3" w:rsidRDefault="005473F3" w:rsidP="0051529F">
      <w:pPr>
        <w:pStyle w:val="BodyText"/>
        <w:spacing w:line="240" w:lineRule="auto"/>
      </w:pPr>
    </w:p>
    <w:p w14:paraId="2F57DAE4" w14:textId="09881D42" w:rsidR="00ED538E" w:rsidRDefault="00ED538E" w:rsidP="00ED538E">
      <w:pPr>
        <w:pStyle w:val="BodyText"/>
        <w:spacing w:line="240" w:lineRule="auto"/>
        <w:jc w:val="both"/>
      </w:pPr>
      <w:r>
        <w:lastRenderedPageBreak/>
        <w:t xml:space="preserve">These areas and volumes can be found in the </w:t>
      </w:r>
      <w:r w:rsidRPr="002400A6">
        <w:t xml:space="preserve">model </w:t>
      </w:r>
      <w:r>
        <w:t xml:space="preserve">table series </w:t>
      </w:r>
      <w:r w:rsidRPr="002400A6">
        <w:t>slot &lt;reservoir&gt;.</w:t>
      </w:r>
      <w:r>
        <w:t>Present</w:t>
      </w:r>
      <w:r w:rsidRPr="00AD437C">
        <w:t xml:space="preserve"> </w:t>
      </w:r>
      <w:r w:rsidRPr="009B13CA">
        <w:t>Condition</w:t>
      </w:r>
      <w:r>
        <w:t xml:space="preserve">, e.g. </w:t>
      </w:r>
      <w:proofErr w:type="spellStart"/>
      <w:r>
        <w:t>Cochiti.Present</w:t>
      </w:r>
      <w:proofErr w:type="spellEnd"/>
      <w:r w:rsidRPr="00AD437C">
        <w:t xml:space="preserve"> </w:t>
      </w:r>
      <w:r w:rsidRPr="009B13CA">
        <w:t>Condition</w:t>
      </w:r>
      <w:r>
        <w:t>.</w:t>
      </w:r>
    </w:p>
    <w:p w14:paraId="08C95894" w14:textId="77777777" w:rsidR="00ED538E" w:rsidRDefault="00ED538E" w:rsidP="005473F3">
      <w:pPr>
        <w:pStyle w:val="BodyText"/>
        <w:spacing w:line="240" w:lineRule="auto"/>
      </w:pPr>
    </w:p>
    <w:p w14:paraId="7CB51039" w14:textId="77777777" w:rsidR="005473F3" w:rsidRDefault="005473F3" w:rsidP="0051529F">
      <w:pPr>
        <w:pStyle w:val="BodyText"/>
        <w:spacing w:line="240" w:lineRule="auto"/>
      </w:pPr>
    </w:p>
    <w:p w14:paraId="23FC2720" w14:textId="3D8B6470" w:rsidR="0051529F" w:rsidRDefault="00CB6CE5" w:rsidP="002E390C">
      <w:pPr>
        <w:pStyle w:val="Heading3"/>
      </w:pPr>
      <w:bookmarkStart w:id="62" w:name="_Ref94159840"/>
      <w:bookmarkStart w:id="63" w:name="_Toc94192694"/>
      <w:r>
        <w:t>Net Losses</w:t>
      </w:r>
      <w:bookmarkEnd w:id="62"/>
      <w:bookmarkEnd w:id="63"/>
    </w:p>
    <w:p w14:paraId="1B75B977" w14:textId="39E47D9E" w:rsidR="0051529F" w:rsidRDefault="0051529F" w:rsidP="00641292">
      <w:pPr>
        <w:pStyle w:val="BodyText"/>
        <w:spacing w:line="240" w:lineRule="auto"/>
        <w:jc w:val="both"/>
      </w:pPr>
      <w:r>
        <w:t>Net losses, which are applied to the San Juan-Chama and Rio Grande pool</w:t>
      </w:r>
      <w:r w:rsidR="002D17C7">
        <w:t>s</w:t>
      </w:r>
      <w:r>
        <w:t>, are the losses in excess of natural, pre-reservoir-condition losses. These net losses are computed from the three conditions listed above as follows:</w:t>
      </w:r>
    </w:p>
    <w:p w14:paraId="7D9518DF" w14:textId="6070DDE8" w:rsidR="0051529F" w:rsidRDefault="0051529F" w:rsidP="00C6312B">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0"/>
        <w:gridCol w:w="1870"/>
      </w:tblGrid>
      <w:tr w:rsidR="008C618A" w:rsidRPr="008C618A" w14:paraId="5F53E861" w14:textId="77777777" w:rsidTr="008C618A">
        <w:tc>
          <w:tcPr>
            <w:tcW w:w="8005" w:type="dxa"/>
          </w:tcPr>
          <w:p w14:paraId="3C186D43" w14:textId="78E3C139" w:rsidR="008C618A" w:rsidRPr="008C618A" w:rsidRDefault="00E04143" w:rsidP="00C6312B">
            <w:pPr>
              <w:pStyle w:val="Caption"/>
            </w:pPr>
            <m:oMathPara>
              <m:oMath>
                <m:sSub>
                  <m:sSubPr>
                    <m:ctrlPr/>
                  </m:sSubPr>
                  <m:e>
                    <m:r>
                      <m:t>NL</m:t>
                    </m:r>
                  </m:e>
                  <m:sub>
                    <m:r>
                      <m:t>SJC</m:t>
                    </m:r>
                  </m:sub>
                </m:sSub>
                <m:r>
                  <m:t>+</m:t>
                </m:r>
                <m:sSub>
                  <m:sSubPr>
                    <m:ctrlPr/>
                  </m:sSubPr>
                  <m:e>
                    <m:r>
                      <m:t>NL</m:t>
                    </m:r>
                  </m:e>
                  <m:sub>
                    <m:r>
                      <m:t>RG</m:t>
                    </m:r>
                  </m:sub>
                </m:sSub>
                <m:r>
                  <m:t>=</m:t>
                </m:r>
                <m:sSub>
                  <m:sSubPr>
                    <m:ctrlPr/>
                  </m:sSubPr>
                  <m:e>
                    <m:r>
                      <m:t>L</m:t>
                    </m:r>
                  </m:e>
                  <m:sub>
                    <m:r>
                      <m:t>p</m:t>
                    </m:r>
                  </m:sub>
                </m:sSub>
                <m:r>
                  <m:t>-</m:t>
                </m:r>
                <m:sSub>
                  <m:sSubPr>
                    <m:ctrlPr/>
                  </m:sSubPr>
                  <m:e>
                    <m:r>
                      <m:t>L</m:t>
                    </m:r>
                  </m:e>
                  <m:sub>
                    <m:r>
                      <m:t>pr</m:t>
                    </m:r>
                  </m:sub>
                </m:sSub>
                <m:r>
                  <m:t xml:space="preserve"> </m:t>
                </m:r>
              </m:oMath>
            </m:oMathPara>
          </w:p>
        </w:tc>
        <w:tc>
          <w:tcPr>
            <w:tcW w:w="1065" w:type="dxa"/>
          </w:tcPr>
          <w:p w14:paraId="1024656E" w14:textId="6F09E1A7" w:rsidR="008C618A" w:rsidRPr="008C618A" w:rsidRDefault="008C618A" w:rsidP="00C6312B">
            <w:pPr>
              <w:pStyle w:val="Caption"/>
            </w:pPr>
            <w:r w:rsidRPr="008C618A">
              <w:t xml:space="preserve">(eq. </w:t>
            </w:r>
            <w:fldSimple w:instr=" SEQ Equation \* ARABIC ">
              <w:r w:rsidR="00B16C50">
                <w:rPr>
                  <w:noProof/>
                </w:rPr>
                <w:t>9</w:t>
              </w:r>
            </w:fldSimple>
            <w:r w:rsidRPr="008C618A">
              <w:t>)</w:t>
            </w:r>
          </w:p>
        </w:tc>
      </w:tr>
    </w:tbl>
    <w:p w14:paraId="5BE817AC" w14:textId="1EECF4CF" w:rsidR="0051529F" w:rsidRPr="008C618A" w:rsidRDefault="008C618A" w:rsidP="0051529F">
      <w:r w:rsidRPr="008C618A">
        <w:tab/>
      </w:r>
    </w:p>
    <w:p w14:paraId="71E11AA4" w14:textId="77777777" w:rsidR="0051529F" w:rsidRPr="008C618A" w:rsidRDefault="0051529F" w:rsidP="0051529F">
      <w:r w:rsidRPr="008C618A">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8C618A" w:rsidRPr="008C618A" w14:paraId="412C9061" w14:textId="77777777" w:rsidTr="008C618A">
        <w:tc>
          <w:tcPr>
            <w:tcW w:w="8005" w:type="dxa"/>
          </w:tcPr>
          <w:p w14:paraId="44E064F8" w14:textId="5DEC97B2" w:rsidR="008C618A" w:rsidRPr="008C618A" w:rsidRDefault="008C618A" w:rsidP="00C6312B">
            <w:pPr>
              <w:pStyle w:val="Caption"/>
            </w:pPr>
            <m:oMathPara>
              <m:oMath>
                <m:r>
                  <m:t xml:space="preserve"> </m:t>
                </m:r>
                <m:sSub>
                  <m:sSubPr>
                    <m:ctrlPr/>
                  </m:sSubPr>
                  <m:e>
                    <m:r>
                      <m:t>NL</m:t>
                    </m:r>
                  </m:e>
                  <m:sub>
                    <m:r>
                      <m:t>SJC</m:t>
                    </m:r>
                  </m:sub>
                </m:sSub>
                <m:r>
                  <m:t>=</m:t>
                </m:r>
                <m:sSub>
                  <m:sSubPr>
                    <m:ctrlPr/>
                  </m:sSubPr>
                  <m:e>
                    <m:r>
                      <m:t>L</m:t>
                    </m:r>
                  </m:e>
                  <m:sub>
                    <m:r>
                      <m:t>p</m:t>
                    </m:r>
                  </m:sub>
                </m:sSub>
                <m:r>
                  <m:t>-</m:t>
                </m:r>
                <m:sSub>
                  <m:sSubPr>
                    <m:ctrlPr/>
                  </m:sSubPr>
                  <m:e>
                    <m:r>
                      <m:t>L</m:t>
                    </m:r>
                  </m:e>
                  <m:sub>
                    <m:r>
                      <m:t>h</m:t>
                    </m:r>
                  </m:sub>
                </m:sSub>
                <m:r>
                  <m:t xml:space="preserve">   </m:t>
                </m:r>
              </m:oMath>
            </m:oMathPara>
          </w:p>
        </w:tc>
        <w:tc>
          <w:tcPr>
            <w:tcW w:w="1065" w:type="dxa"/>
          </w:tcPr>
          <w:p w14:paraId="6F8E4CFE" w14:textId="542AADF1" w:rsidR="008C618A" w:rsidRPr="008C618A" w:rsidRDefault="008C618A" w:rsidP="00C6312B">
            <w:pPr>
              <w:pStyle w:val="Caption"/>
            </w:pPr>
            <w:r w:rsidRPr="008C618A">
              <w:t xml:space="preserve">(eq. </w:t>
            </w:r>
            <w:fldSimple w:instr=" SEQ Equation \* ARABIC ">
              <w:r w:rsidR="00B16C50">
                <w:rPr>
                  <w:noProof/>
                </w:rPr>
                <w:t>10</w:t>
              </w:r>
            </w:fldSimple>
            <w:r w:rsidRPr="008C618A">
              <w:t>)</w:t>
            </w:r>
          </w:p>
        </w:tc>
      </w:tr>
    </w:tbl>
    <w:p w14:paraId="3FEEF0FA" w14:textId="77777777" w:rsidR="0051529F" w:rsidRPr="008C618A" w:rsidRDefault="0051529F" w:rsidP="0051529F">
      <w:r w:rsidRPr="008C618A">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8C618A" w:rsidRPr="008C618A" w14:paraId="54B4D37F" w14:textId="77777777" w:rsidTr="008C618A">
        <w:tc>
          <w:tcPr>
            <w:tcW w:w="8005" w:type="dxa"/>
          </w:tcPr>
          <w:p w14:paraId="256BA72F" w14:textId="51742531" w:rsidR="008C618A" w:rsidRPr="008C618A" w:rsidRDefault="008C618A" w:rsidP="00C6312B">
            <w:pPr>
              <w:pStyle w:val="Caption"/>
            </w:pPr>
            <m:oMathPara>
              <m:oMath>
                <m:r>
                  <m:t xml:space="preserve"> </m:t>
                </m:r>
                <m:sSub>
                  <m:sSubPr>
                    <m:ctrlPr/>
                  </m:sSubPr>
                  <m:e>
                    <m:r>
                      <m:t>NL</m:t>
                    </m:r>
                  </m:e>
                  <m:sub>
                    <m:r>
                      <m:t>RG</m:t>
                    </m:r>
                  </m:sub>
                </m:sSub>
                <m:r>
                  <m:t>=</m:t>
                </m:r>
                <m:sSub>
                  <m:sSubPr>
                    <m:ctrlPr/>
                  </m:sSubPr>
                  <m:e>
                    <m:r>
                      <m:t>L</m:t>
                    </m:r>
                  </m:e>
                  <m:sub>
                    <m:r>
                      <m:t>h</m:t>
                    </m:r>
                  </m:sub>
                </m:sSub>
                <m:r>
                  <m:t>-</m:t>
                </m:r>
                <m:sSub>
                  <m:sSubPr>
                    <m:ctrlPr/>
                  </m:sSubPr>
                  <m:e>
                    <m:r>
                      <m:t>L</m:t>
                    </m:r>
                  </m:e>
                  <m:sub>
                    <m:r>
                      <m:t>pr</m:t>
                    </m:r>
                  </m:sub>
                </m:sSub>
                <m:r>
                  <m:t xml:space="preserve">    </m:t>
                </m:r>
              </m:oMath>
            </m:oMathPara>
          </w:p>
        </w:tc>
        <w:tc>
          <w:tcPr>
            <w:tcW w:w="1065" w:type="dxa"/>
          </w:tcPr>
          <w:p w14:paraId="2DF96C19" w14:textId="628F9F0C" w:rsidR="008C618A" w:rsidRPr="008C618A" w:rsidRDefault="008C618A" w:rsidP="00C6312B">
            <w:pPr>
              <w:pStyle w:val="Caption"/>
            </w:pPr>
            <w:r w:rsidRPr="008C618A">
              <w:t xml:space="preserve">(eq. </w:t>
            </w:r>
            <w:fldSimple w:instr=" SEQ Equation \* ARABIC ">
              <w:r w:rsidR="00B16C50">
                <w:rPr>
                  <w:noProof/>
                </w:rPr>
                <w:t>11</w:t>
              </w:r>
            </w:fldSimple>
            <w:r w:rsidRPr="008C618A">
              <w:t>)</w:t>
            </w:r>
          </w:p>
        </w:tc>
      </w:tr>
    </w:tbl>
    <w:p w14:paraId="44FFC3EA" w14:textId="1A367E77" w:rsidR="0051529F" w:rsidRPr="008C618A" w:rsidRDefault="0051529F" w:rsidP="0051529F">
      <w:r w:rsidRPr="008C618A">
        <w:t>where:</w:t>
      </w:r>
    </w:p>
    <w:bookmarkStart w:id="64" w:name="_Hlk170904240"/>
    <w:p w14:paraId="230BC213" w14:textId="366AB321"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NL</m:t>
            </m:r>
          </m:e>
          <m:sub>
            <m:r>
              <m:rPr>
                <m:sty m:val="p"/>
              </m:rPr>
              <w:rPr>
                <w:rFonts w:ascii="Cambria Math" w:hAnsi="Cambria Math"/>
              </w:rPr>
              <m:t>SJC</m:t>
            </m:r>
          </m:sub>
        </m:sSub>
      </m:oMath>
      <w:r w:rsidR="0051529F" w:rsidRPr="008C618A">
        <w:t xml:space="preserve"> </w:t>
      </w:r>
      <w:r w:rsidR="0051529F" w:rsidRPr="008C618A">
        <w:tab/>
        <w:t>= net San Juan-Chama loss (acre-feet)</w:t>
      </w:r>
    </w:p>
    <w:p w14:paraId="1521131E" w14:textId="2350C5D6"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NL</m:t>
            </m:r>
          </m:e>
          <m:sub>
            <m:r>
              <m:rPr>
                <m:sty m:val="p"/>
              </m:rPr>
              <w:rPr>
                <w:rFonts w:ascii="Cambria Math" w:hAnsi="Cambria Math"/>
              </w:rPr>
              <m:t>RG</m:t>
            </m:r>
          </m:sub>
        </m:sSub>
      </m:oMath>
      <w:r w:rsidR="0051529F" w:rsidRPr="008C618A">
        <w:tab/>
        <w:t>= net Rio Grande loss (acre-feet)</w:t>
      </w:r>
    </w:p>
    <w:bookmarkEnd w:id="64"/>
    <w:p w14:paraId="30E732ED" w14:textId="77777777" w:rsidR="0051529F" w:rsidRDefault="0051529F" w:rsidP="0051529F">
      <w:pPr>
        <w:pStyle w:val="BodyText"/>
        <w:spacing w:line="240" w:lineRule="auto"/>
        <w:ind w:left="1620" w:hanging="900"/>
      </w:pPr>
    </w:p>
    <w:p w14:paraId="20B6BFA3" w14:textId="574C7DFD" w:rsidR="006D7442" w:rsidRDefault="006D7442" w:rsidP="00641292">
      <w:pPr>
        <w:pStyle w:val="BodyText"/>
        <w:spacing w:line="240" w:lineRule="auto"/>
        <w:jc w:val="both"/>
      </w:pPr>
      <w:r>
        <w:t xml:space="preserve">Net Rio Grande losses are distributed pro rata between carryover, middle valley conservation and incidental pools </w:t>
      </w:r>
      <w:r w:rsidR="00193C83">
        <w:t xml:space="preserve">based </w:t>
      </w:r>
      <w:r>
        <w:t xml:space="preserve">on percentage of storage. The balance of the difference </w:t>
      </w:r>
      <w:r w:rsidR="002D7908">
        <w:t xml:space="preserve">in </w:t>
      </w:r>
      <w:r>
        <w:t xml:space="preserve">physical and accounting losses (including sediment) </w:t>
      </w:r>
      <w:r w:rsidR="00A919D7">
        <w:t>is</w:t>
      </w:r>
      <w:r>
        <w:t xml:space="preserve"> applied to the incidental pool. Any negative losses (gains) are applied only to the incidental pool.</w:t>
      </w:r>
    </w:p>
    <w:p w14:paraId="30997D73" w14:textId="77777777" w:rsidR="0051529F" w:rsidRDefault="0051529F" w:rsidP="00641292">
      <w:pPr>
        <w:pStyle w:val="BodyText"/>
        <w:spacing w:line="240" w:lineRule="auto"/>
        <w:ind w:left="1620" w:hanging="900"/>
        <w:jc w:val="both"/>
      </w:pPr>
    </w:p>
    <w:p w14:paraId="0B6E65F8" w14:textId="30ED24B8" w:rsidR="0051529F" w:rsidRDefault="00CB6CE5" w:rsidP="002E390C">
      <w:pPr>
        <w:pStyle w:val="Heading3"/>
      </w:pPr>
      <w:bookmarkStart w:id="65" w:name="_Toc94192695"/>
      <w:r>
        <w:t>Reconciliation of Losses</w:t>
      </w:r>
      <w:bookmarkEnd w:id="65"/>
    </w:p>
    <w:p w14:paraId="387486E7" w14:textId="77777777" w:rsidR="0051529F" w:rsidRDefault="0051529F" w:rsidP="00641292">
      <w:pPr>
        <w:pStyle w:val="BodyText"/>
        <w:spacing w:line="240" w:lineRule="auto"/>
        <w:jc w:val="both"/>
      </w:pPr>
      <w:r>
        <w:t>The difference in accounting losses that are based on water type and ownership will be different from the losses that are based on the total physical water system. The differences should be handled by the equation:</w:t>
      </w:r>
    </w:p>
    <w:p w14:paraId="696811F9" w14:textId="77777777" w:rsidR="0051529F" w:rsidRDefault="0051529F" w:rsidP="0051529F">
      <w:pPr>
        <w:pStyle w:val="BodyText"/>
        <w:spacing w:line="240" w:lineRule="auto"/>
        <w:ind w:left="1620" w:hanging="9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8C618A" w:rsidRPr="008C618A" w14:paraId="6F44F4EE" w14:textId="77777777" w:rsidTr="008C618A">
        <w:tc>
          <w:tcPr>
            <w:tcW w:w="8005" w:type="dxa"/>
          </w:tcPr>
          <w:p w14:paraId="0BA316B9" w14:textId="4168468D" w:rsidR="008C618A" w:rsidRPr="008C618A" w:rsidRDefault="008C618A" w:rsidP="00C6312B">
            <w:pPr>
              <w:pStyle w:val="Caption"/>
            </w:pPr>
            <m:oMathPara>
              <m:oMath>
                <m:r>
                  <m:t xml:space="preserve"> N</m:t>
                </m:r>
                <m:sSub>
                  <m:sSubPr>
                    <m:ctrlPr/>
                  </m:sSubPr>
                  <m:e>
                    <m:r>
                      <m:t>L</m:t>
                    </m:r>
                  </m:e>
                  <m:sub>
                    <m:sSub>
                      <m:sSubPr>
                        <m:ctrlPr/>
                      </m:sSubPr>
                      <m:e>
                        <m:r>
                          <m:t>adj</m:t>
                        </m:r>
                      </m:e>
                      <m:sub>
                        <m:r>
                          <m:t>t</m:t>
                        </m:r>
                      </m:sub>
                    </m:sSub>
                  </m:sub>
                </m:sSub>
                <m:r>
                  <m:t>=</m:t>
                </m:r>
                <m:sSub>
                  <m:sSubPr>
                    <m:ctrlPr/>
                  </m:sSubPr>
                  <m:e>
                    <m:r>
                      <m:t>NL</m:t>
                    </m:r>
                  </m:e>
                  <m:sub>
                    <m:sSub>
                      <m:sSubPr>
                        <m:ctrlPr/>
                      </m:sSubPr>
                      <m:e>
                        <m:r>
                          <m:t>phy</m:t>
                        </m:r>
                      </m:e>
                      <m:sub>
                        <m:r>
                          <m:t>t</m:t>
                        </m:r>
                      </m:sub>
                    </m:sSub>
                  </m:sub>
                </m:sSub>
                <m:r>
                  <m:t>-</m:t>
                </m:r>
                <m:sSub>
                  <m:sSubPr>
                    <m:ctrlPr/>
                  </m:sSubPr>
                  <m:e>
                    <m:r>
                      <m:t>NL</m:t>
                    </m:r>
                  </m:e>
                  <m:sub>
                    <m:sSub>
                      <m:sSubPr>
                        <m:ctrlPr/>
                      </m:sSubPr>
                      <m:e>
                        <m:r>
                          <m:t>SJC</m:t>
                        </m:r>
                      </m:e>
                      <m:sub>
                        <m:r>
                          <m:t>t</m:t>
                        </m:r>
                      </m:sub>
                    </m:sSub>
                  </m:sub>
                </m:sSub>
                <m:r>
                  <m:t>-</m:t>
                </m:r>
                <m:sSub>
                  <m:sSubPr>
                    <m:ctrlPr/>
                  </m:sSubPr>
                  <m:e>
                    <m:r>
                      <m:t>NL</m:t>
                    </m:r>
                  </m:e>
                  <m:sub>
                    <m:sSub>
                      <m:sSubPr>
                        <m:ctrlPr/>
                      </m:sSubPr>
                      <m:e>
                        <m:r>
                          <m:t>RG</m:t>
                        </m:r>
                      </m:e>
                      <m:sub>
                        <m:r>
                          <m:t>t</m:t>
                        </m:r>
                      </m:sub>
                    </m:sSub>
                  </m:sub>
                </m:sSub>
                <m:r>
                  <m:t xml:space="preserve"> </m:t>
                </m:r>
              </m:oMath>
            </m:oMathPara>
          </w:p>
        </w:tc>
        <w:tc>
          <w:tcPr>
            <w:tcW w:w="1065" w:type="dxa"/>
          </w:tcPr>
          <w:p w14:paraId="0AAB78C6" w14:textId="31E24FC6" w:rsidR="008C618A" w:rsidRPr="008C618A" w:rsidRDefault="008C618A" w:rsidP="00C6312B">
            <w:pPr>
              <w:pStyle w:val="Caption"/>
            </w:pPr>
            <w:r w:rsidRPr="008C618A">
              <w:t xml:space="preserve">(eq. </w:t>
            </w:r>
            <w:fldSimple w:instr=" SEQ Equation \* ARABIC ">
              <w:r w:rsidR="00B16C50">
                <w:rPr>
                  <w:noProof/>
                </w:rPr>
                <w:t>12</w:t>
              </w:r>
            </w:fldSimple>
            <w:r w:rsidRPr="008C618A">
              <w:t>)</w:t>
            </w:r>
          </w:p>
        </w:tc>
      </w:tr>
    </w:tbl>
    <w:p w14:paraId="12E8D2DD" w14:textId="1A044CF3" w:rsidR="0051529F" w:rsidRPr="008C618A" w:rsidRDefault="0051529F" w:rsidP="0051529F">
      <w:r w:rsidRPr="008C618A">
        <w:t>where:</w:t>
      </w:r>
    </w:p>
    <w:p w14:paraId="08EE16AB" w14:textId="31068AF5" w:rsidR="0051529F" w:rsidRPr="008C618A"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NL</m:t>
            </m:r>
          </m:e>
          <m:sub>
            <m:sSub>
              <m:sSubPr>
                <m:ctrlPr>
                  <w:rPr>
                    <w:rFonts w:ascii="Cambria Math" w:hAnsi="Cambria Math"/>
                  </w:rPr>
                </m:ctrlPr>
              </m:sSubPr>
              <m:e>
                <m:r>
                  <m:rPr>
                    <m:sty m:val="p"/>
                  </m:rPr>
                  <w:rPr>
                    <w:rFonts w:ascii="Cambria Math" w:hAnsi="Cambria Math"/>
                  </w:rPr>
                  <m:t>adj</m:t>
                </m:r>
              </m:e>
              <m:sub>
                <m:r>
                  <m:rPr>
                    <m:sty m:val="p"/>
                  </m:rPr>
                  <w:rPr>
                    <w:rFonts w:ascii="Cambria Math" w:hAnsi="Cambria Math"/>
                  </w:rPr>
                  <m:t>t</m:t>
                </m:r>
              </m:sub>
            </m:sSub>
          </m:sub>
        </m:sSub>
      </m:oMath>
      <w:r w:rsidR="0051529F" w:rsidRPr="008C618A">
        <w:t xml:space="preserve"> </w:t>
      </w:r>
      <w:r w:rsidR="0051529F" w:rsidRPr="008C618A">
        <w:tab/>
        <w:t>= daily net loss adjustment (acre-feet)</w:t>
      </w:r>
    </w:p>
    <w:p w14:paraId="5FD798E2" w14:textId="77777777" w:rsidR="00D531B4"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NL</m:t>
            </m:r>
          </m:e>
          <m:sub>
            <m:sSub>
              <m:sSubPr>
                <m:ctrlPr>
                  <w:rPr>
                    <w:rFonts w:ascii="Cambria Math" w:hAnsi="Cambria Math"/>
                  </w:rPr>
                </m:ctrlPr>
              </m:sSubPr>
              <m:e>
                <m:r>
                  <m:rPr>
                    <m:sty m:val="p"/>
                  </m:rPr>
                  <w:rPr>
                    <w:rFonts w:ascii="Cambria Math" w:hAnsi="Cambria Math"/>
                  </w:rPr>
                  <m:t>phy</m:t>
                </m:r>
              </m:e>
              <m:sub>
                <m:r>
                  <m:rPr>
                    <m:sty m:val="p"/>
                  </m:rPr>
                  <w:rPr>
                    <w:rFonts w:ascii="Cambria Math" w:hAnsi="Cambria Math"/>
                  </w:rPr>
                  <m:t>t</m:t>
                </m:r>
              </m:sub>
            </m:sSub>
          </m:sub>
        </m:sSub>
      </m:oMath>
      <w:r w:rsidR="0051529F" w:rsidRPr="008C618A">
        <w:tab/>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oMath>
      <w:r w:rsidR="0051529F" w:rsidRPr="008C618A">
        <w:t xml:space="preserve"> (acre-feet)</w:t>
      </w:r>
    </w:p>
    <w:p w14:paraId="2E32A195" w14:textId="77777777" w:rsidR="004E56A3" w:rsidRDefault="00E04143" w:rsidP="0051529F">
      <w:pPr>
        <w:pStyle w:val="BodyText"/>
        <w:spacing w:line="240" w:lineRule="auto"/>
        <w:ind w:left="1620" w:hanging="900"/>
      </w:pPr>
      <m:oMath>
        <m:sSub>
          <m:sSubPr>
            <m:ctrlPr>
              <w:rPr>
                <w:rFonts w:ascii="Cambria Math" w:hAnsi="Cambria Math"/>
              </w:rPr>
            </m:ctrlPr>
          </m:sSubPr>
          <m:e>
            <m:r>
              <m:rPr>
                <m:sty m:val="p"/>
              </m:rPr>
              <w:rPr>
                <w:rFonts w:ascii="Cambria Math" w:hAnsi="Cambria Math"/>
              </w:rPr>
              <m:t>E</m:t>
            </m:r>
          </m:e>
          <m:sub>
            <m:r>
              <w:rPr>
                <w:rFonts w:ascii="Cambria Math" w:hAnsi="Cambria Math"/>
              </w:rPr>
              <m:t>t</m:t>
            </m:r>
          </m:sub>
        </m:sSub>
      </m:oMath>
      <w:r w:rsidR="00D531B4" w:rsidRPr="008C618A">
        <w:tab/>
        <w:t xml:space="preserve">= </w:t>
      </w:r>
      <w:r w:rsidR="004E56A3">
        <w:t>total evaporation</w:t>
      </w:r>
    </w:p>
    <w:p w14:paraId="21C2571F" w14:textId="37950FC3" w:rsidR="002A4651" w:rsidRDefault="00E04143" w:rsidP="002A4651">
      <w:pPr>
        <w:pStyle w:val="BodyText"/>
        <w:spacing w:line="240" w:lineRule="auto"/>
        <w:ind w:left="1620" w:hanging="900"/>
      </w:pPr>
      <m:oMath>
        <m:sSub>
          <m:sSubPr>
            <m:ctrlPr>
              <w:rPr>
                <w:rFonts w:ascii="Cambria Math" w:hAnsi="Cambria Math"/>
              </w:rPr>
            </m:ctrlPr>
          </m:sSubPr>
          <m:e>
            <m:r>
              <m:rPr>
                <m:sty m:val="p"/>
              </m:rPr>
              <w:rPr>
                <w:rFonts w:ascii="Cambria Math" w:hAnsi="Cambria Math"/>
              </w:rPr>
              <m:t>P</m:t>
            </m:r>
          </m:e>
          <m:sub>
            <m:r>
              <w:rPr>
                <w:rFonts w:ascii="Cambria Math" w:hAnsi="Cambria Math"/>
              </w:rPr>
              <m:t>t</m:t>
            </m:r>
          </m:sub>
        </m:sSub>
      </m:oMath>
      <w:r w:rsidR="004E56A3" w:rsidRPr="008C618A">
        <w:tab/>
        <w:t xml:space="preserve">= </w:t>
      </w:r>
      <w:r w:rsidR="004E56A3">
        <w:t>total precipitation</w:t>
      </w:r>
    </w:p>
    <w:p w14:paraId="6E8B9B4B" w14:textId="77777777" w:rsidR="00ED538E" w:rsidRDefault="00ED538E" w:rsidP="002A4651">
      <w:pPr>
        <w:pStyle w:val="BodyText"/>
        <w:spacing w:line="240" w:lineRule="auto"/>
        <w:ind w:left="1620" w:hanging="900"/>
      </w:pPr>
    </w:p>
    <w:p w14:paraId="00F8FBAD" w14:textId="0382FEE5" w:rsidR="00ED538E" w:rsidRDefault="00ED538E" w:rsidP="00ED538E">
      <w:pPr>
        <w:pStyle w:val="BodyText"/>
        <w:spacing w:line="240" w:lineRule="auto"/>
        <w:jc w:val="both"/>
      </w:pPr>
      <w:r>
        <w:lastRenderedPageBreak/>
        <w:t xml:space="preserve">These net loss adjustment volumes can be found in the </w:t>
      </w:r>
      <w:r w:rsidRPr="002400A6">
        <w:t xml:space="preserve">model </w:t>
      </w:r>
      <w:r>
        <w:t xml:space="preserve">series </w:t>
      </w:r>
      <w:r w:rsidRPr="002400A6">
        <w:t>slot &lt;reservoir&gt;.</w:t>
      </w:r>
      <w:r w:rsidRPr="003F1721">
        <w:t>Net Loss Adjustment</w:t>
      </w:r>
      <w:r>
        <w:t>, e.g. Cochiti.</w:t>
      </w:r>
      <w:r w:rsidRPr="003F1721">
        <w:t>Net Loss Adjustment</w:t>
      </w:r>
      <w:r>
        <w:t>.</w:t>
      </w:r>
    </w:p>
    <w:p w14:paraId="30E8624F" w14:textId="13A59478" w:rsidR="00E865F3" w:rsidRDefault="00E865F3" w:rsidP="0051529F">
      <w:pPr>
        <w:pStyle w:val="BodyText"/>
        <w:spacing w:line="240" w:lineRule="auto"/>
        <w:ind w:left="1620" w:hanging="900"/>
      </w:pPr>
    </w:p>
    <w:p w14:paraId="404CDD58" w14:textId="405FA1D9" w:rsidR="00F04958" w:rsidRDefault="00F04958" w:rsidP="00851817">
      <w:pPr>
        <w:pStyle w:val="Heading1"/>
      </w:pPr>
      <w:bookmarkStart w:id="66" w:name="_Toc94192696"/>
      <w:bookmarkStart w:id="67" w:name="_Toc167881525"/>
      <w:r>
        <w:t>Se</w:t>
      </w:r>
      <w:r w:rsidRPr="00250FA3">
        <w:t>diment</w:t>
      </w:r>
      <w:r>
        <w:t>ation</w:t>
      </w:r>
      <w:bookmarkEnd w:id="66"/>
      <w:bookmarkEnd w:id="67"/>
    </w:p>
    <w:p w14:paraId="08E2DDAC" w14:textId="2C8A29FA" w:rsidR="009D66EE" w:rsidRDefault="00F04958" w:rsidP="00641292">
      <w:pPr>
        <w:pStyle w:val="BodyText"/>
        <w:spacing w:line="240" w:lineRule="auto"/>
        <w:jc w:val="both"/>
      </w:pPr>
      <w:r>
        <w:t>Sediment accumulation in Abiquiu, Cochiti</w:t>
      </w:r>
      <w:r w:rsidR="00245761">
        <w:t xml:space="preserve"> and </w:t>
      </w:r>
      <w:r w:rsidR="00623DEE">
        <w:t>Jemez</w:t>
      </w:r>
      <w:r w:rsidR="00245761">
        <w:t xml:space="preserve"> </w:t>
      </w:r>
      <w:r w:rsidR="00F95810">
        <w:t>Canyon</w:t>
      </w:r>
      <w:r w:rsidR="00245761">
        <w:t xml:space="preserve"> reservoirs </w:t>
      </w:r>
      <w:r w:rsidR="009D66EE">
        <w:t>has the practical effect of introducing error in the relation</w:t>
      </w:r>
      <w:r w:rsidR="00ED3900">
        <w:t>ship between water-surface elevation and stored water volume</w:t>
      </w:r>
      <w:r w:rsidR="009C4006">
        <w:t xml:space="preserve"> (USBR, 2002)</w:t>
      </w:r>
      <w:r w:rsidR="00ED3900">
        <w:t>.</w:t>
      </w:r>
      <w:r w:rsidR="00A62647">
        <w:t xml:space="preserve"> </w:t>
      </w:r>
      <w:r w:rsidR="00ED3900">
        <w:t xml:space="preserve">Periodic surveys are designed to update the elevation-volume rating </w:t>
      </w:r>
      <w:proofErr w:type="gramStart"/>
      <w:r w:rsidR="00ED3900">
        <w:t>curve</w:t>
      </w:r>
      <w:proofErr w:type="gramEnd"/>
      <w:r w:rsidR="00ED3900">
        <w:t xml:space="preserve"> and a method was </w:t>
      </w:r>
      <w:r w:rsidR="0018601C">
        <w:t xml:space="preserve">developed </w:t>
      </w:r>
      <w:r w:rsidR="00ED3900">
        <w:t>for estimating the storage capacity lost to deposition in between surveys based on inflow and reservoir storage.</w:t>
      </w:r>
      <w:r w:rsidR="00A62647">
        <w:t xml:space="preserve"> </w:t>
      </w:r>
      <w:r w:rsidR="00EF4249">
        <w:t>The sediment</w:t>
      </w:r>
      <w:r w:rsidR="00ED3900">
        <w:t xml:space="preserve"> computation is a multi-step process that results in an estimated volume lost to sediment above and below an operating level at each reservoir. Only sediment deposition below the operation level is accumulated month by month until a new survey is conducted.</w:t>
      </w:r>
      <w:r w:rsidR="00A62647">
        <w:t xml:space="preserve"> </w:t>
      </w:r>
      <w:r w:rsidR="00ED3900">
        <w:t>Sediment inflow into Heron, El V</w:t>
      </w:r>
      <w:r w:rsidR="00623DEE">
        <w:t xml:space="preserve">ado, </w:t>
      </w:r>
      <w:r w:rsidR="00ED3900">
        <w:t xml:space="preserve">Nambe </w:t>
      </w:r>
      <w:r w:rsidR="00BC0F1D">
        <w:t>Falls</w:t>
      </w:r>
      <w:r w:rsidR="00ED3900">
        <w:t xml:space="preserve"> </w:t>
      </w:r>
      <w:r w:rsidR="00623DEE">
        <w:t xml:space="preserve">and Elephant Butte </w:t>
      </w:r>
      <w:r w:rsidR="00ED3900">
        <w:t xml:space="preserve">is considered </w:t>
      </w:r>
      <w:r w:rsidR="00623DEE">
        <w:t>to have a negligible effect on storage calculations</w:t>
      </w:r>
      <w:r w:rsidR="00641292">
        <w:t>.</w:t>
      </w:r>
    </w:p>
    <w:p w14:paraId="3013C036" w14:textId="2CA1CF41" w:rsidR="000C6B12" w:rsidRDefault="000C6B12" w:rsidP="00245761">
      <w:pPr>
        <w:pStyle w:val="BodyText"/>
        <w:spacing w:line="240" w:lineRule="auto"/>
      </w:pPr>
    </w:p>
    <w:p w14:paraId="25124895" w14:textId="72E4D0D1" w:rsidR="009D66EE" w:rsidRDefault="000C6B12" w:rsidP="00F94B31">
      <w:pPr>
        <w:pStyle w:val="Heading2"/>
      </w:pPr>
      <w:bookmarkStart w:id="68" w:name="_Toc94192697"/>
      <w:bookmarkStart w:id="69" w:name="_Toc167881526"/>
      <w:r>
        <w:t>Sediment Deposition Calculations</w:t>
      </w:r>
      <w:bookmarkEnd w:id="68"/>
      <w:bookmarkEnd w:id="69"/>
    </w:p>
    <w:p w14:paraId="4B5FB590" w14:textId="32676C7E" w:rsidR="00ED3900" w:rsidRDefault="00ED3900" w:rsidP="00641292">
      <w:pPr>
        <w:jc w:val="both"/>
      </w:pPr>
      <w:r>
        <w:t xml:space="preserve">The total </w:t>
      </w:r>
      <w:r w:rsidR="002F4966">
        <w:t xml:space="preserve">daily </w:t>
      </w:r>
      <w:r>
        <w:t xml:space="preserve">sediment load for each reservoir is </w:t>
      </w:r>
      <w:r w:rsidR="002F4966">
        <w:t>calculated by estimating both</w:t>
      </w:r>
      <w:r w:rsidR="00A64E53">
        <w:t xml:space="preserve"> suspended-sediment and </w:t>
      </w:r>
      <w:r w:rsidR="002F4966">
        <w:t>bed load contributions using exponential equations.</w:t>
      </w:r>
      <w:r w:rsidR="00A62647">
        <w:t xml:space="preserve"> </w:t>
      </w:r>
      <w:r w:rsidR="00F973D6">
        <w:t>Suspended sediment</w:t>
      </w:r>
      <w:r w:rsidR="002F4966">
        <w:t xml:space="preserve"> is estimated by an exponential equation of the following form</w:t>
      </w:r>
      <w:r>
        <w:t>:</w:t>
      </w:r>
    </w:p>
    <w:p w14:paraId="31C535F9" w14:textId="77777777" w:rsidR="00ED3900" w:rsidRPr="002400A6" w:rsidRDefault="00ED3900" w:rsidP="00ED39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8C618A" w:rsidRPr="002400A6" w14:paraId="7307344F" w14:textId="77777777" w:rsidTr="008C618A">
        <w:tc>
          <w:tcPr>
            <w:tcW w:w="8005" w:type="dxa"/>
          </w:tcPr>
          <w:p w14:paraId="39909C7B" w14:textId="672BE9A5" w:rsidR="008C618A" w:rsidRPr="002400A6" w:rsidRDefault="002400A6" w:rsidP="00C6312B">
            <w:pPr>
              <w:pStyle w:val="Caption"/>
            </w:pPr>
            <m:oMathPara>
              <m:oMath>
                <m:r>
                  <m:t xml:space="preserve"> </m:t>
                </m:r>
                <m:sSub>
                  <m:sSubPr>
                    <m:ctrlPr/>
                  </m:sSubPr>
                  <m:e>
                    <m:r>
                      <m:t>Sed</m:t>
                    </m:r>
                  </m:e>
                  <m:sub>
                    <m:r>
                      <m:t>s</m:t>
                    </m:r>
                  </m:sub>
                </m:sSub>
                <m:r>
                  <m:t>=</m:t>
                </m:r>
                <m:sSub>
                  <m:sSubPr>
                    <m:ctrlPr/>
                  </m:sSubPr>
                  <m:e>
                    <m:r>
                      <m:t>a</m:t>
                    </m:r>
                  </m:e>
                  <m:sub>
                    <m:r>
                      <m:t>i</m:t>
                    </m:r>
                  </m:sub>
                </m:sSub>
                <m:sSup>
                  <m:sSupPr>
                    <m:ctrlPr/>
                  </m:sSupPr>
                  <m:e>
                    <m:r>
                      <m:t>×I</m:t>
                    </m:r>
                  </m:e>
                  <m:sup>
                    <m:sSub>
                      <m:sSubPr>
                        <m:ctrlPr/>
                      </m:sSubPr>
                      <m:e>
                        <m:r>
                          <m:t>b</m:t>
                        </m:r>
                      </m:e>
                      <m:sub>
                        <m:r>
                          <m:t>i</m:t>
                        </m:r>
                      </m:sub>
                    </m:sSub>
                  </m:sup>
                </m:sSup>
                <m:r>
                  <m:t xml:space="preserve">     </m:t>
                </m:r>
              </m:oMath>
            </m:oMathPara>
          </w:p>
        </w:tc>
        <w:tc>
          <w:tcPr>
            <w:tcW w:w="1065" w:type="dxa"/>
          </w:tcPr>
          <w:p w14:paraId="7BCFEEC0" w14:textId="29DB7748" w:rsidR="008C618A" w:rsidRPr="002400A6" w:rsidRDefault="008C618A" w:rsidP="00C6312B">
            <w:pPr>
              <w:pStyle w:val="Caption"/>
            </w:pPr>
            <w:r w:rsidRPr="002400A6">
              <w:t xml:space="preserve">(eq. </w:t>
            </w:r>
            <w:fldSimple w:instr=" SEQ Equation \* ARABIC ">
              <w:r w:rsidR="00B16C50">
                <w:rPr>
                  <w:noProof/>
                </w:rPr>
                <w:t>13</w:t>
              </w:r>
            </w:fldSimple>
            <w:r w:rsidRPr="002400A6">
              <w:t>)</w:t>
            </w:r>
          </w:p>
        </w:tc>
      </w:tr>
    </w:tbl>
    <w:p w14:paraId="2197018C" w14:textId="77777777" w:rsidR="00ED3900" w:rsidRPr="002400A6" w:rsidRDefault="00ED3900" w:rsidP="00ED3900"/>
    <w:p w14:paraId="392321D0" w14:textId="77777777" w:rsidR="00ED3900" w:rsidRPr="002400A6" w:rsidRDefault="00ED3900" w:rsidP="00ED3900">
      <w:r w:rsidRPr="002400A6">
        <w:t>where:</w:t>
      </w:r>
    </w:p>
    <w:p w14:paraId="13D50D1F" w14:textId="61B23EB4"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Sed</m:t>
            </m:r>
          </m:e>
          <m:sub>
            <m:r>
              <m:rPr>
                <m:sty m:val="p"/>
              </m:rPr>
              <w:rPr>
                <w:rFonts w:ascii="Cambria Math" w:hAnsi="Cambria Math"/>
              </w:rPr>
              <m:t>s</m:t>
            </m:r>
          </m:sub>
        </m:sSub>
      </m:oMath>
      <w:r w:rsidR="00ED3900" w:rsidRPr="002400A6">
        <w:t xml:space="preserve"> </w:t>
      </w:r>
      <w:r w:rsidR="00ED3900" w:rsidRPr="002400A6">
        <w:tab/>
        <w:t>= suspended-sediment load (</w:t>
      </w:r>
      <w:r w:rsidR="002F4966" w:rsidRPr="002400A6">
        <w:t>tons</w:t>
      </w:r>
      <w:r w:rsidR="00ED3900" w:rsidRPr="002400A6">
        <w:t>)</w:t>
      </w:r>
    </w:p>
    <w:p w14:paraId="6F650898" w14:textId="737D9CBD" w:rsidR="00ED3900" w:rsidRPr="002400A6" w:rsidRDefault="002400A6" w:rsidP="00ED3900">
      <w:pPr>
        <w:pStyle w:val="BodyText"/>
        <w:spacing w:line="240" w:lineRule="auto"/>
        <w:ind w:left="1620" w:hanging="900"/>
      </w:pPr>
      <m:oMath>
        <m:r>
          <m:rPr>
            <m:sty m:val="p"/>
          </m:rPr>
          <w:rPr>
            <w:rFonts w:ascii="Cambria Math" w:hAnsi="Cambria Math"/>
          </w:rPr>
          <m:t>I</m:t>
        </m:r>
      </m:oMath>
      <w:r w:rsidR="00ED3900" w:rsidRPr="002400A6">
        <w:t xml:space="preserve"> </w:t>
      </w:r>
      <w:r w:rsidR="00ED3900" w:rsidRPr="002400A6">
        <w:tab/>
        <w:t>= total inflow (</w:t>
      </w:r>
      <w:r w:rsidR="002F4966" w:rsidRPr="002400A6">
        <w:t>cfs-day</w:t>
      </w:r>
      <w:r w:rsidR="00ED3900" w:rsidRPr="002400A6">
        <w:t>)</w:t>
      </w:r>
    </w:p>
    <w:p w14:paraId="1207A11D" w14:textId="4591BC61"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00ED3900" w:rsidRPr="002400A6">
        <w:tab/>
        <w:t>= coefficient based on inflow</w:t>
      </w:r>
    </w:p>
    <w:p w14:paraId="49BC8C9B" w14:textId="1DE70148"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oMath>
      <w:r w:rsidR="00ED3900" w:rsidRPr="002400A6">
        <w:t xml:space="preserve"> </w:t>
      </w:r>
      <w:r w:rsidR="00ED3900" w:rsidRPr="002400A6">
        <w:tab/>
        <w:t xml:space="preserve">= exponent based on </w:t>
      </w:r>
      <w:r w:rsidR="009E01AD">
        <w:t>in</w:t>
      </w:r>
      <w:r w:rsidR="009E01AD" w:rsidRPr="002400A6">
        <w:t>flow</w:t>
      </w:r>
    </w:p>
    <w:p w14:paraId="616B038D" w14:textId="77777777" w:rsidR="00ED3900" w:rsidRPr="002400A6" w:rsidRDefault="00ED3900" w:rsidP="00ED3900">
      <w:pPr>
        <w:pStyle w:val="BodyText"/>
        <w:spacing w:line="240" w:lineRule="auto"/>
      </w:pPr>
    </w:p>
    <w:p w14:paraId="617431FB" w14:textId="39BA6F15" w:rsidR="00ED3900" w:rsidRDefault="00ED3900" w:rsidP="00641292">
      <w:pPr>
        <w:pStyle w:val="BodyText"/>
        <w:spacing w:line="240" w:lineRule="auto"/>
        <w:jc w:val="both"/>
      </w:pPr>
      <w:r w:rsidRPr="002400A6">
        <w:t xml:space="preserve">Values for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oMath>
      <w:r w:rsidRPr="002400A6">
        <w:t xml:space="preserve"> and </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oMath>
      <w:r w:rsidRPr="002400A6">
        <w:t xml:space="preserve"> vary by month and inflow rate </w:t>
      </w:r>
      <w:r w:rsidR="002F4966" w:rsidRPr="002400A6">
        <w:t xml:space="preserve">for each reservoir </w:t>
      </w:r>
      <w:r w:rsidRPr="002400A6">
        <w:t xml:space="preserve">and are contained in the model slot </w:t>
      </w:r>
      <w:r w:rsidR="00C3570B" w:rsidRPr="002400A6">
        <w:t>&lt;reservoir&gt;</w:t>
      </w:r>
      <w:r w:rsidRPr="002400A6">
        <w:t xml:space="preserve">.Seasonal Inflow </w:t>
      </w:r>
      <w:proofErr w:type="spellStart"/>
      <w:r w:rsidRPr="002400A6">
        <w:t>Coeffs</w:t>
      </w:r>
      <w:proofErr w:type="spellEnd"/>
      <w:r w:rsidR="00AF1CD3">
        <w:t xml:space="preserve">, e.g. </w:t>
      </w:r>
      <w:proofErr w:type="spellStart"/>
      <w:r w:rsidR="00AF1CD3">
        <w:t>Cochiti.</w:t>
      </w:r>
      <w:r w:rsidR="00AF1CD3" w:rsidRPr="00AF1CD3">
        <w:t>Seasonal</w:t>
      </w:r>
      <w:proofErr w:type="spellEnd"/>
      <w:r w:rsidR="00AF1CD3" w:rsidRPr="00AF1CD3">
        <w:t xml:space="preserve"> Inflow </w:t>
      </w:r>
      <w:proofErr w:type="spellStart"/>
      <w:r w:rsidR="00AF1CD3" w:rsidRPr="00AF1CD3">
        <w:t>Coeffs</w:t>
      </w:r>
      <w:proofErr w:type="spellEnd"/>
      <w:r w:rsidR="00AF1CD3">
        <w:t>:</w:t>
      </w:r>
    </w:p>
    <w:p w14:paraId="3A384CA7" w14:textId="77777777" w:rsidR="00AF1CD3" w:rsidRDefault="00AF1CD3" w:rsidP="00AF1CD3">
      <w:pPr>
        <w:pStyle w:val="BodyText"/>
        <w:keepNext/>
        <w:spacing w:line="240" w:lineRule="auto"/>
        <w:jc w:val="center"/>
      </w:pPr>
      <w:r>
        <w:rPr>
          <w:noProof/>
        </w:rPr>
        <w:lastRenderedPageBreak/>
        <w:drawing>
          <wp:inline distT="0" distB="0" distL="0" distR="0" wp14:anchorId="71F877D6" wp14:editId="1016C2E2">
            <wp:extent cx="3543795" cy="3343742"/>
            <wp:effectExtent l="19050" t="19050" r="19050" b="28575"/>
            <wp:docPr id="764733664" name="Picture 6" descr="Cochiti.Seasonal Inflow Coe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3664" name="Picture 764733664" descr="Cochiti.Seasonal Inflow Coeffs"/>
                    <pic:cNvPicPr/>
                  </pic:nvPicPr>
                  <pic:blipFill>
                    <a:blip r:embed="rId35">
                      <a:extLst>
                        <a:ext uri="{28A0092B-C50C-407E-A947-70E740481C1C}">
                          <a14:useLocalDpi xmlns:a14="http://schemas.microsoft.com/office/drawing/2010/main" val="0"/>
                        </a:ext>
                      </a:extLst>
                    </a:blip>
                    <a:stretch>
                      <a:fillRect/>
                    </a:stretch>
                  </pic:blipFill>
                  <pic:spPr>
                    <a:xfrm>
                      <a:off x="0" y="0"/>
                      <a:ext cx="3543795" cy="3343742"/>
                    </a:xfrm>
                    <a:prstGeom prst="rect">
                      <a:avLst/>
                    </a:prstGeom>
                    <a:ln>
                      <a:solidFill>
                        <a:schemeClr val="tx1"/>
                      </a:solidFill>
                    </a:ln>
                  </pic:spPr>
                </pic:pic>
              </a:graphicData>
            </a:graphic>
          </wp:inline>
        </w:drawing>
      </w:r>
    </w:p>
    <w:p w14:paraId="14E39C63" w14:textId="2A4BB7FD" w:rsidR="00AF1CD3" w:rsidRPr="002400A6" w:rsidRDefault="00AF1CD3" w:rsidP="00C6312B">
      <w:pPr>
        <w:pStyle w:val="Caption"/>
      </w:pPr>
      <w:r>
        <w:t xml:space="preserve">Figure </w:t>
      </w:r>
      <w:fldSimple w:instr=" STYLEREF 1 \s ">
        <w:r w:rsidR="0080601F">
          <w:rPr>
            <w:noProof/>
          </w:rPr>
          <w:t>4</w:t>
        </w:r>
      </w:fldSimple>
      <w:r w:rsidR="0080601F">
        <w:noBreakHyphen/>
      </w:r>
      <w:fldSimple w:instr=" SEQ Figure \* ARABIC \s 1 ">
        <w:r w:rsidR="0080601F">
          <w:rPr>
            <w:noProof/>
          </w:rPr>
          <w:t>1</w:t>
        </w:r>
      </w:fldSimple>
      <w:r>
        <w:t xml:space="preserve">: Screenshot of Seasonal Inflow Coefficients for </w:t>
      </w:r>
      <w:r w:rsidR="00362453">
        <w:t xml:space="preserve"> suspended sediment in </w:t>
      </w:r>
      <w:r>
        <w:t>Cochiti Lake</w:t>
      </w:r>
    </w:p>
    <w:p w14:paraId="41AE4A64" w14:textId="1017D6B9" w:rsidR="00ED3900" w:rsidRPr="002400A6" w:rsidRDefault="00ED3900" w:rsidP="00641292">
      <w:pPr>
        <w:pStyle w:val="BodyText"/>
        <w:spacing w:line="240" w:lineRule="auto"/>
        <w:jc w:val="both"/>
      </w:pPr>
    </w:p>
    <w:p w14:paraId="7D952356" w14:textId="7955E6C5" w:rsidR="00E91909" w:rsidRPr="002400A6" w:rsidRDefault="00E91909" w:rsidP="00641292">
      <w:pPr>
        <w:pStyle w:val="BodyText"/>
        <w:spacing w:line="240" w:lineRule="auto"/>
        <w:jc w:val="both"/>
      </w:pPr>
      <w:r w:rsidRPr="002400A6">
        <w:t>Bed load</w:t>
      </w:r>
      <w:r w:rsidR="002F4966" w:rsidRPr="002400A6">
        <w:t xml:space="preserve"> is estimated by </w:t>
      </w:r>
      <w:r w:rsidR="00A3243C" w:rsidRPr="002400A6">
        <w:t>an</w:t>
      </w:r>
      <w:r w:rsidR="002F4966" w:rsidRPr="002400A6">
        <w:t xml:space="preserve"> </w:t>
      </w:r>
      <w:r w:rsidR="00A47064">
        <w:t>exponential</w:t>
      </w:r>
      <w:r w:rsidR="00A47064" w:rsidRPr="002400A6">
        <w:t xml:space="preserve"> </w:t>
      </w:r>
      <w:r w:rsidR="002F4966" w:rsidRPr="002400A6">
        <w:t>equation of the form:</w:t>
      </w:r>
    </w:p>
    <w:p w14:paraId="0EA6CF6D" w14:textId="61F23DBE" w:rsidR="002F4966" w:rsidRPr="002400A6" w:rsidRDefault="002F4966" w:rsidP="00ED3900">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579F295B" w14:textId="77777777" w:rsidTr="008C618A">
        <w:tc>
          <w:tcPr>
            <w:tcW w:w="8005" w:type="dxa"/>
          </w:tcPr>
          <w:p w14:paraId="0E1E4D75" w14:textId="4854E551" w:rsidR="002400A6" w:rsidRPr="002400A6" w:rsidRDefault="00E04143" w:rsidP="00C6312B">
            <w:pPr>
              <w:pStyle w:val="Caption"/>
            </w:pPr>
            <m:oMathPara>
              <m:oMath>
                <m:sSub>
                  <m:sSubPr>
                    <m:ctrlPr/>
                  </m:sSubPr>
                  <m:e>
                    <m:r>
                      <m:t>Sed</m:t>
                    </m:r>
                  </m:e>
                  <m:sub>
                    <m:r>
                      <m:t>b</m:t>
                    </m:r>
                  </m:sub>
                </m:sSub>
                <m:r>
                  <m:t>=</m:t>
                </m:r>
                <m:d>
                  <m:dPr>
                    <m:ctrlPr/>
                  </m:dPr>
                  <m:e>
                    <m:sSub>
                      <m:sSubPr>
                        <m:ctrlPr/>
                      </m:sSubPr>
                      <m:e>
                        <m:r>
                          <m:t>c</m:t>
                        </m:r>
                      </m:e>
                      <m:sub>
                        <m:r>
                          <m:t>i</m:t>
                        </m:r>
                      </m:sub>
                    </m:sSub>
                    <m:r>
                      <m:t xml:space="preserve">×I </m:t>
                    </m:r>
                  </m:e>
                </m:d>
                <m:r>
                  <m:t>+</m:t>
                </m:r>
                <m:sSub>
                  <m:sSubPr>
                    <m:ctrlPr/>
                  </m:sSubPr>
                  <m:e>
                    <m:r>
                      <m:t>d</m:t>
                    </m:r>
                  </m:e>
                  <m:sub>
                    <m:r>
                      <m:t>i</m:t>
                    </m:r>
                  </m:sub>
                </m:sSub>
                <m:r>
                  <m:t xml:space="preserve"> </m:t>
                </m:r>
              </m:oMath>
            </m:oMathPara>
          </w:p>
        </w:tc>
        <w:tc>
          <w:tcPr>
            <w:tcW w:w="1065" w:type="dxa"/>
          </w:tcPr>
          <w:p w14:paraId="3B8E27F1" w14:textId="343A84DE" w:rsidR="002400A6" w:rsidRPr="002400A6" w:rsidRDefault="002400A6" w:rsidP="00C6312B">
            <w:pPr>
              <w:pStyle w:val="Caption"/>
            </w:pPr>
            <w:r w:rsidRPr="002400A6">
              <w:t xml:space="preserve">(eq. </w:t>
            </w:r>
            <w:fldSimple w:instr=" SEQ Equation \* ARABIC ">
              <w:r w:rsidR="00B16C50">
                <w:rPr>
                  <w:noProof/>
                </w:rPr>
                <w:t>14</w:t>
              </w:r>
            </w:fldSimple>
            <w:r w:rsidRPr="002400A6">
              <w:t>)</w:t>
            </w:r>
          </w:p>
        </w:tc>
      </w:tr>
    </w:tbl>
    <w:p w14:paraId="7732E303" w14:textId="77777777" w:rsidR="004E56A3" w:rsidRDefault="004E56A3" w:rsidP="002F4966"/>
    <w:p w14:paraId="3C3D29BF" w14:textId="4306CEA8" w:rsidR="002F4966" w:rsidRPr="002400A6" w:rsidRDefault="002F4966" w:rsidP="002F4966">
      <w:r w:rsidRPr="002400A6">
        <w:t>where:</w:t>
      </w:r>
    </w:p>
    <w:p w14:paraId="11776280" w14:textId="730CD09D" w:rsidR="002F4966" w:rsidRPr="002400A6" w:rsidRDefault="00E04143" w:rsidP="002F4966">
      <w:pPr>
        <w:pStyle w:val="BodyText"/>
        <w:spacing w:line="240" w:lineRule="auto"/>
        <w:ind w:left="1620" w:hanging="900"/>
      </w:pPr>
      <m:oMath>
        <m:sSub>
          <m:sSubPr>
            <m:ctrlPr>
              <w:rPr>
                <w:rFonts w:ascii="Cambria Math" w:hAnsi="Cambria Math"/>
              </w:rPr>
            </m:ctrlPr>
          </m:sSubPr>
          <m:e>
            <m:r>
              <m:rPr>
                <m:sty m:val="p"/>
              </m:rPr>
              <w:rPr>
                <w:rFonts w:ascii="Cambria Math" w:hAnsi="Cambria Math"/>
              </w:rPr>
              <m:t>Sed</m:t>
            </m:r>
          </m:e>
          <m:sub>
            <m:r>
              <m:rPr>
                <m:sty m:val="p"/>
              </m:rPr>
              <w:rPr>
                <w:rFonts w:ascii="Cambria Math" w:hAnsi="Cambria Math"/>
              </w:rPr>
              <m:t>b</m:t>
            </m:r>
          </m:sub>
        </m:sSub>
      </m:oMath>
      <w:r w:rsidR="002F4966" w:rsidRPr="002400A6">
        <w:t xml:space="preserve"> </w:t>
      </w:r>
      <w:r w:rsidR="002F4966" w:rsidRPr="002400A6">
        <w:tab/>
        <w:t>= bed load (tons)</w:t>
      </w:r>
    </w:p>
    <w:p w14:paraId="2C0A815F" w14:textId="5BEDA8F6" w:rsidR="002F4966" w:rsidRPr="002400A6" w:rsidRDefault="002400A6" w:rsidP="002F4966">
      <w:pPr>
        <w:pStyle w:val="BodyText"/>
        <w:spacing w:line="240" w:lineRule="auto"/>
        <w:ind w:left="1620" w:hanging="900"/>
      </w:pPr>
      <m:oMath>
        <m:r>
          <m:rPr>
            <m:sty m:val="p"/>
          </m:rPr>
          <w:rPr>
            <w:rFonts w:ascii="Cambria Math" w:hAnsi="Cambria Math"/>
          </w:rPr>
          <m:t>I</m:t>
        </m:r>
      </m:oMath>
      <w:r w:rsidR="002F4966" w:rsidRPr="002400A6">
        <w:t xml:space="preserve"> </w:t>
      </w:r>
      <w:r w:rsidR="002F4966" w:rsidRPr="002400A6">
        <w:tab/>
        <w:t>= total inflow (cfs-day)</w:t>
      </w:r>
    </w:p>
    <w:p w14:paraId="2A11EE2F" w14:textId="5B887F3F" w:rsidR="002F4966" w:rsidRPr="002400A6" w:rsidRDefault="00E04143" w:rsidP="002F4966">
      <w:pPr>
        <w:pStyle w:val="BodyText"/>
        <w:spacing w:line="240" w:lineRule="auto"/>
        <w:ind w:left="1620" w:hanging="900"/>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i</m:t>
            </m:r>
          </m:sub>
        </m:sSub>
      </m:oMath>
      <w:r w:rsidR="002F4966" w:rsidRPr="002400A6">
        <w:tab/>
        <w:t>= coefficient based on inflow</w:t>
      </w:r>
    </w:p>
    <w:p w14:paraId="0CEB3E4B" w14:textId="423A14AA" w:rsidR="002F4966" w:rsidRPr="002400A6" w:rsidRDefault="00E04143" w:rsidP="002F4966">
      <w:pPr>
        <w:pStyle w:val="BodyText"/>
        <w:spacing w:line="240" w:lineRule="auto"/>
        <w:ind w:left="1620" w:hanging="90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sidR="002F4966" w:rsidRPr="002400A6">
        <w:t xml:space="preserve"> </w:t>
      </w:r>
      <w:r w:rsidR="002F4966" w:rsidRPr="002400A6">
        <w:tab/>
        <w:t xml:space="preserve">= </w:t>
      </w:r>
      <w:r w:rsidR="00A92171">
        <w:t>intercept</w:t>
      </w:r>
      <w:r w:rsidR="002F4966" w:rsidRPr="002400A6">
        <w:t xml:space="preserve"> based on flow</w:t>
      </w:r>
    </w:p>
    <w:p w14:paraId="5668C0DC" w14:textId="7E86B2F2" w:rsidR="00ED3900" w:rsidRDefault="00ED3900" w:rsidP="00ED3900">
      <w:pPr>
        <w:pStyle w:val="BodyText"/>
        <w:spacing w:line="240" w:lineRule="auto"/>
      </w:pPr>
    </w:p>
    <w:p w14:paraId="108BF790" w14:textId="395312B4" w:rsidR="002F4966" w:rsidRDefault="00CD20E3" w:rsidP="00641292">
      <w:pPr>
        <w:pStyle w:val="BodyText"/>
        <w:spacing w:line="240" w:lineRule="auto"/>
        <w:jc w:val="both"/>
      </w:pPr>
      <w:r>
        <w:t xml:space="preserve">Values for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t xml:space="preserve"> are constant seasonally, but vary by discharge and are contained in the model slot </w:t>
      </w:r>
      <w:r>
        <w:rPr>
          <w:i/>
        </w:rPr>
        <w:t>&lt;reservoir&gt;</w:t>
      </w:r>
      <w:r w:rsidRPr="005B7916">
        <w:rPr>
          <w:i/>
        </w:rPr>
        <w:t>.</w:t>
      </w:r>
      <w:r>
        <w:rPr>
          <w:i/>
        </w:rPr>
        <w:t xml:space="preserve">Bed Load </w:t>
      </w:r>
      <w:proofErr w:type="spellStart"/>
      <w:r>
        <w:rPr>
          <w:i/>
        </w:rPr>
        <w:t>Coeffs</w:t>
      </w:r>
      <w:proofErr w:type="spellEnd"/>
      <w:r>
        <w:t>.</w:t>
      </w:r>
      <w:r w:rsidR="00A62647">
        <w:t xml:space="preserve"> </w:t>
      </w:r>
      <w:r w:rsidR="00A92171">
        <w:t>Bed</w:t>
      </w:r>
      <w:r>
        <w:t xml:space="preserve"> load in both Abiquiu and Jemez </w:t>
      </w:r>
      <w:r w:rsidR="000912E9">
        <w:t xml:space="preserve">Canyon </w:t>
      </w:r>
      <w:r w:rsidR="00A92171">
        <w:t>is</w:t>
      </w:r>
      <w:r>
        <w:t xml:space="preserve"> not </w:t>
      </w:r>
      <w:r w:rsidR="007D4170">
        <w:t>substantial</w:t>
      </w:r>
      <w:r w:rsidR="00D016C2">
        <w:t xml:space="preserve"> relative to suspended load</w:t>
      </w:r>
      <w:r w:rsidR="00AA6713">
        <w:t>,</w:t>
      </w:r>
      <w:r>
        <w:t xml:space="preserve"> and so both coefficients for these reservoirs are zero.</w:t>
      </w:r>
      <w:r w:rsidR="00A62647">
        <w:t xml:space="preserve"> </w:t>
      </w:r>
      <w:r>
        <w:t>Cochiti reservoir has non-zero coefficients and does compute a meaningful bed load contribution</w:t>
      </w:r>
      <w:r w:rsidR="004C2D50">
        <w:t>:</w:t>
      </w:r>
    </w:p>
    <w:p w14:paraId="67E1804E" w14:textId="77777777" w:rsidR="004C2D50" w:rsidRDefault="004C2D50" w:rsidP="004C2D50">
      <w:pPr>
        <w:pStyle w:val="BodyText"/>
        <w:keepNext/>
        <w:spacing w:line="240" w:lineRule="auto"/>
        <w:jc w:val="center"/>
      </w:pPr>
      <w:r>
        <w:rPr>
          <w:noProof/>
        </w:rPr>
        <w:lastRenderedPageBreak/>
        <w:drawing>
          <wp:inline distT="0" distB="0" distL="0" distR="0" wp14:anchorId="5E4A1070" wp14:editId="3E36A991">
            <wp:extent cx="3029373" cy="2448267"/>
            <wp:effectExtent l="19050" t="19050" r="19050" b="28575"/>
            <wp:docPr id="757952040" name="Picture 7" descr="Cochiti.Bed Load Coe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52040" name="Picture 757952040" descr="Cochiti.Bed Load Coeffs"/>
                    <pic:cNvPicPr/>
                  </pic:nvPicPr>
                  <pic:blipFill>
                    <a:blip r:embed="rId36">
                      <a:extLst>
                        <a:ext uri="{28A0092B-C50C-407E-A947-70E740481C1C}">
                          <a14:useLocalDpi xmlns:a14="http://schemas.microsoft.com/office/drawing/2010/main" val="0"/>
                        </a:ext>
                      </a:extLst>
                    </a:blip>
                    <a:stretch>
                      <a:fillRect/>
                    </a:stretch>
                  </pic:blipFill>
                  <pic:spPr>
                    <a:xfrm>
                      <a:off x="0" y="0"/>
                      <a:ext cx="3029373" cy="2448267"/>
                    </a:xfrm>
                    <a:prstGeom prst="rect">
                      <a:avLst/>
                    </a:prstGeom>
                    <a:ln>
                      <a:solidFill>
                        <a:schemeClr val="tx1"/>
                      </a:solidFill>
                    </a:ln>
                  </pic:spPr>
                </pic:pic>
              </a:graphicData>
            </a:graphic>
          </wp:inline>
        </w:drawing>
      </w:r>
    </w:p>
    <w:p w14:paraId="263FF3A9" w14:textId="63B7358F" w:rsidR="004C2D50" w:rsidRDefault="004C2D50" w:rsidP="00C6312B">
      <w:pPr>
        <w:pStyle w:val="Caption"/>
      </w:pPr>
      <w:r>
        <w:t xml:space="preserve">Figure </w:t>
      </w:r>
      <w:fldSimple w:instr=" STYLEREF 1 \s ">
        <w:r w:rsidR="0080601F">
          <w:rPr>
            <w:noProof/>
          </w:rPr>
          <w:t>4</w:t>
        </w:r>
      </w:fldSimple>
      <w:r w:rsidR="0080601F">
        <w:noBreakHyphen/>
      </w:r>
      <w:fldSimple w:instr=" SEQ Figure \* ARABIC \s 1 ">
        <w:r w:rsidR="0080601F">
          <w:rPr>
            <w:noProof/>
          </w:rPr>
          <w:t>2</w:t>
        </w:r>
      </w:fldSimple>
      <w:r>
        <w:t>: screenshot of Bed Load Coefficients for sedimentation in Cochiti Lake</w:t>
      </w:r>
    </w:p>
    <w:p w14:paraId="34866215" w14:textId="2F1A8AB3" w:rsidR="00CD20E3" w:rsidRDefault="00CD20E3" w:rsidP="00641292">
      <w:pPr>
        <w:pStyle w:val="BodyText"/>
        <w:spacing w:line="240" w:lineRule="auto"/>
        <w:jc w:val="both"/>
      </w:pPr>
    </w:p>
    <w:p w14:paraId="2847CB7F" w14:textId="0B56A8B7" w:rsidR="00CD20E3" w:rsidRPr="002400A6" w:rsidRDefault="00CD20E3" w:rsidP="00641292">
      <w:pPr>
        <w:pStyle w:val="BodyText"/>
        <w:spacing w:line="240" w:lineRule="auto"/>
        <w:jc w:val="both"/>
      </w:pPr>
      <w:r w:rsidRPr="002400A6">
        <w:t>Total sediment load is thus the combination of suspended and bed load contributions: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01BF39FE" w14:textId="77777777" w:rsidTr="008C618A">
        <w:tc>
          <w:tcPr>
            <w:tcW w:w="8005" w:type="dxa"/>
          </w:tcPr>
          <w:p w14:paraId="2E02801F" w14:textId="0091321C" w:rsidR="002400A6" w:rsidRPr="002400A6" w:rsidRDefault="002400A6" w:rsidP="00C6312B">
            <w:pPr>
              <w:pStyle w:val="Caption"/>
              <w:rPr>
                <w:sz w:val="24"/>
                <w:szCs w:val="24"/>
              </w:rPr>
            </w:pPr>
            <m:oMathPara>
              <m:oMath>
                <m:r>
                  <m:t xml:space="preserve"> </m:t>
                </m:r>
                <m:sSub>
                  <m:sSubPr>
                    <m:ctrlPr/>
                  </m:sSubPr>
                  <m:e>
                    <m:r>
                      <m:t>Sed</m:t>
                    </m:r>
                  </m:e>
                  <m:sub>
                    <m:r>
                      <m:t>T</m:t>
                    </m:r>
                  </m:sub>
                </m:sSub>
                <m:r>
                  <m:t>=</m:t>
                </m:r>
                <m:sSub>
                  <m:sSubPr>
                    <m:ctrlPr/>
                  </m:sSubPr>
                  <m:e>
                    <m:r>
                      <m:t>Sed</m:t>
                    </m:r>
                  </m:e>
                  <m:sub>
                    <m:r>
                      <m:t>s</m:t>
                    </m:r>
                  </m:sub>
                </m:sSub>
                <m:r>
                  <m:t>+</m:t>
                </m:r>
                <m:sSub>
                  <m:sSubPr>
                    <m:ctrlPr/>
                  </m:sSubPr>
                  <m:e>
                    <m:r>
                      <m:t>Sed</m:t>
                    </m:r>
                  </m:e>
                  <m:sub>
                    <m:r>
                      <m:t>b</m:t>
                    </m:r>
                  </m:sub>
                </m:sSub>
                <m:r>
                  <m:t xml:space="preserve">  </m:t>
                </m:r>
              </m:oMath>
            </m:oMathPara>
          </w:p>
        </w:tc>
        <w:tc>
          <w:tcPr>
            <w:tcW w:w="1065" w:type="dxa"/>
          </w:tcPr>
          <w:p w14:paraId="30F9FF2D" w14:textId="2A5019F1" w:rsidR="002400A6" w:rsidRPr="002400A6" w:rsidRDefault="002400A6" w:rsidP="00C6312B">
            <w:pPr>
              <w:pStyle w:val="Caption"/>
            </w:pPr>
            <w:r w:rsidRPr="002400A6">
              <w:t xml:space="preserve">(eq. </w:t>
            </w:r>
            <w:fldSimple w:instr=" SEQ Equation \* ARABIC ">
              <w:r w:rsidR="00B16C50">
                <w:rPr>
                  <w:noProof/>
                </w:rPr>
                <w:t>15</w:t>
              </w:r>
            </w:fldSimple>
            <w:r w:rsidRPr="002400A6">
              <w:t>)</w:t>
            </w:r>
          </w:p>
        </w:tc>
      </w:tr>
    </w:tbl>
    <w:p w14:paraId="55C2852C" w14:textId="77777777" w:rsidR="00CD20E3" w:rsidRPr="002400A6" w:rsidRDefault="00CD20E3" w:rsidP="00ED3900">
      <w:pPr>
        <w:pStyle w:val="BodyText"/>
        <w:spacing w:line="240" w:lineRule="auto"/>
      </w:pPr>
    </w:p>
    <w:p w14:paraId="0BBB8C4B" w14:textId="77777777" w:rsidR="00ED3900" w:rsidRPr="002400A6" w:rsidRDefault="00ED3900" w:rsidP="00ED3900">
      <w:r w:rsidRPr="002400A6">
        <w:t>The sediment deposited above the permanent pool is determined as follows:</w:t>
      </w:r>
    </w:p>
    <w:p w14:paraId="3501E0F4" w14:textId="77777777" w:rsidR="00ED3900" w:rsidRPr="002400A6" w:rsidRDefault="00ED3900" w:rsidP="00ED39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01C1B488" w14:textId="77777777" w:rsidTr="008C618A">
        <w:tc>
          <w:tcPr>
            <w:tcW w:w="8005" w:type="dxa"/>
          </w:tcPr>
          <w:p w14:paraId="1945862E" w14:textId="62928464" w:rsidR="002400A6" w:rsidRPr="002400A6" w:rsidRDefault="002400A6" w:rsidP="00C6312B">
            <w:pPr>
              <w:pStyle w:val="Caption"/>
              <w:rPr>
                <w:sz w:val="24"/>
                <w:szCs w:val="24"/>
              </w:rPr>
            </w:pPr>
            <m:oMathPara>
              <m:oMath>
                <m:r>
                  <m:t xml:space="preserve"> </m:t>
                </m:r>
                <m:sSub>
                  <m:sSubPr>
                    <m:ctrlPr/>
                  </m:sSubPr>
                  <m:e>
                    <m:r>
                      <m:t>Per</m:t>
                    </m:r>
                  </m:e>
                  <m:sub>
                    <m:r>
                      <m:t>pp</m:t>
                    </m:r>
                  </m:sub>
                </m:sSub>
                <m:r>
                  <m:t>=</m:t>
                </m:r>
                <m:sSub>
                  <m:sSubPr>
                    <m:ctrlPr/>
                  </m:sSubPr>
                  <m:e>
                    <m:r>
                      <m:t>a</m:t>
                    </m:r>
                  </m:e>
                  <m:sub>
                    <m:r>
                      <m:t>ps</m:t>
                    </m:r>
                  </m:sub>
                </m:sSub>
                <m:sSup>
                  <m:sSupPr>
                    <m:ctrlPr/>
                  </m:sSupPr>
                  <m:e>
                    <m:d>
                      <m:dPr>
                        <m:ctrlPr/>
                      </m:dPr>
                      <m:e>
                        <m:f>
                          <m:fPr>
                            <m:ctrlPr/>
                          </m:fPr>
                          <m:num>
                            <m:sSub>
                              <m:sSubPr>
                                <m:ctrlPr/>
                              </m:sSubPr>
                              <m:e>
                                <m:r>
                                  <m:t>E</m:t>
                                </m:r>
                              </m:e>
                              <m:sub>
                                <m:r>
                                  <m:t>ws</m:t>
                                </m:r>
                              </m:sub>
                            </m:sSub>
                            <m:r>
                              <m:t>-</m:t>
                            </m:r>
                            <m:sSub>
                              <m:sSubPr>
                                <m:ctrlPr/>
                              </m:sSubPr>
                              <m:e>
                                <m:r>
                                  <m:t>E</m:t>
                                </m:r>
                              </m:e>
                              <m:sub>
                                <m:r>
                                  <m:t>pp</m:t>
                                </m:r>
                              </m:sub>
                            </m:sSub>
                          </m:num>
                          <m:den>
                            <m:sSub>
                              <m:sSubPr>
                                <m:ctrlPr/>
                              </m:sSubPr>
                              <m:e>
                                <m:r>
                                  <m:t>E</m:t>
                                </m:r>
                              </m:e>
                              <m:sub>
                                <m:r>
                                  <m:t>pp</m:t>
                                </m:r>
                              </m:sub>
                            </m:sSub>
                            <m:r>
                              <m:t>-</m:t>
                            </m:r>
                            <m:sSub>
                              <m:sSubPr>
                                <m:ctrlPr/>
                              </m:sSubPr>
                              <m:e>
                                <m:r>
                                  <m:t>E</m:t>
                                </m:r>
                              </m:e>
                              <m:sub>
                                <m:r>
                                  <m:t>z</m:t>
                                </m:r>
                              </m:sub>
                            </m:sSub>
                          </m:den>
                        </m:f>
                      </m:e>
                    </m:d>
                  </m:e>
                  <m:sup>
                    <m:sSub>
                      <m:sSubPr>
                        <m:ctrlPr/>
                      </m:sSubPr>
                      <m:e>
                        <m:r>
                          <m:t>b</m:t>
                        </m:r>
                      </m:e>
                      <m:sub>
                        <m:r>
                          <m:t>ps</m:t>
                        </m:r>
                      </m:sub>
                    </m:sSub>
                  </m:sup>
                </m:sSup>
              </m:oMath>
            </m:oMathPara>
          </w:p>
        </w:tc>
        <w:tc>
          <w:tcPr>
            <w:tcW w:w="1065" w:type="dxa"/>
          </w:tcPr>
          <w:p w14:paraId="1B3956C0" w14:textId="3D6DF43F" w:rsidR="002400A6" w:rsidRPr="002400A6" w:rsidRDefault="002400A6" w:rsidP="00C6312B">
            <w:pPr>
              <w:pStyle w:val="Caption"/>
            </w:pPr>
            <w:r w:rsidRPr="002400A6">
              <w:t xml:space="preserve">(eq. </w:t>
            </w:r>
            <w:fldSimple w:instr=" SEQ Equation \* ARABIC ">
              <w:r w:rsidR="00B16C50">
                <w:rPr>
                  <w:noProof/>
                </w:rPr>
                <w:t>16</w:t>
              </w:r>
            </w:fldSimple>
            <w:r w:rsidRPr="002400A6">
              <w:t>)</w:t>
            </w:r>
          </w:p>
        </w:tc>
      </w:tr>
    </w:tbl>
    <w:p w14:paraId="71AD8D9B" w14:textId="77777777" w:rsidR="00ED3900" w:rsidRPr="002400A6" w:rsidRDefault="00ED3900" w:rsidP="00ED3900">
      <w:r w:rsidRPr="002400A6">
        <w:t>where:</w:t>
      </w:r>
    </w:p>
    <w:p w14:paraId="2A1E59F6" w14:textId="3EE51F22"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Per</m:t>
            </m:r>
          </m:e>
          <m:sub>
            <m:r>
              <m:rPr>
                <m:sty m:val="p"/>
              </m:rPr>
              <w:rPr>
                <w:rFonts w:ascii="Cambria Math" w:hAnsi="Cambria Math"/>
              </w:rPr>
              <m:t>pp</m:t>
            </m:r>
          </m:sub>
        </m:sSub>
      </m:oMath>
      <w:r w:rsidR="00ED3900" w:rsidRPr="002400A6">
        <w:t xml:space="preserve"> </w:t>
      </w:r>
      <w:r w:rsidR="00ED3900" w:rsidRPr="002400A6">
        <w:tab/>
        <w:t xml:space="preserve">= percentage of sediment </w:t>
      </w:r>
      <w:r w:rsidR="00DC0D0C">
        <w:t>above permanent</w:t>
      </w:r>
      <w:r w:rsidR="00ED3900" w:rsidRPr="002400A6">
        <w:t xml:space="preserve"> pool</w:t>
      </w:r>
    </w:p>
    <w:p w14:paraId="696E0682" w14:textId="458EE0B5"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ws</m:t>
            </m:r>
          </m:sub>
        </m:sSub>
      </m:oMath>
      <w:r w:rsidR="00ED3900" w:rsidRPr="002400A6">
        <w:t xml:space="preserve"> </w:t>
      </w:r>
      <w:r w:rsidR="00ED3900" w:rsidRPr="002400A6">
        <w:tab/>
        <w:t>= present water-surface elevation (feet)</w:t>
      </w:r>
    </w:p>
    <w:p w14:paraId="3CFCA8C1" w14:textId="4FA9EE99"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E</m:t>
            </m:r>
          </m:e>
          <m:sub>
            <m:r>
              <w:rPr>
                <w:rFonts w:ascii="Cambria Math" w:hAnsi="Cambria Math"/>
              </w:rPr>
              <m:t>pp</m:t>
            </m:r>
          </m:sub>
        </m:sSub>
      </m:oMath>
      <w:r w:rsidR="001E6488" w:rsidRPr="002400A6">
        <w:t xml:space="preserve"> </w:t>
      </w:r>
      <w:r w:rsidR="001E6488" w:rsidRPr="002400A6">
        <w:tab/>
        <w:t xml:space="preserve">= </w:t>
      </w:r>
      <w:r w:rsidR="00E91909" w:rsidRPr="002400A6">
        <w:t>permanent pool elevation</w:t>
      </w:r>
      <w:r w:rsidR="00ED3900" w:rsidRPr="002400A6">
        <w:t xml:space="preserve"> (feet)</w:t>
      </w:r>
    </w:p>
    <w:p w14:paraId="43E2D3CC" w14:textId="6E71237B"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z</m:t>
            </m:r>
          </m:sub>
        </m:sSub>
      </m:oMath>
      <w:r w:rsidR="00ED3900" w:rsidRPr="002400A6">
        <w:t xml:space="preserve"> </w:t>
      </w:r>
      <w:r w:rsidR="00ED3900" w:rsidRPr="002400A6">
        <w:tab/>
        <w:t>= zero storage elevation (feet)</w:t>
      </w:r>
    </w:p>
    <w:p w14:paraId="6FE41139" w14:textId="39AFD676"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ps</m:t>
            </m:r>
          </m:sub>
        </m:sSub>
      </m:oMath>
      <w:r w:rsidR="00ED3900" w:rsidRPr="002400A6">
        <w:t xml:space="preserve"> </w:t>
      </w:r>
      <w:r w:rsidR="00ED3900" w:rsidRPr="002400A6">
        <w:tab/>
        <w:t xml:space="preserve">= </w:t>
      </w:r>
      <w:r w:rsidR="00DC0D0C">
        <w:t>percent sediment constant</w:t>
      </w:r>
    </w:p>
    <w:p w14:paraId="1B75A8ED" w14:textId="366F5917" w:rsidR="00ED3900"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ps</m:t>
            </m:r>
          </m:sub>
        </m:sSub>
      </m:oMath>
      <w:r w:rsidR="00ED3900" w:rsidRPr="002400A6">
        <w:t xml:space="preserve"> </w:t>
      </w:r>
      <w:r w:rsidR="00ED3900" w:rsidRPr="002400A6">
        <w:tab/>
        <w:t xml:space="preserve">= </w:t>
      </w:r>
      <w:r w:rsidR="00DC0D0C">
        <w:t>percent sediment exponent</w:t>
      </w:r>
    </w:p>
    <w:p w14:paraId="0BDE5143" w14:textId="77777777" w:rsidR="00ED3900" w:rsidRPr="00057B4F" w:rsidRDefault="00ED3900" w:rsidP="00ED3900">
      <w:pPr>
        <w:pStyle w:val="BodyText"/>
        <w:spacing w:line="240" w:lineRule="auto"/>
        <w:ind w:left="1620" w:hanging="900"/>
      </w:pPr>
    </w:p>
    <w:p w14:paraId="6AE01D8D" w14:textId="77777777" w:rsidR="00ED3900" w:rsidRDefault="00ED3900" w:rsidP="00ED3900"/>
    <w:p w14:paraId="32DA9C7D" w14:textId="07F27BCC" w:rsidR="00086E29" w:rsidRDefault="00ED3900" w:rsidP="00641292">
      <w:pPr>
        <w:jc w:val="both"/>
      </w:pPr>
      <w:r>
        <w:t xml:space="preserve">Values for </w:t>
      </w:r>
      <m:oMath>
        <m:sSub>
          <m:sSubPr>
            <m:ctrlPr>
              <w:rPr>
                <w:rFonts w:ascii="Cambria Math" w:hAnsi="Cambria Math"/>
                <w:i/>
              </w:rPr>
            </m:ctrlPr>
          </m:sSubPr>
          <m:e>
            <m:r>
              <w:rPr>
                <w:rFonts w:ascii="Cambria Math" w:hAnsi="Cambria Math"/>
              </w:rPr>
              <m:t>E</m:t>
            </m:r>
          </m:e>
          <m:sub>
            <m:r>
              <w:rPr>
                <w:rFonts w:ascii="Cambria Math" w:hAnsi="Cambria Math"/>
              </w:rPr>
              <m:t>z</m:t>
            </m:r>
          </m:sub>
        </m:sSub>
      </m:oMath>
      <w:r>
        <w:t xml:space="preserve">, </w:t>
      </w:r>
      <m:oMath>
        <m:sSub>
          <m:sSubPr>
            <m:ctrlPr>
              <w:rPr>
                <w:rFonts w:ascii="Cambria Math" w:hAnsi="Cambria Math"/>
                <w:i/>
              </w:rPr>
            </m:ctrlPr>
          </m:sSubPr>
          <m:e>
            <m:r>
              <w:rPr>
                <w:rFonts w:ascii="Cambria Math" w:hAnsi="Cambria Math"/>
              </w:rPr>
              <m:t>a</m:t>
            </m:r>
          </m:e>
          <m:sub>
            <m:r>
              <w:rPr>
                <w:rFonts w:ascii="Cambria Math" w:hAnsi="Cambria Math"/>
              </w:rPr>
              <m:t>ps</m:t>
            </m:r>
          </m:sub>
        </m:sSub>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ps</m:t>
            </m:r>
          </m:sub>
        </m:sSub>
      </m:oMath>
      <w:r>
        <w:t xml:space="preserve"> are constant and are contained in the model slot </w:t>
      </w:r>
      <w:r w:rsidR="004D65E8">
        <w:rPr>
          <w:i/>
        </w:rPr>
        <w:t>&lt;reservoir&gt;</w:t>
      </w:r>
      <w:r w:rsidRPr="005B7916">
        <w:rPr>
          <w:i/>
        </w:rPr>
        <w:t>.Sed Data</w:t>
      </w:r>
      <w:r>
        <w:t xml:space="preserve"> (</w:t>
      </w:r>
      <w:r w:rsidR="005F35C5" w:rsidRPr="00A93DF3">
        <w:rPr>
          <w:bCs/>
        </w:rPr>
        <w:fldChar w:fldCharType="begin"/>
      </w:r>
      <w:r w:rsidR="005F35C5" w:rsidRPr="00A93DF3">
        <w:rPr>
          <w:bCs/>
        </w:rPr>
        <w:instrText xml:space="preserve"> REF _Ref94076622 \h  \* MERGEFORMAT </w:instrText>
      </w:r>
      <w:r w:rsidR="005F35C5" w:rsidRPr="00A93DF3">
        <w:rPr>
          <w:bCs/>
        </w:rPr>
      </w:r>
      <w:r w:rsidR="005F35C5" w:rsidRPr="00A93DF3">
        <w:rPr>
          <w:bCs/>
        </w:rPr>
        <w:fldChar w:fldCharType="separate"/>
      </w:r>
      <w:r w:rsidR="00B16C50" w:rsidRPr="00B16C50">
        <w:rPr>
          <w:bCs/>
        </w:rPr>
        <w:t xml:space="preserve">Table </w:t>
      </w:r>
      <w:r w:rsidR="00B16C50" w:rsidRPr="00B16C50">
        <w:rPr>
          <w:bCs/>
          <w:noProof/>
        </w:rPr>
        <w:t>2</w:t>
      </w:r>
      <w:r w:rsidR="005F35C5" w:rsidRPr="00A93DF3">
        <w:rPr>
          <w:bCs/>
        </w:rPr>
        <w:fldChar w:fldCharType="end"/>
      </w:r>
      <w:r w:rsidRPr="00F060D9">
        <w:rPr>
          <w:b/>
        </w:rPr>
        <w:t>)</w:t>
      </w:r>
      <w:r w:rsidR="00CD20E3">
        <w:rPr>
          <w:b/>
        </w:rPr>
        <w:t>.</w:t>
      </w:r>
      <w:r w:rsidR="00A62647">
        <w:t xml:space="preserve"> </w:t>
      </w:r>
      <w:r w:rsidR="00CD20E3">
        <w:t xml:space="preserve">The permanent pool elevation </w:t>
      </w:r>
      <w:r w:rsidR="00B94E1B">
        <w:t>(</w:t>
      </w:r>
      <m:oMath>
        <m:sSub>
          <m:sSubPr>
            <m:ctrlPr>
              <w:rPr>
                <w:rFonts w:ascii="Cambria Math" w:hAnsi="Cambria Math"/>
                <w:i/>
              </w:rPr>
            </m:ctrlPr>
          </m:sSubPr>
          <m:e>
            <m:r>
              <w:rPr>
                <w:rFonts w:ascii="Cambria Math" w:hAnsi="Cambria Math"/>
              </w:rPr>
              <m:t>E</m:t>
            </m:r>
          </m:e>
          <m:sub>
            <m:r>
              <w:rPr>
                <w:rFonts w:ascii="Cambria Math" w:hAnsi="Cambria Math"/>
              </w:rPr>
              <m:t>pp</m:t>
            </m:r>
          </m:sub>
        </m:sSub>
        <m:r>
          <w:rPr>
            <w:rFonts w:ascii="Cambria Math" w:hAnsi="Cambria Math"/>
          </w:rPr>
          <m:t xml:space="preserve">) </m:t>
        </m:r>
      </m:oMath>
      <w:r w:rsidR="00CD20E3">
        <w:t>in Abiquiu is constant at 6,220.0 ft.</w:t>
      </w:r>
      <w:r w:rsidR="00A62647">
        <w:t xml:space="preserve"> </w:t>
      </w:r>
      <w:r w:rsidR="00CD20E3">
        <w:t>In Cochiti and Jemez</w:t>
      </w:r>
      <w:r w:rsidR="005879BF">
        <w:t xml:space="preserve"> Canyon</w:t>
      </w:r>
      <w:r w:rsidR="00CD20E3">
        <w:t>, the permanent pool elevation is recalculated and adjusted on an on-going basis.</w:t>
      </w:r>
      <w:r w:rsidR="00A62647">
        <w:t xml:space="preserve"> </w:t>
      </w:r>
      <w:r w:rsidR="00086E29">
        <w:br w:type="page"/>
      </w:r>
    </w:p>
    <w:p w14:paraId="5C83C5A9" w14:textId="567FC3C2" w:rsidR="00ED3900" w:rsidRDefault="00ED3900" w:rsidP="00C6312B">
      <w:pPr>
        <w:pStyle w:val="Caption"/>
      </w:pPr>
      <w:bookmarkStart w:id="70" w:name="_Ref94076622"/>
      <w:bookmarkStart w:id="71" w:name="_Toc167881566"/>
      <w:r>
        <w:lastRenderedPageBreak/>
        <w:t xml:space="preserve">Table </w:t>
      </w:r>
      <w:fldSimple w:instr=" SEQ Table \* ARABIC ">
        <w:r w:rsidR="00B16C50">
          <w:rPr>
            <w:noProof/>
          </w:rPr>
          <w:t>2</w:t>
        </w:r>
      </w:fldSimple>
      <w:bookmarkEnd w:id="70"/>
      <w:r>
        <w:t>.</w:t>
      </w:r>
      <w:r w:rsidR="009E4138">
        <w:tab/>
      </w:r>
      <w:r>
        <w:t>Sediment Data Parameters</w:t>
      </w:r>
      <w:r w:rsidR="00D60100">
        <w:t xml:space="preserve"> for USACE </w:t>
      </w:r>
      <w:r w:rsidR="00AF2A59">
        <w:t>Lakes</w:t>
      </w:r>
      <w:bookmarkEnd w:id="71"/>
    </w:p>
    <w:tbl>
      <w:tblPr>
        <w:tblStyle w:val="TableCustom"/>
        <w:tblW w:w="0" w:type="auto"/>
        <w:jc w:val="center"/>
        <w:tblBorders>
          <w:left w:val="single" w:sz="2" w:space="0" w:color="005596"/>
          <w:right w:val="single" w:sz="2" w:space="0" w:color="005596"/>
          <w:insideH w:val="single" w:sz="2" w:space="0" w:color="005596"/>
          <w:insideV w:val="single" w:sz="2" w:space="0" w:color="005596"/>
        </w:tblBorders>
        <w:tblLook w:val="04A0" w:firstRow="1" w:lastRow="0" w:firstColumn="1" w:lastColumn="0" w:noHBand="0" w:noVBand="1"/>
      </w:tblPr>
      <w:tblGrid>
        <w:gridCol w:w="1257"/>
        <w:gridCol w:w="1071"/>
        <w:gridCol w:w="1070"/>
        <w:gridCol w:w="1627"/>
      </w:tblGrid>
      <w:tr w:rsidR="008A76C2" w:rsidRPr="00EA52B4" w14:paraId="0A1A9C19" w14:textId="77777777" w:rsidTr="00CF41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1F3864" w:themeFill="accent1" w:themeFillShade="80"/>
          </w:tcPr>
          <w:p w14:paraId="30C45D0E" w14:textId="77777777" w:rsidR="008A76C2" w:rsidRPr="007E27CC" w:rsidRDefault="008A76C2" w:rsidP="00EA52B4">
            <w:pPr>
              <w:pStyle w:val="TableParagraph"/>
              <w:rPr>
                <w:rFonts w:ascii="Times New Roman" w:hAnsi="Times New Roman" w:cs="Times New Roman"/>
                <w:sz w:val="24"/>
                <w:szCs w:val="24"/>
              </w:rPr>
            </w:pPr>
          </w:p>
        </w:tc>
        <w:tc>
          <w:tcPr>
            <w:tcW w:w="0" w:type="dxa"/>
            <w:shd w:val="clear" w:color="auto" w:fill="1F3864" w:themeFill="accent1" w:themeFillShade="80"/>
          </w:tcPr>
          <w:p w14:paraId="78329D34" w14:textId="79F6964C" w:rsidR="008A76C2" w:rsidRPr="007E27CC" w:rsidRDefault="008A76C2" w:rsidP="00EA52B4">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27CC">
              <w:rPr>
                <w:rFonts w:ascii="Times New Roman" w:hAnsi="Times New Roman" w:cs="Times New Roman"/>
                <w:sz w:val="24"/>
                <w:szCs w:val="24"/>
              </w:rPr>
              <w:t>Abiquiu</w:t>
            </w:r>
          </w:p>
        </w:tc>
        <w:tc>
          <w:tcPr>
            <w:tcW w:w="1070" w:type="dxa"/>
            <w:shd w:val="clear" w:color="auto" w:fill="1F3864" w:themeFill="accent1" w:themeFillShade="80"/>
          </w:tcPr>
          <w:p w14:paraId="48C5B9CB" w14:textId="13691505" w:rsidR="008A76C2" w:rsidRPr="007E27CC" w:rsidRDefault="008A76C2" w:rsidP="00EA52B4">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27CC">
              <w:rPr>
                <w:rFonts w:ascii="Times New Roman" w:hAnsi="Times New Roman" w:cs="Times New Roman"/>
                <w:sz w:val="24"/>
                <w:szCs w:val="24"/>
              </w:rPr>
              <w:t>Cochiti</w:t>
            </w:r>
          </w:p>
        </w:tc>
        <w:tc>
          <w:tcPr>
            <w:tcW w:w="1627" w:type="dxa"/>
            <w:shd w:val="clear" w:color="auto" w:fill="1F3864" w:themeFill="accent1" w:themeFillShade="80"/>
          </w:tcPr>
          <w:p w14:paraId="64757BC8" w14:textId="29E3F62E" w:rsidR="008A76C2" w:rsidRPr="007E27CC" w:rsidRDefault="008A76C2" w:rsidP="00EA52B4">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27CC">
              <w:rPr>
                <w:rFonts w:ascii="Times New Roman" w:hAnsi="Times New Roman" w:cs="Times New Roman"/>
                <w:sz w:val="24"/>
                <w:szCs w:val="24"/>
              </w:rPr>
              <w:t>Jemez</w:t>
            </w:r>
          </w:p>
        </w:tc>
      </w:tr>
      <w:tr w:rsidR="008A76C2" w14:paraId="765E02AF" w14:textId="1AAD301E" w:rsidTr="00CF412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tcPr>
          <w:p w14:paraId="4642DBE8" w14:textId="77777777" w:rsidR="008A76C2" w:rsidRPr="007E27CC" w:rsidRDefault="008A76C2" w:rsidP="0019317C">
            <w:pPr>
              <w:rPr>
                <w:rFonts w:ascii="Times New Roman" w:hAnsi="Times New Roman" w:cs="Times New Roman"/>
                <w:sz w:val="24"/>
              </w:rPr>
            </w:pPr>
            <w:r w:rsidRPr="007E27CC">
              <w:rPr>
                <w:rFonts w:ascii="Times New Roman" w:hAnsi="Times New Roman" w:cs="Times New Roman"/>
                <w:sz w:val="24"/>
              </w:rPr>
              <w:t>Trap Efficiency (TE)</w:t>
            </w:r>
          </w:p>
        </w:tc>
        <w:tc>
          <w:tcPr>
            <w:tcW w:w="0" w:type="dxa"/>
            <w:shd w:val="clear" w:color="auto" w:fill="D9E2F3" w:themeFill="accent1" w:themeFillTint="33"/>
          </w:tcPr>
          <w:p w14:paraId="0DFB2242" w14:textId="77777777" w:rsidR="008A76C2" w:rsidRPr="007E27CC" w:rsidRDefault="008A76C2"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0.874</w:t>
            </w:r>
          </w:p>
        </w:tc>
        <w:tc>
          <w:tcPr>
            <w:tcW w:w="1070" w:type="dxa"/>
            <w:shd w:val="clear" w:color="auto" w:fill="D9E2F3" w:themeFill="accent1" w:themeFillTint="33"/>
          </w:tcPr>
          <w:p w14:paraId="0449979A" w14:textId="0D4775F4" w:rsidR="008A76C2" w:rsidRPr="007E27CC" w:rsidRDefault="008A76C2"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0.87</w:t>
            </w:r>
            <w:r w:rsidR="001E6488" w:rsidRPr="007E27CC">
              <w:rPr>
                <w:rFonts w:ascii="Times New Roman" w:hAnsi="Times New Roman" w:cs="Times New Roman"/>
                <w:sz w:val="24"/>
              </w:rPr>
              <w:t>0</w:t>
            </w:r>
          </w:p>
        </w:tc>
        <w:tc>
          <w:tcPr>
            <w:tcW w:w="1627" w:type="dxa"/>
            <w:shd w:val="clear" w:color="auto" w:fill="D9E2F3" w:themeFill="accent1" w:themeFillTint="33"/>
          </w:tcPr>
          <w:p w14:paraId="011BBC61" w14:textId="2967FA3C" w:rsidR="008A76C2" w:rsidRPr="007E27CC" w:rsidRDefault="001E6488"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0.000</w:t>
            </w:r>
            <w:r w:rsidR="00FE57CB">
              <w:rPr>
                <w:rFonts w:ascii="Times New Roman" w:hAnsi="Times New Roman" w:cs="Times New Roman"/>
                <w:sz w:val="24"/>
              </w:rPr>
              <w:t xml:space="preserve"> (0.965)</w:t>
            </w:r>
            <w:r w:rsidR="00FE57CB" w:rsidRPr="00CF4121">
              <w:rPr>
                <w:vertAlign w:val="superscript"/>
              </w:rPr>
              <w:t>1</w:t>
            </w:r>
          </w:p>
        </w:tc>
      </w:tr>
      <w:tr w:rsidR="001E6488" w14:paraId="7F3579FC" w14:textId="77777777" w:rsidTr="00CF412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304BA16" w14:textId="385FF64D" w:rsidR="001E6488" w:rsidRPr="007E27CC" w:rsidRDefault="00E91909" w:rsidP="0019317C">
            <w:pPr>
              <w:rPr>
                <w:rFonts w:ascii="Times New Roman" w:hAnsi="Times New Roman" w:cs="Times New Roman"/>
                <w:sz w:val="24"/>
              </w:rPr>
            </w:pPr>
            <w:r w:rsidRPr="007E27CC">
              <w:rPr>
                <w:rFonts w:ascii="Times New Roman" w:hAnsi="Times New Roman" w:cs="Times New Roman"/>
                <w:sz w:val="24"/>
              </w:rPr>
              <w:t>Permanent pool elevation</w:t>
            </w:r>
            <w:r w:rsidR="001E6488" w:rsidRPr="007E27CC">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pp</m:t>
                  </m:r>
                </m:sub>
              </m:sSub>
              <m:r>
                <w:rPr>
                  <w:rFonts w:ascii="Cambria Math" w:hAnsi="Cambria Math" w:cs="Times New Roman"/>
                  <w:sz w:val="24"/>
                </w:rPr>
                <m:t>)</m:t>
              </m:r>
            </m:oMath>
            <w:r w:rsidR="001E6488" w:rsidRPr="007E27CC">
              <w:rPr>
                <w:rFonts w:ascii="Times New Roman" w:hAnsi="Times New Roman" w:cs="Times New Roman"/>
                <w:sz w:val="24"/>
              </w:rPr>
              <w:t xml:space="preserve"> (ft)</w:t>
            </w:r>
          </w:p>
        </w:tc>
        <w:tc>
          <w:tcPr>
            <w:tcW w:w="0" w:type="dxa"/>
            <w:shd w:val="clear" w:color="auto" w:fill="auto"/>
          </w:tcPr>
          <w:p w14:paraId="2763C35F" w14:textId="5BD161C6" w:rsidR="001E6488" w:rsidRPr="007E27CC" w:rsidRDefault="001E6488"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6,220.0 ft</w:t>
            </w:r>
          </w:p>
        </w:tc>
        <w:tc>
          <w:tcPr>
            <w:tcW w:w="1070" w:type="dxa"/>
            <w:shd w:val="clear" w:color="auto" w:fill="auto"/>
          </w:tcPr>
          <w:p w14:paraId="394AE423" w14:textId="46A44EDA" w:rsidR="001E6488" w:rsidRPr="007E27CC" w:rsidRDefault="00E91909"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varies</w:t>
            </w:r>
          </w:p>
        </w:tc>
        <w:tc>
          <w:tcPr>
            <w:tcW w:w="1627" w:type="dxa"/>
            <w:shd w:val="clear" w:color="auto" w:fill="auto"/>
          </w:tcPr>
          <w:p w14:paraId="091ED747" w14:textId="492F8708" w:rsidR="001E6488" w:rsidRPr="007E27CC" w:rsidRDefault="00E91909"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varies</w:t>
            </w:r>
          </w:p>
        </w:tc>
      </w:tr>
      <w:tr w:rsidR="008A76C2" w14:paraId="73D1A180" w14:textId="201681AC" w:rsidTr="00CF412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tcPr>
          <w:p w14:paraId="0F99E312" w14:textId="5CD56AD2" w:rsidR="008A76C2" w:rsidRPr="007E27CC" w:rsidRDefault="008A76C2" w:rsidP="0019317C">
            <w:pPr>
              <w:rPr>
                <w:rFonts w:ascii="Times New Roman" w:hAnsi="Times New Roman" w:cs="Times New Roman"/>
                <w:sz w:val="24"/>
              </w:rPr>
            </w:pPr>
            <w:r w:rsidRPr="007E27CC">
              <w:rPr>
                <w:rFonts w:ascii="Times New Roman" w:hAnsi="Times New Roman" w:cs="Times New Roman"/>
                <w:sz w:val="24"/>
              </w:rPr>
              <w:t>Zero storage elevation (</w:t>
            </w:r>
            <m:oMath>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z</m:t>
                  </m:r>
                </m:sub>
              </m:sSub>
              <m:r>
                <w:rPr>
                  <w:rFonts w:ascii="Cambria Math" w:hAnsi="Cambria Math" w:cs="Times New Roman"/>
                  <w:sz w:val="24"/>
                </w:rPr>
                <m:t>)</m:t>
              </m:r>
            </m:oMath>
            <w:r w:rsidRPr="007E27CC">
              <w:rPr>
                <w:rFonts w:ascii="Times New Roman" w:hAnsi="Times New Roman" w:cs="Times New Roman"/>
                <w:sz w:val="24"/>
              </w:rPr>
              <w:t xml:space="preserve"> </w:t>
            </w:r>
            <w:r w:rsidR="001E6488" w:rsidRPr="007E27CC">
              <w:rPr>
                <w:rFonts w:ascii="Times New Roman" w:hAnsi="Times New Roman" w:cs="Times New Roman"/>
                <w:sz w:val="24"/>
              </w:rPr>
              <w:t>(ft)</w:t>
            </w:r>
          </w:p>
        </w:tc>
        <w:tc>
          <w:tcPr>
            <w:tcW w:w="0" w:type="dxa"/>
            <w:shd w:val="clear" w:color="auto" w:fill="D9E2F3" w:themeFill="accent1" w:themeFillTint="33"/>
          </w:tcPr>
          <w:p w14:paraId="1DA8E7CF" w14:textId="4F38BB4D" w:rsidR="008A76C2" w:rsidRPr="007E27CC" w:rsidRDefault="008A76C2"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6,078.26</w:t>
            </w:r>
          </w:p>
        </w:tc>
        <w:tc>
          <w:tcPr>
            <w:tcW w:w="1070" w:type="dxa"/>
            <w:shd w:val="clear" w:color="auto" w:fill="D9E2F3" w:themeFill="accent1" w:themeFillTint="33"/>
          </w:tcPr>
          <w:p w14:paraId="23CBC52E" w14:textId="49AC918D" w:rsidR="008A76C2" w:rsidRPr="007E27CC" w:rsidRDefault="008A76C2"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5,255.09</w:t>
            </w:r>
          </w:p>
        </w:tc>
        <w:tc>
          <w:tcPr>
            <w:tcW w:w="1627" w:type="dxa"/>
            <w:shd w:val="clear" w:color="auto" w:fill="D9E2F3" w:themeFill="accent1" w:themeFillTint="33"/>
          </w:tcPr>
          <w:p w14:paraId="1A797250" w14:textId="3D7F270A" w:rsidR="008A76C2" w:rsidRPr="007E27CC" w:rsidRDefault="001E6488"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5,155.59</w:t>
            </w:r>
          </w:p>
        </w:tc>
      </w:tr>
      <w:tr w:rsidR="008A76C2" w:rsidRPr="005054E6" w14:paraId="05195FF9" w14:textId="40232956" w:rsidTr="00CF412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C2D9945" w14:textId="55D42BD7" w:rsidR="008A76C2" w:rsidRPr="007E27CC" w:rsidRDefault="009E621E" w:rsidP="0019317C">
            <w:pPr>
              <w:rPr>
                <w:rFonts w:ascii="Times New Roman" w:hAnsi="Times New Roman" w:cs="Times New Roman"/>
                <w:sz w:val="24"/>
              </w:rPr>
            </w:pPr>
            <w:r>
              <w:rPr>
                <w:rFonts w:ascii="Times New Roman" w:hAnsi="Times New Roman" w:cs="Times New Roman"/>
                <w:sz w:val="24"/>
              </w:rPr>
              <w:t>Percent sediment constant</w:t>
            </w:r>
            <w:r w:rsidR="008A76C2" w:rsidRPr="007E27CC">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a</m:t>
                  </m:r>
                </m:e>
                <m:sub>
                  <m:r>
                    <w:rPr>
                      <w:rFonts w:ascii="Cambria Math" w:hAnsi="Cambria Math" w:cs="Times New Roman"/>
                      <w:sz w:val="24"/>
                    </w:rPr>
                    <m:t>ps</m:t>
                  </m:r>
                </m:sub>
              </m:sSub>
              <m:r>
                <m:rPr>
                  <m:sty m:val="p"/>
                </m:rPr>
                <w:rPr>
                  <w:rFonts w:ascii="Cambria Math" w:hAnsi="Cambria Math" w:cs="Times New Roman"/>
                  <w:sz w:val="24"/>
                </w:rPr>
                <m:t>)</m:t>
              </m:r>
            </m:oMath>
          </w:p>
        </w:tc>
        <w:tc>
          <w:tcPr>
            <w:tcW w:w="0" w:type="dxa"/>
            <w:shd w:val="clear" w:color="auto" w:fill="auto"/>
          </w:tcPr>
          <w:p w14:paraId="0C5DC9F4" w14:textId="77777777" w:rsidR="008A76C2" w:rsidRPr="007E27CC" w:rsidRDefault="008A76C2"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0.08934</w:t>
            </w:r>
          </w:p>
        </w:tc>
        <w:tc>
          <w:tcPr>
            <w:tcW w:w="1070" w:type="dxa"/>
            <w:shd w:val="clear" w:color="auto" w:fill="auto"/>
          </w:tcPr>
          <w:p w14:paraId="659A69C6" w14:textId="70A0F8F9" w:rsidR="008A76C2" w:rsidRPr="007E27CC" w:rsidRDefault="001E6488"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0.08934</w:t>
            </w:r>
          </w:p>
        </w:tc>
        <w:tc>
          <w:tcPr>
            <w:tcW w:w="1627" w:type="dxa"/>
            <w:shd w:val="clear" w:color="auto" w:fill="auto"/>
          </w:tcPr>
          <w:p w14:paraId="1FF5A844" w14:textId="711EDA87" w:rsidR="001E6488" w:rsidRPr="007E27CC" w:rsidRDefault="001E6488" w:rsidP="001E648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0.08934</w:t>
            </w:r>
          </w:p>
        </w:tc>
      </w:tr>
      <w:tr w:rsidR="008A76C2" w14:paraId="4A70A708" w14:textId="2E44F698" w:rsidTr="00CF4121">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2" w:space="0" w:color="005596"/>
            </w:tcBorders>
            <w:shd w:val="clear" w:color="auto" w:fill="D9E2F3" w:themeFill="accent1" w:themeFillTint="33"/>
          </w:tcPr>
          <w:p w14:paraId="39838E20" w14:textId="3089DAF6" w:rsidR="008A76C2" w:rsidRPr="007E27CC" w:rsidRDefault="009E621E" w:rsidP="0019317C">
            <w:pPr>
              <w:rPr>
                <w:rFonts w:ascii="Times New Roman" w:hAnsi="Times New Roman" w:cs="Times New Roman"/>
                <w:sz w:val="24"/>
              </w:rPr>
            </w:pPr>
            <w:r>
              <w:rPr>
                <w:rFonts w:ascii="Times New Roman" w:hAnsi="Times New Roman" w:cs="Times New Roman"/>
                <w:sz w:val="24"/>
              </w:rPr>
              <w:t xml:space="preserve">Percent sediment </w:t>
            </w:r>
            <w:r w:rsidR="008A76C2" w:rsidRPr="007E27CC">
              <w:rPr>
                <w:rFonts w:ascii="Times New Roman" w:hAnsi="Times New Roman" w:cs="Times New Roman"/>
                <w:sz w:val="24"/>
              </w:rPr>
              <w:t>exponent (</w:t>
            </w:r>
            <m:oMath>
              <m:sSub>
                <m:sSubPr>
                  <m:ctrlPr>
                    <w:rPr>
                      <w:rFonts w:ascii="Cambria Math" w:hAnsi="Cambria Math" w:cs="Times New Roman"/>
                      <w:i/>
                      <w:sz w:val="24"/>
                    </w:rPr>
                  </m:ctrlPr>
                </m:sSubPr>
                <m:e>
                  <m:r>
                    <w:rPr>
                      <w:rFonts w:ascii="Cambria Math" w:hAnsi="Cambria Math" w:cs="Times New Roman"/>
                      <w:sz w:val="24"/>
                    </w:rPr>
                    <m:t>b</m:t>
                  </m:r>
                </m:e>
                <m:sub>
                  <m:r>
                    <w:rPr>
                      <w:rFonts w:ascii="Cambria Math" w:hAnsi="Cambria Math" w:cs="Times New Roman"/>
                      <w:sz w:val="24"/>
                    </w:rPr>
                    <m:t>ps</m:t>
                  </m:r>
                </m:sub>
              </m:sSub>
              <m:r>
                <w:rPr>
                  <w:rFonts w:ascii="Cambria Math" w:hAnsi="Cambria Math" w:cs="Times New Roman"/>
                  <w:sz w:val="24"/>
                </w:rPr>
                <m:t>)</m:t>
              </m:r>
            </m:oMath>
          </w:p>
        </w:tc>
        <w:tc>
          <w:tcPr>
            <w:tcW w:w="0" w:type="dxa"/>
            <w:tcBorders>
              <w:bottom w:val="single" w:sz="2" w:space="0" w:color="005596"/>
            </w:tcBorders>
            <w:shd w:val="clear" w:color="auto" w:fill="D9E2F3" w:themeFill="accent1" w:themeFillTint="33"/>
          </w:tcPr>
          <w:p w14:paraId="06F04416" w14:textId="77777777" w:rsidR="008A76C2" w:rsidRPr="007E27CC" w:rsidRDefault="008A76C2"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0.574</w:t>
            </w:r>
          </w:p>
        </w:tc>
        <w:tc>
          <w:tcPr>
            <w:tcW w:w="1070" w:type="dxa"/>
            <w:tcBorders>
              <w:bottom w:val="single" w:sz="2" w:space="0" w:color="005596"/>
            </w:tcBorders>
            <w:shd w:val="clear" w:color="auto" w:fill="D9E2F3" w:themeFill="accent1" w:themeFillTint="33"/>
          </w:tcPr>
          <w:p w14:paraId="67528B45" w14:textId="059CD9F7" w:rsidR="008A76C2" w:rsidRPr="007E27CC" w:rsidRDefault="001E6488"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0.574</w:t>
            </w:r>
          </w:p>
        </w:tc>
        <w:tc>
          <w:tcPr>
            <w:tcW w:w="1627" w:type="dxa"/>
            <w:tcBorders>
              <w:bottom w:val="single" w:sz="2" w:space="0" w:color="005596"/>
            </w:tcBorders>
            <w:shd w:val="clear" w:color="auto" w:fill="D9E2F3" w:themeFill="accent1" w:themeFillTint="33"/>
          </w:tcPr>
          <w:p w14:paraId="26B50069" w14:textId="2FF618A9" w:rsidR="008A76C2" w:rsidRPr="007E27CC" w:rsidRDefault="001E6488" w:rsidP="001931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0.574</w:t>
            </w:r>
          </w:p>
        </w:tc>
      </w:tr>
      <w:tr w:rsidR="008A76C2" w14:paraId="3F027B49" w14:textId="08DD71CC" w:rsidTr="00CF4121">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005596"/>
              <w:bottom w:val="single" w:sz="18" w:space="0" w:color="005596"/>
            </w:tcBorders>
            <w:shd w:val="clear" w:color="auto" w:fill="auto"/>
          </w:tcPr>
          <w:p w14:paraId="5EC4A9BB" w14:textId="33B68765" w:rsidR="008A76C2" w:rsidRPr="007E27CC" w:rsidRDefault="008A76C2" w:rsidP="0019317C">
            <w:pPr>
              <w:rPr>
                <w:rFonts w:ascii="Times New Roman" w:hAnsi="Times New Roman" w:cs="Times New Roman"/>
                <w:sz w:val="24"/>
              </w:rPr>
            </w:pPr>
            <w:r w:rsidRPr="007E27CC">
              <w:rPr>
                <w:rFonts w:ascii="Times New Roman" w:hAnsi="Times New Roman" w:cs="Times New Roman"/>
                <w:sz w:val="24"/>
              </w:rPr>
              <w:t>Sediment density (</w:t>
            </w:r>
            <m:oMath>
              <m:f>
                <m:fPr>
                  <m:type m:val="lin"/>
                  <m:ctrlPr>
                    <w:rPr>
                      <w:rFonts w:ascii="Cambria Math" w:hAnsi="Cambria Math" w:cs="Times New Roman"/>
                      <w:i/>
                      <w:sz w:val="24"/>
                    </w:rPr>
                  </m:ctrlPr>
                </m:fPr>
                <m:num>
                  <m:r>
                    <w:rPr>
                      <w:rFonts w:ascii="Cambria Math" w:hAnsi="Cambria Math" w:cs="Times New Roman"/>
                      <w:sz w:val="24"/>
                    </w:rPr>
                    <m:t>lb</m:t>
                  </m:r>
                </m:num>
                <m:den>
                  <m:sSup>
                    <m:sSupPr>
                      <m:ctrlPr>
                        <w:rPr>
                          <w:rFonts w:ascii="Cambria Math" w:hAnsi="Cambria Math" w:cs="Times New Roman"/>
                          <w:i/>
                          <w:sz w:val="24"/>
                        </w:rPr>
                      </m:ctrlPr>
                    </m:sSupPr>
                    <m:e>
                      <m:r>
                        <w:rPr>
                          <w:rFonts w:ascii="Cambria Math" w:hAnsi="Cambria Math" w:cs="Times New Roman"/>
                          <w:sz w:val="24"/>
                        </w:rPr>
                        <m:t>ft</m:t>
                      </m:r>
                    </m:e>
                    <m:sup>
                      <m:r>
                        <w:rPr>
                          <w:rFonts w:ascii="Cambria Math" w:hAnsi="Cambria Math" w:cs="Times New Roman"/>
                          <w:sz w:val="24"/>
                        </w:rPr>
                        <m:t>3</m:t>
                      </m:r>
                    </m:sup>
                  </m:sSup>
                </m:den>
              </m:f>
            </m:oMath>
            <w:r w:rsidRPr="007E27CC">
              <w:rPr>
                <w:rFonts w:ascii="Times New Roman" w:hAnsi="Times New Roman" w:cs="Times New Roman"/>
                <w:sz w:val="24"/>
              </w:rPr>
              <w:t>)</w:t>
            </w:r>
          </w:p>
        </w:tc>
        <w:tc>
          <w:tcPr>
            <w:tcW w:w="0" w:type="dxa"/>
            <w:tcBorders>
              <w:top w:val="single" w:sz="2" w:space="0" w:color="005596"/>
              <w:bottom w:val="single" w:sz="18" w:space="0" w:color="005596"/>
            </w:tcBorders>
            <w:shd w:val="clear" w:color="auto" w:fill="auto"/>
          </w:tcPr>
          <w:p w14:paraId="39B0643E" w14:textId="77E90BDA" w:rsidR="008A76C2" w:rsidRPr="007E27CC" w:rsidRDefault="008A76C2"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80.81</w:t>
            </w:r>
          </w:p>
        </w:tc>
        <w:tc>
          <w:tcPr>
            <w:tcW w:w="1070" w:type="dxa"/>
            <w:tcBorders>
              <w:top w:val="single" w:sz="2" w:space="0" w:color="005596"/>
              <w:bottom w:val="single" w:sz="18" w:space="0" w:color="005596"/>
            </w:tcBorders>
            <w:shd w:val="clear" w:color="auto" w:fill="auto"/>
          </w:tcPr>
          <w:p w14:paraId="2B690F17" w14:textId="09592582" w:rsidR="008A76C2" w:rsidRPr="007E27CC" w:rsidRDefault="001E6488"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70.76</w:t>
            </w:r>
          </w:p>
        </w:tc>
        <w:tc>
          <w:tcPr>
            <w:tcW w:w="1627" w:type="dxa"/>
            <w:tcBorders>
              <w:top w:val="single" w:sz="2" w:space="0" w:color="005596"/>
              <w:bottom w:val="single" w:sz="18" w:space="0" w:color="005596"/>
            </w:tcBorders>
            <w:shd w:val="clear" w:color="auto" w:fill="auto"/>
          </w:tcPr>
          <w:p w14:paraId="326354AF" w14:textId="79B8D086" w:rsidR="008A76C2" w:rsidRPr="007E27CC" w:rsidRDefault="001E6488" w:rsidP="0019317C">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7E27CC">
              <w:rPr>
                <w:rFonts w:ascii="Times New Roman" w:hAnsi="Times New Roman" w:cs="Times New Roman"/>
                <w:sz w:val="24"/>
              </w:rPr>
              <w:t>54.60</w:t>
            </w:r>
          </w:p>
        </w:tc>
      </w:tr>
    </w:tbl>
    <w:p w14:paraId="17296D2B" w14:textId="7D7D2C13" w:rsidR="00086E29" w:rsidRPr="00CF4121" w:rsidRDefault="00FE57CB" w:rsidP="00ED3900">
      <w:pPr>
        <w:rPr>
          <w:sz w:val="22"/>
          <w:szCs w:val="22"/>
        </w:rPr>
      </w:pPr>
      <w:r w:rsidRPr="00CF4121">
        <w:rPr>
          <w:sz w:val="22"/>
          <w:szCs w:val="22"/>
          <w:vertAlign w:val="superscript"/>
        </w:rPr>
        <w:t>1</w:t>
      </w:r>
      <w:r w:rsidRPr="00CF4121">
        <w:rPr>
          <w:sz w:val="22"/>
          <w:szCs w:val="22"/>
        </w:rPr>
        <w:t>Prior to the early 2000s, a permanent pool was maintained behind Jemez Canyon Dam. The values in parenthesis reflect the with-permanent-pool condition.</w:t>
      </w:r>
    </w:p>
    <w:p w14:paraId="368C9FC0" w14:textId="77777777" w:rsidR="00FE57CB" w:rsidRDefault="00FE57CB" w:rsidP="00ED3900"/>
    <w:p w14:paraId="0CBED8A2" w14:textId="15090C4C" w:rsidR="00ED3900" w:rsidRDefault="00ED3900" w:rsidP="00641292">
      <w:pPr>
        <w:jc w:val="both"/>
      </w:pPr>
      <w:r w:rsidRPr="008F3449">
        <w:t xml:space="preserve">The same sediment unit weight is used for sediment deposited both above and below </w:t>
      </w:r>
      <w:r w:rsidR="001E6488">
        <w:t>the sediment deposition elevation (</w:t>
      </w:r>
      <m:oMath>
        <m:sSub>
          <m:sSubPr>
            <m:ctrlPr>
              <w:rPr>
                <w:rFonts w:ascii="Cambria Math" w:hAnsi="Cambria Math"/>
                <w:i/>
              </w:rPr>
            </m:ctrlPr>
          </m:sSubPr>
          <m:e>
            <m:r>
              <w:rPr>
                <w:rFonts w:ascii="Cambria Math" w:hAnsi="Cambria Math"/>
              </w:rPr>
              <m:t>E</m:t>
            </m:r>
          </m:e>
          <m:sub>
            <m:r>
              <w:rPr>
                <w:rFonts w:ascii="Cambria Math" w:hAnsi="Cambria Math"/>
              </w:rPr>
              <m:t>sd</m:t>
            </m:r>
          </m:sub>
        </m:sSub>
        <m:r>
          <w:rPr>
            <w:rFonts w:ascii="Cambria Math" w:hAnsi="Cambria Math"/>
          </w:rPr>
          <m:t>)</m:t>
        </m:r>
      </m:oMath>
      <w:r w:rsidRPr="008F3449">
        <w:t xml:space="preserve">. The volume of sediment deposited below </w:t>
      </w:r>
      <m:oMath>
        <m:sSub>
          <m:sSubPr>
            <m:ctrlPr>
              <w:rPr>
                <w:rFonts w:ascii="Cambria Math" w:hAnsi="Cambria Math"/>
                <w:i/>
              </w:rPr>
            </m:ctrlPr>
          </m:sSubPr>
          <m:e>
            <m:r>
              <w:rPr>
                <w:rFonts w:ascii="Cambria Math" w:hAnsi="Cambria Math"/>
              </w:rPr>
              <m:t>E</m:t>
            </m:r>
          </m:e>
          <m:sub>
            <m:r>
              <w:rPr>
                <w:rFonts w:ascii="Cambria Math" w:hAnsi="Cambria Math"/>
              </w:rPr>
              <m:t>sd</m:t>
            </m:r>
          </m:sub>
        </m:sSub>
      </m:oMath>
      <w:r w:rsidR="001E6488">
        <w:t xml:space="preserve"> is </w:t>
      </w:r>
      <w:r w:rsidRPr="008F3449">
        <w:t>determined by the equation:</w:t>
      </w:r>
    </w:p>
    <w:p w14:paraId="10897554" w14:textId="77777777" w:rsidR="00ED3900" w:rsidRDefault="00ED3900" w:rsidP="00ED39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29DEAA50" w14:textId="77777777" w:rsidTr="008C618A">
        <w:tc>
          <w:tcPr>
            <w:tcW w:w="8005" w:type="dxa"/>
          </w:tcPr>
          <w:p w14:paraId="452E4310" w14:textId="4EE608AA" w:rsidR="002400A6" w:rsidRPr="002400A6" w:rsidRDefault="00E04143" w:rsidP="00C6312B">
            <w:pPr>
              <w:pStyle w:val="Caption"/>
            </w:pPr>
            <m:oMathPara>
              <m:oMath>
                <m:sSub>
                  <m:sSubPr>
                    <m:ctrlPr/>
                  </m:sSubPr>
                  <m:e>
                    <m:r>
                      <m:t>Sed</m:t>
                    </m:r>
                  </m:e>
                  <m:sub>
                    <m:r>
                      <m:t>vpp</m:t>
                    </m:r>
                  </m:sub>
                </m:sSub>
                <m:r>
                  <m:t>=</m:t>
                </m:r>
                <m:f>
                  <m:fPr>
                    <m:ctrlPr/>
                  </m:fPr>
                  <m:num>
                    <m:sSub>
                      <m:sSubPr>
                        <m:ctrlPr/>
                      </m:sSubPr>
                      <m:e>
                        <m:r>
                          <m:t>Sed</m:t>
                        </m:r>
                      </m:e>
                      <m:sub>
                        <m:r>
                          <m:t>T</m:t>
                        </m:r>
                      </m:sub>
                    </m:sSub>
                    <m:r>
                      <m:t>×TE×2,000×(1-</m:t>
                    </m:r>
                    <m:sSub>
                      <m:sSubPr>
                        <m:ctrlPr/>
                      </m:sSubPr>
                      <m:e>
                        <m:r>
                          <m:t>Per</m:t>
                        </m:r>
                      </m:e>
                      <m:sub>
                        <m:r>
                          <m:t>pp</m:t>
                        </m:r>
                      </m:sub>
                    </m:sSub>
                    <m:r>
                      <m:t>)</m:t>
                    </m:r>
                  </m:num>
                  <m:den>
                    <m:sSub>
                      <m:sSubPr>
                        <m:ctrlPr/>
                      </m:sSubPr>
                      <m:e>
                        <m:r>
                          <m:t>D</m:t>
                        </m:r>
                      </m:e>
                      <m:sub>
                        <m:r>
                          <m:t>pp</m:t>
                        </m:r>
                      </m:sub>
                    </m:sSub>
                    <m:r>
                      <m:t>×43,560</m:t>
                    </m:r>
                  </m:den>
                </m:f>
                <m:r>
                  <m:t xml:space="preserve">      </m:t>
                </m:r>
              </m:oMath>
            </m:oMathPara>
          </w:p>
        </w:tc>
        <w:tc>
          <w:tcPr>
            <w:tcW w:w="1065" w:type="dxa"/>
          </w:tcPr>
          <w:p w14:paraId="1ACF9D9F" w14:textId="1A958CC8" w:rsidR="002400A6" w:rsidRPr="002400A6" w:rsidRDefault="002400A6" w:rsidP="00C6312B">
            <w:pPr>
              <w:pStyle w:val="Caption"/>
            </w:pPr>
            <w:r w:rsidRPr="002400A6">
              <w:t xml:space="preserve">(eq. </w:t>
            </w:r>
            <w:fldSimple w:instr=" SEQ Equation \* ARABIC ">
              <w:r w:rsidR="00B16C50">
                <w:rPr>
                  <w:noProof/>
                </w:rPr>
                <w:t>17</w:t>
              </w:r>
            </w:fldSimple>
            <w:r w:rsidRPr="002400A6">
              <w:t>)</w:t>
            </w:r>
          </w:p>
        </w:tc>
      </w:tr>
    </w:tbl>
    <w:p w14:paraId="76D3E073" w14:textId="77777777" w:rsidR="00ED3900" w:rsidRPr="002400A6" w:rsidRDefault="00ED3900" w:rsidP="00ED3900">
      <w:r w:rsidRPr="002400A6">
        <w:t>Where:</w:t>
      </w:r>
    </w:p>
    <w:p w14:paraId="39569F5A" w14:textId="5154980A" w:rsidR="00ED3900"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Sed</m:t>
            </m:r>
          </m:e>
          <m:sub>
            <m:r>
              <m:rPr>
                <m:sty m:val="p"/>
              </m:rPr>
              <w:rPr>
                <w:rFonts w:ascii="Cambria Math" w:hAnsi="Cambria Math"/>
              </w:rPr>
              <m:t>vpp</m:t>
            </m:r>
          </m:sub>
        </m:sSub>
      </m:oMath>
      <w:r w:rsidR="00ED3900" w:rsidRPr="002400A6">
        <w:t xml:space="preserve"> </w:t>
      </w:r>
      <w:r w:rsidR="00ED3900" w:rsidRPr="002400A6">
        <w:tab/>
        <w:t xml:space="preserve">= sediment deposited below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sd</m:t>
            </m:r>
          </m:sub>
        </m:sSub>
      </m:oMath>
      <w:r w:rsidR="001E6488" w:rsidRPr="002400A6">
        <w:t xml:space="preserve"> </w:t>
      </w:r>
      <w:r w:rsidR="00ED3900" w:rsidRPr="002400A6">
        <w:t>(</w:t>
      </w:r>
      <w:r w:rsidR="00F973D6">
        <w:t>acre-feet</w:t>
      </w:r>
      <w:r w:rsidR="00ED3900" w:rsidRPr="002400A6">
        <w:t>)</w:t>
      </w:r>
    </w:p>
    <w:p w14:paraId="65C6BB2F" w14:textId="5C3E9BDB" w:rsidR="00486931"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Sed</m:t>
            </m:r>
          </m:e>
          <m:sub>
            <m:r>
              <m:rPr>
                <m:sty m:val="p"/>
              </m:rPr>
              <w:rPr>
                <w:rFonts w:ascii="Cambria Math" w:hAnsi="Cambria Math"/>
              </w:rPr>
              <m:t>b</m:t>
            </m:r>
          </m:sub>
        </m:sSub>
      </m:oMath>
      <w:r w:rsidR="00486931" w:rsidRPr="002400A6">
        <w:t xml:space="preserve"> </w:t>
      </w:r>
      <w:r w:rsidR="00486931" w:rsidRPr="002400A6">
        <w:tab/>
        <w:t xml:space="preserve">= </w:t>
      </w:r>
      <w:r w:rsidR="00486931">
        <w:t>total sediment</w:t>
      </w:r>
      <w:r w:rsidR="00486931" w:rsidRPr="002400A6">
        <w:t xml:space="preserve"> load (tons)</w:t>
      </w:r>
    </w:p>
    <w:p w14:paraId="4B2C1809" w14:textId="01D662AB" w:rsidR="00ED3900" w:rsidRDefault="002400A6" w:rsidP="00ED3900">
      <w:pPr>
        <w:pStyle w:val="BodyText"/>
        <w:spacing w:line="240" w:lineRule="auto"/>
        <w:ind w:left="1620" w:hanging="900"/>
      </w:pPr>
      <m:oMath>
        <m:r>
          <m:rPr>
            <m:sty m:val="p"/>
          </m:rPr>
          <w:rPr>
            <w:rFonts w:ascii="Cambria Math" w:hAnsi="Cambria Math"/>
          </w:rPr>
          <m:t>TE</m:t>
        </m:r>
      </m:oMath>
      <w:r w:rsidR="00ED3900" w:rsidRPr="002400A6">
        <w:t xml:space="preserve"> </w:t>
      </w:r>
      <w:r w:rsidR="00ED3900" w:rsidRPr="002400A6">
        <w:tab/>
        <w:t>= trap efficiency</w:t>
      </w:r>
    </w:p>
    <w:p w14:paraId="3E925A32" w14:textId="4882A98E" w:rsidR="00486931" w:rsidRPr="002400A6"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Per</m:t>
            </m:r>
          </m:e>
          <m:sub>
            <m:r>
              <m:rPr>
                <m:sty m:val="p"/>
              </m:rPr>
              <w:rPr>
                <w:rFonts w:ascii="Cambria Math" w:hAnsi="Cambria Math"/>
              </w:rPr>
              <m:t>pp</m:t>
            </m:r>
          </m:sub>
        </m:sSub>
      </m:oMath>
      <w:r w:rsidR="00486931" w:rsidRPr="002400A6">
        <w:t xml:space="preserve"> </w:t>
      </w:r>
      <w:r w:rsidR="00486931" w:rsidRPr="002400A6">
        <w:tab/>
        <w:t xml:space="preserve">= percentage of sediment </w:t>
      </w:r>
      <w:r w:rsidR="00486931">
        <w:t>above permanent</w:t>
      </w:r>
      <w:r w:rsidR="00486931" w:rsidRPr="002400A6">
        <w:t xml:space="preserve"> pool</w:t>
      </w:r>
    </w:p>
    <w:p w14:paraId="75A2F106" w14:textId="35502D9A" w:rsidR="00ED3900" w:rsidRDefault="00E04143" w:rsidP="00ED3900">
      <w:pPr>
        <w:pStyle w:val="BodyText"/>
        <w:spacing w:line="240" w:lineRule="auto"/>
        <w:ind w:left="1620" w:hanging="90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pp</m:t>
            </m:r>
          </m:sub>
        </m:sSub>
      </m:oMath>
      <w:r w:rsidR="00ED3900" w:rsidRPr="002400A6">
        <w:tab/>
        <w:t>= sediment density in permanent (conservation) pool (</w:t>
      </w:r>
      <w:proofErr w:type="spellStart"/>
      <w:r w:rsidR="00ED3900" w:rsidRPr="002400A6">
        <w:t>lb</w:t>
      </w:r>
      <w:proofErr w:type="spellEnd"/>
      <w:r w:rsidR="00ED3900" w:rsidRPr="002400A6">
        <w:t>/ft</w:t>
      </w:r>
      <w:r w:rsidR="00ED3900" w:rsidRPr="002400A6">
        <w:rPr>
          <w:vertAlign w:val="superscript"/>
        </w:rPr>
        <w:t>3</w:t>
      </w:r>
      <w:r w:rsidR="00ED3900" w:rsidRPr="002400A6">
        <w:t>)</w:t>
      </w:r>
    </w:p>
    <w:p w14:paraId="37BD6FA1" w14:textId="492EE4D9" w:rsidR="00271389" w:rsidRDefault="00271389" w:rsidP="00271389">
      <w:pPr>
        <w:pStyle w:val="BodyText"/>
        <w:spacing w:line="240" w:lineRule="auto"/>
      </w:pPr>
      <w:r>
        <w:lastRenderedPageBreak/>
        <w:t>The Permanent Pool Elevation (E</w:t>
      </w:r>
      <w:r>
        <w:rPr>
          <w:vertAlign w:val="subscript"/>
        </w:rPr>
        <w:t>pp</w:t>
      </w:r>
      <w:r>
        <w:t>), Bed Load (</w:t>
      </w:r>
      <w:proofErr w:type="spellStart"/>
      <w:r>
        <w:t>Sed</w:t>
      </w:r>
      <w:r>
        <w:rPr>
          <w:vertAlign w:val="subscript"/>
        </w:rPr>
        <w:t>b</w:t>
      </w:r>
      <w:proofErr w:type="spellEnd"/>
      <w:r w:rsidR="002545C6">
        <w:t>)</w:t>
      </w:r>
      <w:r>
        <w:t>, Total Sediment Load (Sed</w:t>
      </w:r>
      <w:r>
        <w:rPr>
          <w:vertAlign w:val="subscript"/>
        </w:rPr>
        <w:t>T</w:t>
      </w:r>
      <w:r>
        <w:t xml:space="preserve">), </w:t>
      </w:r>
      <w:r w:rsidRPr="00271389">
        <w:t xml:space="preserve">Percentage </w:t>
      </w:r>
      <w:r>
        <w:t>o</w:t>
      </w:r>
      <w:r w:rsidRPr="00271389">
        <w:t>f Sediment Above Permanent Pool</w:t>
      </w:r>
      <w:r>
        <w:t xml:space="preserve"> (</w:t>
      </w:r>
      <w:proofErr w:type="spellStart"/>
      <w:r>
        <w:t>P</w:t>
      </w:r>
      <w:r w:rsidRPr="00271389">
        <w:t>er</w:t>
      </w:r>
      <w:r w:rsidRPr="00271389">
        <w:rPr>
          <w:vertAlign w:val="subscript"/>
        </w:rPr>
        <w:t>pp</w:t>
      </w:r>
      <w:proofErr w:type="spellEnd"/>
      <w:r>
        <w:t xml:space="preserve">), </w:t>
      </w:r>
      <w:r w:rsidR="00A447C6">
        <w:t>S</w:t>
      </w:r>
      <w:r w:rsidR="00A447C6" w:rsidRPr="00A447C6">
        <w:t xml:space="preserve">ediment deposited below </w:t>
      </w:r>
      <w:proofErr w:type="spellStart"/>
      <w:r w:rsidR="00A447C6" w:rsidRPr="00A447C6">
        <w:t>E</w:t>
      </w:r>
      <w:r w:rsidR="00A447C6" w:rsidRPr="00A447C6">
        <w:rPr>
          <w:vertAlign w:val="subscript"/>
        </w:rPr>
        <w:t>sd</w:t>
      </w:r>
      <w:proofErr w:type="spellEnd"/>
      <w:r w:rsidR="00A447C6">
        <w:t xml:space="preserve"> (</w:t>
      </w:r>
      <w:proofErr w:type="spellStart"/>
      <w:r w:rsidR="00A447C6">
        <w:t>Sed</w:t>
      </w:r>
      <w:r w:rsidR="00A447C6" w:rsidRPr="00A447C6">
        <w:rPr>
          <w:vertAlign w:val="subscript"/>
        </w:rPr>
        <w:t>vpp</w:t>
      </w:r>
      <w:proofErr w:type="spellEnd"/>
      <w:r w:rsidR="00A447C6">
        <w:t xml:space="preserve">), and accumulated sediment deposited below </w:t>
      </w:r>
      <w:proofErr w:type="spellStart"/>
      <w:r w:rsidR="00A447C6">
        <w:t>E</w:t>
      </w:r>
      <w:r w:rsidR="00A447C6" w:rsidRPr="00A447C6">
        <w:rPr>
          <w:vertAlign w:val="subscript"/>
        </w:rPr>
        <w:t>sd</w:t>
      </w:r>
      <w:proofErr w:type="spellEnd"/>
      <w:r w:rsidR="00A447C6">
        <w:t xml:space="preserve"> are all found in the </w:t>
      </w:r>
      <w:r w:rsidR="00A447C6" w:rsidRPr="00A447C6">
        <w:t>model slot &lt;reservoir&gt;. Est Sed Deposition</w:t>
      </w:r>
      <w:r w:rsidR="00A447C6">
        <w:t xml:space="preserve">, e.g., </w:t>
      </w:r>
      <w:proofErr w:type="spellStart"/>
      <w:r w:rsidR="00A447C6">
        <w:t>Cochiti</w:t>
      </w:r>
      <w:r w:rsidR="00A447C6" w:rsidRPr="00A447C6">
        <w:t>.Est</w:t>
      </w:r>
      <w:proofErr w:type="spellEnd"/>
      <w:r w:rsidR="00A447C6" w:rsidRPr="00A447C6">
        <w:t xml:space="preserve"> Sed Deposition</w:t>
      </w:r>
      <w:r w:rsidR="00A447C6">
        <w:t>:</w:t>
      </w:r>
    </w:p>
    <w:p w14:paraId="2F1DFCD8" w14:textId="77777777" w:rsidR="00A447C6" w:rsidRDefault="00A447C6" w:rsidP="00A447C6">
      <w:pPr>
        <w:pStyle w:val="BodyText"/>
        <w:keepNext/>
        <w:spacing w:line="240" w:lineRule="auto"/>
        <w:jc w:val="center"/>
      </w:pPr>
      <w:r>
        <w:rPr>
          <w:noProof/>
        </w:rPr>
        <w:drawing>
          <wp:inline distT="0" distB="0" distL="0" distR="0" wp14:anchorId="1D094AF9" wp14:editId="13329DDD">
            <wp:extent cx="5765800" cy="2086610"/>
            <wp:effectExtent l="19050" t="19050" r="25400" b="27940"/>
            <wp:docPr id="1223102299" name="Picture 8" descr="Cochiti.Est Sed De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02299" name="Picture 1223102299" descr="Cochiti.Est Sed Deposition"/>
                    <pic:cNvPicPr/>
                  </pic:nvPicPr>
                  <pic:blipFill>
                    <a:blip r:embed="rId37">
                      <a:extLst>
                        <a:ext uri="{28A0092B-C50C-407E-A947-70E740481C1C}">
                          <a14:useLocalDpi xmlns:a14="http://schemas.microsoft.com/office/drawing/2010/main" val="0"/>
                        </a:ext>
                      </a:extLst>
                    </a:blip>
                    <a:stretch>
                      <a:fillRect/>
                    </a:stretch>
                  </pic:blipFill>
                  <pic:spPr>
                    <a:xfrm>
                      <a:off x="0" y="0"/>
                      <a:ext cx="5765800" cy="2086610"/>
                    </a:xfrm>
                    <a:prstGeom prst="rect">
                      <a:avLst/>
                    </a:prstGeom>
                    <a:ln>
                      <a:solidFill>
                        <a:schemeClr val="tx1"/>
                      </a:solidFill>
                    </a:ln>
                  </pic:spPr>
                </pic:pic>
              </a:graphicData>
            </a:graphic>
          </wp:inline>
        </w:drawing>
      </w:r>
    </w:p>
    <w:p w14:paraId="10EF8FEA" w14:textId="490FFB66" w:rsidR="00A447C6" w:rsidRPr="00A447C6" w:rsidRDefault="00A447C6" w:rsidP="00C6312B">
      <w:pPr>
        <w:pStyle w:val="Caption"/>
        <w:rPr>
          <w:rFonts w:ascii="Times New Roman"/>
        </w:rPr>
      </w:pPr>
      <w:r>
        <w:t xml:space="preserve">Figure </w:t>
      </w:r>
      <w:fldSimple w:instr=" STYLEREF 1 \s ">
        <w:r w:rsidR="0080601F">
          <w:rPr>
            <w:noProof/>
          </w:rPr>
          <w:t>4</w:t>
        </w:r>
      </w:fldSimple>
      <w:r w:rsidR="0080601F">
        <w:noBreakHyphen/>
      </w:r>
      <w:fldSimple w:instr=" SEQ Figure \* ARABIC \s 1 ">
        <w:r w:rsidR="0080601F">
          <w:rPr>
            <w:noProof/>
          </w:rPr>
          <w:t>3</w:t>
        </w:r>
      </w:fldSimple>
      <w:r>
        <w:t xml:space="preserve">: Screenshot of </w:t>
      </w:r>
      <w:proofErr w:type="spellStart"/>
      <w:r>
        <w:t>Cochiti</w:t>
      </w:r>
      <w:r w:rsidRPr="00FB4D22">
        <w:t>.Est</w:t>
      </w:r>
      <w:proofErr w:type="spellEnd"/>
      <w:r w:rsidRPr="00FB4D22">
        <w:t xml:space="preserve"> Sed Deposition</w:t>
      </w:r>
      <w:r>
        <w:t xml:space="preserve"> slot in URGWOM</w:t>
      </w:r>
    </w:p>
    <w:p w14:paraId="4C5D627E" w14:textId="0E13D577" w:rsidR="00245761" w:rsidRDefault="000C6B12" w:rsidP="002E390C">
      <w:pPr>
        <w:pStyle w:val="Heading3"/>
      </w:pPr>
      <w:bookmarkStart w:id="72" w:name="_Toc94192698"/>
      <w:r>
        <w:t>Sediment Accumulation Effects</w:t>
      </w:r>
      <w:bookmarkEnd w:id="72"/>
    </w:p>
    <w:p w14:paraId="2F9595BF" w14:textId="389AA723" w:rsidR="002B4AD0" w:rsidRDefault="000C6B12" w:rsidP="00923B91">
      <w:pPr>
        <w:pStyle w:val="BodyText"/>
        <w:spacing w:line="240" w:lineRule="auto"/>
        <w:jc w:val="both"/>
      </w:pPr>
      <w:r>
        <w:t xml:space="preserve">Once the sediment has </w:t>
      </w:r>
      <w:r w:rsidRPr="00823B8C">
        <w:t xml:space="preserve">been quantified for the pool below </w:t>
      </w:r>
      <w:r w:rsidR="00847DEF">
        <w:t xml:space="preserve">the </w:t>
      </w:r>
      <w:r w:rsidR="0069730D">
        <w:t>permanent pool elevation</w:t>
      </w:r>
      <w:r w:rsidR="00847DEF">
        <w:t xml:space="preserve"> (</w:t>
      </w:r>
      <m:oMath>
        <m:sSub>
          <m:sSubPr>
            <m:ctrlPr>
              <w:rPr>
                <w:rFonts w:ascii="Cambria Math" w:hAnsi="Cambria Math"/>
                <w:i/>
              </w:rPr>
            </m:ctrlPr>
          </m:sSubPr>
          <m:e>
            <m:r>
              <w:rPr>
                <w:rFonts w:ascii="Cambria Math" w:hAnsi="Cambria Math"/>
              </w:rPr>
              <m:t>E</m:t>
            </m:r>
          </m:e>
          <m:sub>
            <m:r>
              <w:rPr>
                <w:rFonts w:ascii="Cambria Math" w:hAnsi="Cambria Math"/>
              </w:rPr>
              <m:t>pp</m:t>
            </m:r>
          </m:sub>
        </m:sSub>
        <m:r>
          <w:rPr>
            <w:rFonts w:ascii="Cambria Math" w:hAnsi="Cambria Math"/>
          </w:rPr>
          <m:t>)</m:t>
        </m:r>
      </m:oMath>
      <w:r w:rsidR="0069730D">
        <w:t>, the</w:t>
      </w:r>
      <w:r w:rsidR="00BC3F4F">
        <w:t xml:space="preserve"> accumulated sediment</w:t>
      </w:r>
      <w:r>
        <w:t xml:space="preserve">, </w:t>
      </w:r>
      <m:oMath>
        <m:sSub>
          <m:sSubPr>
            <m:ctrlPr>
              <w:rPr>
                <w:rFonts w:ascii="Cambria Math" w:hAnsi="Cambria Math"/>
              </w:rPr>
            </m:ctrlPr>
          </m:sSubPr>
          <m:e>
            <m:r>
              <w:rPr>
                <w:rFonts w:ascii="Cambria Math" w:hAnsi="Cambria Math"/>
              </w:rPr>
              <m:t>Sed</m:t>
            </m:r>
          </m:e>
          <m:sub>
            <m:r>
              <w:rPr>
                <w:rFonts w:ascii="Cambria Math" w:hAnsi="Cambria Math"/>
              </w:rPr>
              <m:t>acc</m:t>
            </m:r>
          </m:sub>
        </m:sSub>
      </m:oMath>
      <w:r w:rsidRPr="00823B8C">
        <w:t xml:space="preserve">, is applied toward the current Rio Grande content. Under normal conditions when there is no middle valley conservation or carryover pools in storage, all of deposited sediment is applied to the incidental storage. The San Juan-Chama </w:t>
      </w:r>
      <w:r w:rsidRPr="002400A6">
        <w:t xml:space="preserve">content and Rio Grande content are calculated </w:t>
      </w:r>
      <w:r w:rsidR="00F74635" w:rsidRPr="002400A6">
        <w:t xml:space="preserve">based </w:t>
      </w:r>
      <w:r w:rsidRPr="002400A6">
        <w:t>on</w:t>
      </w:r>
      <w:r w:rsidR="00140573">
        <w:t xml:space="preserve"> </w:t>
      </w:r>
      <w:r w:rsidRPr="002400A6">
        <w:t>the following equations:</w:t>
      </w:r>
    </w:p>
    <w:p w14:paraId="068C8884" w14:textId="77777777" w:rsidR="000C6B12" w:rsidRPr="002400A6" w:rsidRDefault="000C6B12" w:rsidP="000C6B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27719EA6" w14:textId="77777777" w:rsidTr="008C618A">
        <w:tc>
          <w:tcPr>
            <w:tcW w:w="8005" w:type="dxa"/>
          </w:tcPr>
          <w:p w14:paraId="1103471A" w14:textId="76994D80" w:rsidR="002400A6" w:rsidRPr="002400A6" w:rsidRDefault="00E04143" w:rsidP="00C6312B">
            <w:pPr>
              <w:pStyle w:val="Caption"/>
            </w:pPr>
            <m:oMathPara>
              <m:oMath>
                <m:sSub>
                  <m:sSubPr>
                    <m:ctrlPr/>
                  </m:sSubPr>
                  <m:e>
                    <m:r>
                      <m:t>S</m:t>
                    </m:r>
                  </m:e>
                  <m:sub>
                    <m:sSub>
                      <m:sSubPr>
                        <m:ctrlPr/>
                      </m:sSubPr>
                      <m:e>
                        <m:r>
                          <m:t>SJC</m:t>
                        </m:r>
                      </m:e>
                      <m:sub>
                        <m:r>
                          <m:t>t</m:t>
                        </m:r>
                      </m:sub>
                    </m:sSub>
                  </m:sub>
                </m:sSub>
                <m:r>
                  <m:t>=</m:t>
                </m:r>
                <m:sSub>
                  <m:sSubPr>
                    <m:ctrlPr/>
                  </m:sSubPr>
                  <m:e>
                    <m:r>
                      <m:t>S</m:t>
                    </m:r>
                  </m:e>
                  <m:sub>
                    <m:sSub>
                      <m:sSubPr>
                        <m:ctrlPr/>
                      </m:sSubPr>
                      <m:e>
                        <m:r>
                          <m:t>SJC</m:t>
                        </m:r>
                      </m:e>
                      <m:sub>
                        <m:r>
                          <m:t>t-1</m:t>
                        </m:r>
                      </m:sub>
                    </m:sSub>
                  </m:sub>
                </m:sSub>
                <m:r>
                  <m:t>+</m:t>
                </m:r>
                <m:sSub>
                  <m:sSubPr>
                    <m:ctrlPr/>
                  </m:sSubPr>
                  <m:e>
                    <m:r>
                      <m:t>I</m:t>
                    </m:r>
                  </m:e>
                  <m:sub>
                    <m:sSub>
                      <m:sSubPr>
                        <m:ctrlPr/>
                      </m:sSubPr>
                      <m:e>
                        <m:r>
                          <m:t>SJC</m:t>
                        </m:r>
                      </m:e>
                      <m:sub>
                        <m:r>
                          <m:t>t</m:t>
                        </m:r>
                      </m:sub>
                    </m:sSub>
                  </m:sub>
                </m:sSub>
                <m:r>
                  <m:t>-</m:t>
                </m:r>
                <m:sSub>
                  <m:sSubPr>
                    <m:ctrlPr/>
                  </m:sSubPr>
                  <m:e>
                    <m:r>
                      <m:t>O</m:t>
                    </m:r>
                  </m:e>
                  <m:sub>
                    <m:sSub>
                      <m:sSubPr>
                        <m:ctrlPr/>
                      </m:sSubPr>
                      <m:e>
                        <m:r>
                          <m:t>SJC</m:t>
                        </m:r>
                      </m:e>
                      <m:sub>
                        <m:r>
                          <m:t>t</m:t>
                        </m:r>
                      </m:sub>
                    </m:sSub>
                  </m:sub>
                </m:sSub>
                <m:r>
                  <m:t>-</m:t>
                </m:r>
                <m:sSub>
                  <m:sSubPr>
                    <m:ctrlPr/>
                  </m:sSubPr>
                  <m:e>
                    <m:r>
                      <m:t>NL</m:t>
                    </m:r>
                  </m:e>
                  <m:sub>
                    <m:sSub>
                      <m:sSubPr>
                        <m:ctrlPr/>
                      </m:sSubPr>
                      <m:e>
                        <m:r>
                          <m:t>SJC</m:t>
                        </m:r>
                      </m:e>
                      <m:sub>
                        <m:r>
                          <m:t>t</m:t>
                        </m:r>
                      </m:sub>
                    </m:sSub>
                  </m:sub>
                </m:sSub>
                <m:r>
                  <m:t xml:space="preserve"> </m:t>
                </m:r>
              </m:oMath>
            </m:oMathPara>
          </w:p>
        </w:tc>
        <w:tc>
          <w:tcPr>
            <w:tcW w:w="1065" w:type="dxa"/>
          </w:tcPr>
          <w:p w14:paraId="45CB686B" w14:textId="09BA3B17" w:rsidR="002400A6" w:rsidRPr="002400A6" w:rsidRDefault="002400A6" w:rsidP="00C6312B">
            <w:pPr>
              <w:pStyle w:val="Caption"/>
            </w:pPr>
            <w:r w:rsidRPr="002400A6">
              <w:t xml:space="preserve">(eq. </w:t>
            </w:r>
            <w:fldSimple w:instr=" SEQ Equation \* ARABIC ">
              <w:r w:rsidR="00B16C50">
                <w:rPr>
                  <w:noProof/>
                </w:rPr>
                <w:t>18</w:t>
              </w:r>
            </w:fldSimple>
            <w:r w:rsidRPr="002400A6">
              <w:t>)</w:t>
            </w:r>
          </w:p>
        </w:tc>
      </w:tr>
      <w:tr w:rsidR="002400A6" w:rsidRPr="002400A6" w14:paraId="38897854" w14:textId="77777777" w:rsidTr="008C618A">
        <w:tc>
          <w:tcPr>
            <w:tcW w:w="8005" w:type="dxa"/>
          </w:tcPr>
          <w:p w14:paraId="67689F93" w14:textId="32E89896" w:rsidR="002400A6" w:rsidRPr="002400A6" w:rsidRDefault="00E04143" w:rsidP="00C6312B">
            <w:pPr>
              <w:pStyle w:val="Caption"/>
            </w:pPr>
            <m:oMathPara>
              <m:oMath>
                <m:sSub>
                  <m:sSubPr>
                    <m:ctrlPr/>
                  </m:sSubPr>
                  <m:e>
                    <m:r>
                      <m:t>S</m:t>
                    </m:r>
                  </m:e>
                  <m:sub>
                    <m:sSub>
                      <m:sSubPr>
                        <m:ctrlPr/>
                      </m:sSubPr>
                      <m:e>
                        <m:r>
                          <m:t>RG</m:t>
                        </m:r>
                      </m:e>
                      <m:sub>
                        <m:r>
                          <m:t>t</m:t>
                        </m:r>
                      </m:sub>
                    </m:sSub>
                  </m:sub>
                </m:sSub>
                <m:r>
                  <m:t>=</m:t>
                </m:r>
                <m:sSub>
                  <m:sSubPr>
                    <m:ctrlPr/>
                  </m:sSubPr>
                  <m:e>
                    <m:r>
                      <m:t>S</m:t>
                    </m:r>
                  </m:e>
                  <m:sub>
                    <m:sSub>
                      <m:sSubPr>
                        <m:ctrlPr/>
                      </m:sSubPr>
                      <m:e>
                        <m:r>
                          <m:t>T</m:t>
                        </m:r>
                      </m:e>
                      <m:sub>
                        <m:r>
                          <m:t>t</m:t>
                        </m:r>
                      </m:sub>
                    </m:sSub>
                  </m:sub>
                </m:sSub>
                <m:r>
                  <m:t>-</m:t>
                </m:r>
                <m:sSub>
                  <m:sSubPr>
                    <m:ctrlPr/>
                  </m:sSubPr>
                  <m:e>
                    <m:r>
                      <m:t>S</m:t>
                    </m:r>
                  </m:e>
                  <m:sub>
                    <m:sSub>
                      <m:sSubPr>
                        <m:ctrlPr/>
                      </m:sSubPr>
                      <m:e>
                        <m:r>
                          <m:t>SJC</m:t>
                        </m:r>
                      </m:e>
                      <m:sub>
                        <m:r>
                          <m:t>t</m:t>
                        </m:r>
                      </m:sub>
                    </m:sSub>
                  </m:sub>
                </m:sSub>
                <m:r>
                  <m:t>-</m:t>
                </m:r>
                <m:sSub>
                  <m:sSubPr>
                    <m:ctrlPr/>
                  </m:sSubPr>
                  <m:e>
                    <m:r>
                      <m:t>Sed</m:t>
                    </m:r>
                  </m:e>
                  <m:sub>
                    <m:r>
                      <m:t>acc</m:t>
                    </m:r>
                  </m:sub>
                </m:sSub>
              </m:oMath>
            </m:oMathPara>
          </w:p>
        </w:tc>
        <w:tc>
          <w:tcPr>
            <w:tcW w:w="1065" w:type="dxa"/>
          </w:tcPr>
          <w:p w14:paraId="33BEC49D" w14:textId="12BA2757" w:rsidR="002400A6" w:rsidRPr="002400A6" w:rsidRDefault="002400A6" w:rsidP="00C6312B">
            <w:pPr>
              <w:pStyle w:val="Caption"/>
            </w:pPr>
            <w:r w:rsidRPr="002400A6">
              <w:t xml:space="preserve">(eq. </w:t>
            </w:r>
            <w:fldSimple w:instr=" SEQ Equation \* ARABIC ">
              <w:r w:rsidR="00B16C50">
                <w:rPr>
                  <w:noProof/>
                </w:rPr>
                <w:t>19</w:t>
              </w:r>
            </w:fldSimple>
            <w:r w:rsidRPr="002400A6">
              <w:t>)</w:t>
            </w:r>
          </w:p>
        </w:tc>
      </w:tr>
    </w:tbl>
    <w:p w14:paraId="30771D98" w14:textId="339CA4EC" w:rsidR="00086E29" w:rsidRDefault="00086E29" w:rsidP="000C6B12"/>
    <w:p w14:paraId="46372F0C" w14:textId="416A9230" w:rsidR="000C6B12" w:rsidRPr="002400A6" w:rsidRDefault="000C6B12" w:rsidP="000C6B12">
      <w:r w:rsidRPr="002400A6">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453810D0" w14:textId="77777777" w:rsidTr="008C618A">
        <w:tc>
          <w:tcPr>
            <w:tcW w:w="8005" w:type="dxa"/>
          </w:tcPr>
          <w:p w14:paraId="046E4547" w14:textId="74C99915" w:rsidR="002400A6" w:rsidRPr="002400A6" w:rsidRDefault="00E04143" w:rsidP="00C6312B">
            <w:pPr>
              <w:pStyle w:val="Caption"/>
            </w:pPr>
            <m:oMath>
              <m:sSub>
                <m:sSubPr>
                  <m:ctrlPr/>
                </m:sSubPr>
                <m:e>
                  <m:sSub>
                    <m:sSubPr>
                      <m:ctrlPr/>
                    </m:sSubPr>
                    <m:e>
                      <m:r>
                        <m:t>Sed</m:t>
                      </m:r>
                    </m:e>
                    <m:sub>
                      <m:r>
                        <m:t>acc</m:t>
                      </m:r>
                    </m:sub>
                  </m:sSub>
                </m:e>
                <m:sub>
                  <m:r>
                    <m:t>t</m:t>
                  </m:r>
                </m:sub>
              </m:sSub>
            </m:oMath>
            <w:r w:rsidR="002400A6" w:rsidRPr="002400A6">
              <w:t xml:space="preserve"> = </w:t>
            </w:r>
            <m:oMath>
              <m:sSub>
                <m:sSubPr>
                  <m:ctrlPr/>
                </m:sSubPr>
                <m:e>
                  <m:r>
                    <m:t>Sed</m:t>
                  </m:r>
                </m:e>
                <m:sub>
                  <m:r>
                    <m:t>vpp</m:t>
                  </m:r>
                </m:sub>
              </m:sSub>
              <m:r>
                <m:t>+</m:t>
              </m:r>
              <m:sSub>
                <m:sSubPr>
                  <m:ctrlPr/>
                </m:sSubPr>
                <m:e>
                  <m:r>
                    <m:t>Sed</m:t>
                  </m:r>
                </m:e>
                <m:sub>
                  <m:sSub>
                    <m:sSubPr>
                      <m:ctrlPr/>
                    </m:sSubPr>
                    <m:e>
                      <m:r>
                        <m:t>acc</m:t>
                      </m:r>
                    </m:e>
                    <m:sub>
                      <m:r>
                        <m:t>(t-1)</m:t>
                      </m:r>
                    </m:sub>
                  </m:sSub>
                </m:sub>
              </m:sSub>
            </m:oMath>
          </w:p>
        </w:tc>
        <w:tc>
          <w:tcPr>
            <w:tcW w:w="1065" w:type="dxa"/>
          </w:tcPr>
          <w:p w14:paraId="6595DD65" w14:textId="17F25F17" w:rsidR="002400A6" w:rsidRDefault="002400A6" w:rsidP="00C6312B">
            <w:pPr>
              <w:pStyle w:val="Caption"/>
            </w:pPr>
            <w:r w:rsidRPr="002400A6">
              <w:t xml:space="preserve">(eq. </w:t>
            </w:r>
            <w:fldSimple w:instr=" SEQ Equation \* ARABIC ">
              <w:r w:rsidR="00B16C50">
                <w:rPr>
                  <w:noProof/>
                </w:rPr>
                <w:t>20</w:t>
              </w:r>
            </w:fldSimple>
            <w:r w:rsidRPr="002400A6">
              <w:t>)</w:t>
            </w:r>
          </w:p>
          <w:p w14:paraId="156455B0" w14:textId="70C235C6" w:rsidR="001B5552" w:rsidRPr="001B5552" w:rsidRDefault="001B5552" w:rsidP="001B5552"/>
        </w:tc>
      </w:tr>
    </w:tbl>
    <w:p w14:paraId="48FD78B6" w14:textId="4CAC1CC7" w:rsidR="001B5552" w:rsidRDefault="00E04143" w:rsidP="001B5552">
      <w:pPr>
        <w:pStyle w:val="BodyText"/>
        <w:spacing w:line="240" w:lineRule="auto"/>
        <w:ind w:left="3600" w:hanging="1440"/>
      </w:pPr>
      <m:oMath>
        <m:sSub>
          <m:sSubPr>
            <m:ctrlPr>
              <w:rPr>
                <w:rFonts w:ascii="Cambria Math" w:hAnsi="Cambria Math"/>
              </w:rPr>
            </m:ctrlPr>
          </m:sSubPr>
          <m:e>
            <m:r>
              <m:rPr>
                <m:sty m:val="p"/>
              </m:rPr>
              <w:rPr>
                <w:rFonts w:ascii="Cambria Math" w:hAnsi="Cambria Math"/>
              </w:rPr>
              <m:t>Sed</m:t>
            </m:r>
          </m:e>
          <m:sub>
            <m:r>
              <m:rPr>
                <m:sty m:val="p"/>
              </m:rPr>
              <w:rPr>
                <w:rFonts w:ascii="Cambria Math" w:hAnsi="Cambria Math"/>
              </w:rPr>
              <m:t>acc</m:t>
            </m:r>
          </m:sub>
        </m:sSub>
      </m:oMath>
      <w:r w:rsidR="001B5552" w:rsidRPr="002400A6">
        <w:t xml:space="preserve"> </w:t>
      </w:r>
      <w:r w:rsidR="001B5552">
        <w:tab/>
      </w:r>
      <w:r w:rsidR="001B5552" w:rsidRPr="002400A6">
        <w:t xml:space="preserve">= </w:t>
      </w:r>
      <w:r w:rsidR="00BC3F4F">
        <w:t xml:space="preserve">accumulated </w:t>
      </w:r>
      <w:r w:rsidR="00A959B8">
        <w:t>perman</w:t>
      </w:r>
      <w:r w:rsidR="00A959B8" w:rsidRPr="002400A6">
        <w:t>ent sediment</w:t>
      </w:r>
      <w:r w:rsidR="001B5552" w:rsidRPr="002400A6">
        <w:t xml:space="preserve"> (</w:t>
      </w:r>
      <w:r w:rsidR="001B5552">
        <w:t>acre-feet</w:t>
      </w:r>
      <w:r w:rsidR="001B5552" w:rsidRPr="002400A6">
        <w:t>)</w:t>
      </w:r>
    </w:p>
    <w:p w14:paraId="5552BF51" w14:textId="7A1F134D" w:rsidR="008C16E8" w:rsidRPr="002400A6" w:rsidRDefault="00E04143" w:rsidP="008C16E8">
      <w:pPr>
        <w:pStyle w:val="BodyText"/>
        <w:spacing w:line="240" w:lineRule="auto"/>
        <w:ind w:left="2880" w:hanging="720"/>
      </w:pPr>
      <m:oMath>
        <m:sSub>
          <m:sSubPr>
            <m:ctrlPr>
              <w:rPr>
                <w:rFonts w:ascii="Cambria Math" w:hAnsi="Cambria Math"/>
              </w:rPr>
            </m:ctrlPr>
          </m:sSubPr>
          <m:e>
            <m:r>
              <m:rPr>
                <m:sty m:val="p"/>
              </m:rPr>
              <w:rPr>
                <w:rFonts w:ascii="Cambria Math" w:hAnsi="Cambria Math"/>
              </w:rPr>
              <m:t>S</m:t>
            </m:r>
          </m:e>
          <m:sub>
            <m:r>
              <w:rPr>
                <w:rFonts w:ascii="Cambria Math" w:hAnsi="Cambria Math"/>
              </w:rPr>
              <m:t>SJC</m:t>
            </m:r>
          </m:sub>
        </m:sSub>
      </m:oMath>
      <w:r w:rsidR="008C16E8" w:rsidRPr="002400A6">
        <w:t xml:space="preserve"> </w:t>
      </w:r>
      <w:r w:rsidR="008C16E8" w:rsidRPr="002400A6">
        <w:tab/>
        <w:t xml:space="preserve">= </w:t>
      </w:r>
      <w:r w:rsidR="008C16E8">
        <w:t>San Juan-Chama</w:t>
      </w:r>
      <w:r w:rsidR="008C16E8" w:rsidRPr="002400A6">
        <w:t xml:space="preserve"> </w:t>
      </w:r>
      <w:r w:rsidR="008C16E8">
        <w:t>content</w:t>
      </w:r>
      <w:r w:rsidR="008C16E8" w:rsidRPr="002400A6">
        <w:t xml:space="preserve"> (</w:t>
      </w:r>
      <w:r w:rsidR="008C16E8">
        <w:t>acre-feet</w:t>
      </w:r>
      <w:r w:rsidR="008C16E8" w:rsidRPr="002400A6">
        <w:t>)</w:t>
      </w:r>
    </w:p>
    <w:p w14:paraId="1BB1C43A" w14:textId="02547FB0" w:rsidR="008C16E8" w:rsidRPr="002400A6" w:rsidRDefault="00E04143" w:rsidP="008C16E8">
      <w:pPr>
        <w:pStyle w:val="BodyText"/>
        <w:spacing w:line="240" w:lineRule="auto"/>
        <w:ind w:left="2880" w:hanging="720"/>
      </w:pPr>
      <m:oMath>
        <m:sSub>
          <m:sSubPr>
            <m:ctrlPr>
              <w:rPr>
                <w:rFonts w:ascii="Cambria Math" w:hAnsi="Cambria Math"/>
              </w:rPr>
            </m:ctrlPr>
          </m:sSubPr>
          <m:e>
            <m:r>
              <m:rPr>
                <m:sty m:val="p"/>
              </m:rPr>
              <w:rPr>
                <w:rFonts w:ascii="Cambria Math" w:hAnsi="Cambria Math"/>
              </w:rPr>
              <m:t>I</m:t>
            </m:r>
          </m:e>
          <m:sub>
            <m:r>
              <w:rPr>
                <w:rFonts w:ascii="Cambria Math" w:hAnsi="Cambria Math"/>
              </w:rPr>
              <m:t>SJC</m:t>
            </m:r>
          </m:sub>
        </m:sSub>
      </m:oMath>
      <w:r w:rsidR="008C16E8" w:rsidRPr="002400A6">
        <w:t xml:space="preserve"> </w:t>
      </w:r>
      <w:r w:rsidR="008C16E8" w:rsidRPr="002400A6">
        <w:tab/>
        <w:t xml:space="preserve">= </w:t>
      </w:r>
      <w:r w:rsidR="008C16E8">
        <w:t>San Juan-Chama</w:t>
      </w:r>
      <w:r w:rsidR="00AB1C39">
        <w:t xml:space="preserve"> pool</w:t>
      </w:r>
      <w:r w:rsidR="008C16E8" w:rsidRPr="002400A6">
        <w:t xml:space="preserve"> </w:t>
      </w:r>
      <w:r w:rsidR="008C16E8">
        <w:t xml:space="preserve">inflow </w:t>
      </w:r>
      <w:r w:rsidR="008C16E8" w:rsidRPr="002400A6">
        <w:t>(</w:t>
      </w:r>
      <w:r w:rsidR="008C16E8">
        <w:t>acre-feet</w:t>
      </w:r>
      <w:r w:rsidR="008C16E8" w:rsidRPr="002400A6">
        <w:t>)</w:t>
      </w:r>
    </w:p>
    <w:p w14:paraId="71D61DBA" w14:textId="60337FCB" w:rsidR="008C16E8" w:rsidRDefault="00E04143" w:rsidP="001B5552">
      <w:pPr>
        <w:pStyle w:val="BodyText"/>
        <w:spacing w:line="240" w:lineRule="auto"/>
        <w:ind w:left="2880" w:hanging="720"/>
      </w:pPr>
      <m:oMath>
        <m:sSub>
          <m:sSubPr>
            <m:ctrlPr>
              <w:rPr>
                <w:rFonts w:ascii="Cambria Math" w:hAnsi="Cambria Math"/>
              </w:rPr>
            </m:ctrlPr>
          </m:sSubPr>
          <m:e>
            <m:r>
              <m:rPr>
                <m:sty m:val="p"/>
              </m:rPr>
              <w:rPr>
                <w:rFonts w:ascii="Cambria Math" w:hAnsi="Cambria Math"/>
              </w:rPr>
              <m:t>O</m:t>
            </m:r>
          </m:e>
          <m:sub>
            <m:r>
              <w:rPr>
                <w:rFonts w:ascii="Cambria Math" w:hAnsi="Cambria Math"/>
              </w:rPr>
              <m:t>SJC</m:t>
            </m:r>
          </m:sub>
        </m:sSub>
      </m:oMath>
      <w:r w:rsidR="00AB1C39" w:rsidRPr="002400A6">
        <w:t xml:space="preserve"> </w:t>
      </w:r>
      <w:r w:rsidR="00AB1C39" w:rsidRPr="002400A6">
        <w:tab/>
        <w:t xml:space="preserve">= </w:t>
      </w:r>
      <w:r w:rsidR="00AB1C39">
        <w:t>San Juan-Chama</w:t>
      </w:r>
      <w:r w:rsidR="00AB1C39" w:rsidRPr="002400A6">
        <w:t xml:space="preserve"> </w:t>
      </w:r>
      <w:r w:rsidR="00AB1C39">
        <w:t xml:space="preserve">pool outflow </w:t>
      </w:r>
      <w:r w:rsidR="00AB1C39" w:rsidRPr="002400A6">
        <w:t>(</w:t>
      </w:r>
      <w:r w:rsidR="00AB1C39">
        <w:t>acre-feet</w:t>
      </w:r>
      <w:r w:rsidR="00AB1C39" w:rsidRPr="002400A6">
        <w:t>)</w:t>
      </w:r>
    </w:p>
    <w:p w14:paraId="1D662DA3" w14:textId="77777777" w:rsidR="00BC3F4F" w:rsidRPr="008C618A" w:rsidRDefault="00E04143" w:rsidP="00BC3F4F">
      <w:pPr>
        <w:pStyle w:val="BodyText"/>
        <w:spacing w:line="240" w:lineRule="auto"/>
        <w:ind w:left="1620" w:firstLine="540"/>
      </w:pPr>
      <m:oMath>
        <m:sSub>
          <m:sSubPr>
            <m:ctrlPr>
              <w:rPr>
                <w:rFonts w:ascii="Cambria Math" w:hAnsi="Cambria Math"/>
              </w:rPr>
            </m:ctrlPr>
          </m:sSubPr>
          <m:e>
            <m:r>
              <m:rPr>
                <m:sty m:val="p"/>
              </m:rPr>
              <w:rPr>
                <w:rFonts w:ascii="Cambria Math" w:hAnsi="Cambria Math"/>
              </w:rPr>
              <m:t>NL</m:t>
            </m:r>
          </m:e>
          <m:sub>
            <m:r>
              <m:rPr>
                <m:sty m:val="p"/>
              </m:rPr>
              <w:rPr>
                <w:rFonts w:ascii="Cambria Math" w:hAnsi="Cambria Math"/>
              </w:rPr>
              <m:t>SJC</m:t>
            </m:r>
          </m:sub>
        </m:sSub>
      </m:oMath>
      <w:r w:rsidR="00BC3F4F" w:rsidRPr="008C618A">
        <w:t xml:space="preserve"> </w:t>
      </w:r>
      <w:r w:rsidR="00BC3F4F" w:rsidRPr="008C618A">
        <w:tab/>
        <w:t>= net San Juan-Chama loss (acre-feet)</w:t>
      </w:r>
    </w:p>
    <w:p w14:paraId="29B8F5F7" w14:textId="08282B39" w:rsidR="001B5552" w:rsidRDefault="00E04143" w:rsidP="001B5552">
      <w:pPr>
        <w:pStyle w:val="BodyText"/>
        <w:spacing w:line="240" w:lineRule="auto"/>
        <w:ind w:left="2880" w:hanging="72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RG</m:t>
            </m:r>
          </m:sub>
        </m:sSub>
      </m:oMath>
      <w:r w:rsidR="001B5552" w:rsidRPr="002400A6">
        <w:t xml:space="preserve"> </w:t>
      </w:r>
      <w:r w:rsidR="001B5552" w:rsidRPr="002400A6">
        <w:tab/>
        <w:t>= Rio Grande content, which includes carryover pool, middle</w:t>
      </w:r>
      <w:r w:rsidR="001B5552">
        <w:t xml:space="preserve"> </w:t>
      </w:r>
      <w:r w:rsidR="001B5552" w:rsidRPr="002400A6">
        <w:t>valley conservation</w:t>
      </w:r>
      <w:r w:rsidR="001B5552">
        <w:t xml:space="preserve"> </w:t>
      </w:r>
      <w:r w:rsidR="001B5552" w:rsidRPr="002400A6">
        <w:t>pool and incidental pool storages (</w:t>
      </w:r>
      <w:r w:rsidR="001B5552">
        <w:t>acre-feet</w:t>
      </w:r>
      <w:r w:rsidR="001B5552" w:rsidRPr="002400A6">
        <w:t>)</w:t>
      </w:r>
    </w:p>
    <w:p w14:paraId="3B8AB909" w14:textId="6E845F76" w:rsidR="00526F6C" w:rsidRDefault="00E04143" w:rsidP="00526F6C">
      <w:pPr>
        <w:pStyle w:val="BodyText"/>
        <w:spacing w:line="240" w:lineRule="auto"/>
        <w:ind w:left="2880" w:hanging="72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oMath>
      <w:r w:rsidR="00526F6C" w:rsidRPr="002400A6">
        <w:t xml:space="preserve"> </w:t>
      </w:r>
      <w:r w:rsidR="00526F6C" w:rsidRPr="002400A6">
        <w:tab/>
        <w:t xml:space="preserve">= </w:t>
      </w:r>
      <w:r w:rsidR="00526F6C">
        <w:t>Total</w:t>
      </w:r>
      <w:r w:rsidR="00526F6C" w:rsidRPr="002400A6">
        <w:t xml:space="preserve"> content</w:t>
      </w:r>
      <w:r w:rsidR="00526F6C">
        <w:t xml:space="preserve"> of all pools</w:t>
      </w:r>
      <w:r w:rsidR="00526F6C" w:rsidRPr="002400A6">
        <w:t xml:space="preserve"> (</w:t>
      </w:r>
      <w:r w:rsidR="00526F6C">
        <w:t>acre-feet</w:t>
      </w:r>
      <w:r w:rsidR="00526F6C" w:rsidRPr="002400A6">
        <w:t>)</w:t>
      </w:r>
    </w:p>
    <w:p w14:paraId="7D5B55EE" w14:textId="052AE1ED" w:rsidR="000C6B12" w:rsidRDefault="00A959B8" w:rsidP="00A959B8">
      <w:pPr>
        <w:pStyle w:val="BodyText"/>
        <w:spacing w:line="240" w:lineRule="auto"/>
      </w:pPr>
      <w:r>
        <w:t xml:space="preserve">The accumulated permanent sediment is found in the </w:t>
      </w:r>
      <w:r w:rsidRPr="00A959B8">
        <w:t xml:space="preserve">model slot &lt;reservoir&gt;. Est Sed Deposition, </w:t>
      </w:r>
      <w:r>
        <w:t xml:space="preserve">and also in the model slot </w:t>
      </w:r>
      <w:r w:rsidRPr="00A959B8">
        <w:t>&lt;reservoir&gt;.Accumulated Permanent Sediment</w:t>
      </w:r>
      <w:r>
        <w:t xml:space="preserve">. </w:t>
      </w:r>
      <w:r w:rsidR="000C6B12" w:rsidRPr="002400A6">
        <w:lastRenderedPageBreak/>
        <w:t>Sediment displaces some of the total capacity of Abiquiu</w:t>
      </w:r>
      <w:r w:rsidR="003551D1" w:rsidRPr="002400A6">
        <w:t>, Cochiti and Jemez</w:t>
      </w:r>
      <w:r w:rsidR="000C6B12" w:rsidRPr="002400A6">
        <w:t xml:space="preserve"> </w:t>
      </w:r>
      <w:r w:rsidR="003551D1" w:rsidRPr="002400A6">
        <w:t>r</w:t>
      </w:r>
      <w:r w:rsidR="000C6B12" w:rsidRPr="002400A6">
        <w:t>eservoir</w:t>
      </w:r>
      <w:r w:rsidR="003551D1" w:rsidRPr="002400A6">
        <w:t>s</w:t>
      </w:r>
      <w:r w:rsidR="000C6B12" w:rsidRPr="002400A6">
        <w:t>. For accounting purposes, it is important to calculate accurate capacities of the San Juan-Chama</w:t>
      </w:r>
      <w:r w:rsidR="000C6B12">
        <w:t xml:space="preserve"> contractor pools without sediment estimates during the year but with one sediment adjustment at the end of the year. The sediment calculated is only an estimate until the reservoir sediment is officially </w:t>
      </w:r>
      <w:r w:rsidR="00F37EBA">
        <w:t>surveyed,</w:t>
      </w:r>
      <w:r w:rsidR="000C6B12">
        <w:t xml:space="preserve"> and the current reservoir capacity is accurately known.</w:t>
      </w:r>
    </w:p>
    <w:p w14:paraId="33FC836C" w14:textId="77777777" w:rsidR="000C6B12" w:rsidRDefault="000C6B12" w:rsidP="00923B91">
      <w:pPr>
        <w:pStyle w:val="BodyText"/>
        <w:spacing w:line="240" w:lineRule="auto"/>
        <w:jc w:val="both"/>
      </w:pPr>
    </w:p>
    <w:p w14:paraId="794A98BA" w14:textId="162297ED" w:rsidR="000C6B12" w:rsidRDefault="000C6B12" w:rsidP="00923B91">
      <w:pPr>
        <w:pStyle w:val="BodyText"/>
        <w:spacing w:line="240" w:lineRule="auto"/>
        <w:jc w:val="both"/>
      </w:pPr>
      <w:r>
        <w:t xml:space="preserve">Total sediment accumulation for the calendar year, estimated by the sediment computation process, that is accounted for in </w:t>
      </w:r>
      <w:r w:rsidR="0086168B">
        <w:t xml:space="preserve">the </w:t>
      </w:r>
      <w:r>
        <w:t xml:space="preserve">Rio Grande content is adjusted at the end of each year at </w:t>
      </w:r>
      <w:r w:rsidR="003551D1">
        <w:t>each r</w:t>
      </w:r>
      <w:r>
        <w:t>eservoir</w:t>
      </w:r>
      <w:r w:rsidR="00526F6C">
        <w:t>;</w:t>
      </w:r>
      <w:r w:rsidR="008A3863">
        <w:t xml:space="preserve"> the San Juan-Chama Project contractor pools are not affected and remain intact</w:t>
      </w:r>
      <w:r>
        <w:t>. The City of Albuquerque has the largest allocation in the conservation pool</w:t>
      </w:r>
      <w:r w:rsidR="00743581">
        <w:t xml:space="preserve"> of Abiquiu</w:t>
      </w:r>
      <w:r>
        <w:t>. Reductions in San Juan-Chama contractor storage space are applied to other contractors first. Once sediment has replaced these other pools, sediment will begin reducing the City of Albuquerque pool. This arrangement is based on contractor agreements with the City of Albuquerque.</w:t>
      </w:r>
    </w:p>
    <w:p w14:paraId="3DD21740" w14:textId="77777777" w:rsidR="000C6B12" w:rsidRDefault="000C6B12" w:rsidP="00923B91">
      <w:pPr>
        <w:pStyle w:val="BodyText"/>
        <w:spacing w:line="240" w:lineRule="auto"/>
        <w:jc w:val="both"/>
      </w:pPr>
    </w:p>
    <w:p w14:paraId="3FD2B982" w14:textId="4A0F4158" w:rsidR="000C6B12" w:rsidRDefault="000C6B12" w:rsidP="00923B91">
      <w:pPr>
        <w:pStyle w:val="BodyText"/>
        <w:spacing w:line="240" w:lineRule="auto"/>
        <w:jc w:val="both"/>
      </w:pPr>
      <w:r>
        <w:t xml:space="preserve">The sediment estimate is also used as a daily tool for water managers in determining any Rio Grande incidental water that is in the reservoir. Under normal circumstances, the permanent pool sediment </w:t>
      </w:r>
      <w:proofErr w:type="gramStart"/>
      <w:r>
        <w:t>estimate</w:t>
      </w:r>
      <w:proofErr w:type="gramEnd"/>
      <w:r>
        <w:t xml:space="preserve"> and San Juan-Chama storage together form the “hold pool”, except under special circumstances where Rio Grande water is held as carryover or middle valley conservation pool. A “hold pool” is calculated daily as follows:</w:t>
      </w:r>
    </w:p>
    <w:p w14:paraId="464A9B58" w14:textId="77777777" w:rsidR="003551D1" w:rsidRPr="002400A6" w:rsidRDefault="003551D1" w:rsidP="000C6B12">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15E34419" w14:textId="77777777" w:rsidTr="008C618A">
        <w:tc>
          <w:tcPr>
            <w:tcW w:w="8005" w:type="dxa"/>
          </w:tcPr>
          <w:p w14:paraId="4C448ED6" w14:textId="372618FA" w:rsidR="002400A6" w:rsidRPr="002400A6" w:rsidRDefault="00E04143" w:rsidP="00C6312B">
            <w:pPr>
              <w:pStyle w:val="Caption"/>
            </w:pPr>
            <m:oMathPara>
              <m:oMath>
                <m:sSub>
                  <m:sSubPr>
                    <m:ctrlPr/>
                  </m:sSubPr>
                  <m:e>
                    <m:r>
                      <m:t>S</m:t>
                    </m:r>
                  </m:e>
                  <m:sub>
                    <m:r>
                      <m:t>hp</m:t>
                    </m:r>
                  </m:sub>
                </m:sSub>
                <m:r>
                  <m:t>=</m:t>
                </m:r>
                <m:sSub>
                  <m:sSubPr>
                    <m:ctrlPr/>
                  </m:sSubPr>
                  <m:e>
                    <m:r>
                      <m:t>S</m:t>
                    </m:r>
                  </m:e>
                  <m:sub>
                    <m:sSub>
                      <m:sSubPr>
                        <m:ctrlPr/>
                      </m:sSubPr>
                      <m:e>
                        <m:r>
                          <m:t>SJC</m:t>
                        </m:r>
                      </m:e>
                      <m:sub>
                        <m:r>
                          <m:t>t</m:t>
                        </m:r>
                      </m:sub>
                    </m:sSub>
                  </m:sub>
                </m:sSub>
                <m:r>
                  <m:t>+</m:t>
                </m:r>
                <m:sSub>
                  <m:sSubPr>
                    <m:ctrlPr/>
                  </m:sSubPr>
                  <m:e>
                    <m:r>
                      <m:t>Sed</m:t>
                    </m:r>
                  </m:e>
                  <m:sub>
                    <m:r>
                      <m:t>acc</m:t>
                    </m:r>
                  </m:sub>
                </m:sSub>
                <m:r>
                  <m:t>+</m:t>
                </m:r>
                <m:sSub>
                  <m:sSubPr>
                    <m:ctrlPr/>
                  </m:sSubPr>
                  <m:e>
                    <m:r>
                      <m:t>S</m:t>
                    </m:r>
                  </m:e>
                  <m:sub>
                    <m:r>
                      <m:t>RG</m:t>
                    </m:r>
                  </m:sub>
                </m:sSub>
              </m:oMath>
            </m:oMathPara>
          </w:p>
        </w:tc>
        <w:tc>
          <w:tcPr>
            <w:tcW w:w="1065" w:type="dxa"/>
          </w:tcPr>
          <w:p w14:paraId="7D2880D4" w14:textId="0C788DFB" w:rsidR="002400A6" w:rsidRPr="002400A6" w:rsidRDefault="002400A6" w:rsidP="00C6312B">
            <w:pPr>
              <w:pStyle w:val="Caption"/>
            </w:pPr>
            <w:r w:rsidRPr="002400A6">
              <w:t xml:space="preserve">(eq. </w:t>
            </w:r>
            <w:fldSimple w:instr=" SEQ Equation \* ARABIC ">
              <w:r w:rsidR="00B16C50">
                <w:rPr>
                  <w:noProof/>
                </w:rPr>
                <w:t>21</w:t>
              </w:r>
            </w:fldSimple>
            <w:r w:rsidRPr="002400A6">
              <w:t>)</w:t>
            </w:r>
          </w:p>
        </w:tc>
      </w:tr>
    </w:tbl>
    <w:p w14:paraId="76F6310C" w14:textId="77777777" w:rsidR="000C6B12" w:rsidRPr="002400A6" w:rsidRDefault="000C6B12" w:rsidP="000C6B12">
      <w:r w:rsidRPr="002400A6">
        <w:t>where:</w:t>
      </w:r>
    </w:p>
    <w:p w14:paraId="5DC47DC3" w14:textId="4B47FCEF" w:rsidR="000C6B12" w:rsidRPr="002400A6" w:rsidRDefault="00E04143" w:rsidP="000C6B12">
      <w:pPr>
        <w:pStyle w:val="BodyText"/>
        <w:spacing w:line="240" w:lineRule="auto"/>
        <w:ind w:left="1620" w:hanging="90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hp</m:t>
            </m:r>
          </m:sub>
        </m:sSub>
      </m:oMath>
      <w:r w:rsidR="000C6B12" w:rsidRPr="002400A6">
        <w:t xml:space="preserve"> </w:t>
      </w:r>
      <w:r w:rsidR="000C6B12" w:rsidRPr="002400A6">
        <w:tab/>
        <w:t>= hold pool content (</w:t>
      </w:r>
      <w:r w:rsidR="00F973D6">
        <w:t>acre-feet</w:t>
      </w:r>
      <w:r w:rsidR="000C6B12" w:rsidRPr="002400A6">
        <w:t>)</w:t>
      </w:r>
    </w:p>
    <w:p w14:paraId="56198AF7" w14:textId="7B9512EC" w:rsidR="000C6B12" w:rsidRDefault="00E04143" w:rsidP="000C6B12">
      <w:pPr>
        <w:pStyle w:val="BodyText"/>
        <w:spacing w:line="240" w:lineRule="auto"/>
        <w:ind w:left="1620" w:hanging="90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RG</m:t>
            </m:r>
          </m:sub>
        </m:sSub>
      </m:oMath>
      <w:r w:rsidR="000C6B12" w:rsidRPr="002400A6">
        <w:t xml:space="preserve"> </w:t>
      </w:r>
      <w:r w:rsidR="000C6B12" w:rsidRPr="002400A6">
        <w:tab/>
        <w:t>= Rio Grande content, which includes carryover pool, middle valley conservation</w:t>
      </w:r>
      <w:r w:rsidR="000C6B12" w:rsidRPr="002400A6">
        <w:tab/>
        <w:t>pool and incidental pool storages (</w:t>
      </w:r>
      <w:r w:rsidR="00F973D6">
        <w:t>acre-feet</w:t>
      </w:r>
      <w:r w:rsidR="000C6B12" w:rsidRPr="002400A6">
        <w:t>)</w:t>
      </w:r>
    </w:p>
    <w:p w14:paraId="2A987184" w14:textId="77777777" w:rsidR="00A959B8" w:rsidRPr="002400A6" w:rsidRDefault="00A959B8" w:rsidP="000C6B12">
      <w:pPr>
        <w:pStyle w:val="BodyText"/>
        <w:spacing w:line="240" w:lineRule="auto"/>
        <w:ind w:left="1620" w:hanging="900"/>
      </w:pPr>
    </w:p>
    <w:p w14:paraId="2FD31830" w14:textId="2F7195EE" w:rsidR="00A959B8" w:rsidRDefault="00A959B8" w:rsidP="00923B91">
      <w:pPr>
        <w:pStyle w:val="BodyText"/>
        <w:spacing w:line="240" w:lineRule="auto"/>
        <w:jc w:val="both"/>
      </w:pPr>
      <w:r>
        <w:t xml:space="preserve">The hold pool content is found </w:t>
      </w:r>
      <w:r w:rsidRPr="00A959B8">
        <w:t>in the model slot &lt;reservoir&gt;.</w:t>
      </w:r>
      <w:r>
        <w:t>Hold Pool</w:t>
      </w:r>
      <w:r w:rsidRPr="00A959B8">
        <w:t xml:space="preserve">, e.g. </w:t>
      </w:r>
      <w:proofErr w:type="spellStart"/>
      <w:r w:rsidRPr="00A959B8">
        <w:t>Cochiti.</w:t>
      </w:r>
      <w:r>
        <w:t>Hold</w:t>
      </w:r>
      <w:proofErr w:type="spellEnd"/>
      <w:r>
        <w:t xml:space="preserve"> Pool.</w:t>
      </w:r>
    </w:p>
    <w:p w14:paraId="73E9FEE0" w14:textId="77777777" w:rsidR="00A959B8" w:rsidRDefault="00A959B8" w:rsidP="00923B91">
      <w:pPr>
        <w:pStyle w:val="BodyText"/>
        <w:spacing w:line="240" w:lineRule="auto"/>
        <w:jc w:val="both"/>
      </w:pPr>
    </w:p>
    <w:p w14:paraId="26867F5D" w14:textId="4E7D1673" w:rsidR="000C6B12" w:rsidRDefault="000C6B12" w:rsidP="00923B91">
      <w:pPr>
        <w:pStyle w:val="BodyText"/>
        <w:spacing w:line="240" w:lineRule="auto"/>
        <w:jc w:val="both"/>
      </w:pPr>
      <w:r w:rsidRPr="00D76F2D">
        <w:t>Storage in the amount greater than or less than the hold pool is the incidental storage. This hold pool calculation is the authorized storage in reservoirs used to determine the amount of incidental Rio Grande in storage.</w:t>
      </w:r>
    </w:p>
    <w:p w14:paraId="31B0407E" w14:textId="1F9C1EEF" w:rsidR="0024030E" w:rsidRDefault="0024030E" w:rsidP="00F94B31">
      <w:pPr>
        <w:pStyle w:val="Heading2"/>
      </w:pPr>
      <w:bookmarkStart w:id="73" w:name="_Toc94192699"/>
      <w:bookmarkStart w:id="74" w:name="_Toc167881527"/>
      <w:r>
        <w:t xml:space="preserve">Transportation Lags and </w:t>
      </w:r>
      <w:r w:rsidRPr="00926F22">
        <w:t>Loss</w:t>
      </w:r>
      <w:r>
        <w:t>es</w:t>
      </w:r>
      <w:bookmarkEnd w:id="73"/>
      <w:bookmarkEnd w:id="74"/>
    </w:p>
    <w:p w14:paraId="13DA675F" w14:textId="64E7840C" w:rsidR="0024030E" w:rsidRDefault="0024030E" w:rsidP="00140573">
      <w:pPr>
        <w:pStyle w:val="BodyText"/>
        <w:spacing w:line="240" w:lineRule="auto"/>
        <w:jc w:val="both"/>
      </w:pPr>
      <w:r>
        <w:t>Transportation losses and lags for San</w:t>
      </w:r>
      <w:r w:rsidR="004E1A90">
        <w:t xml:space="preserve"> </w:t>
      </w:r>
      <w:r>
        <w:t>Juan</w:t>
      </w:r>
      <w:r w:rsidR="004E1A90">
        <w:t>-</w:t>
      </w:r>
      <w:r>
        <w:t xml:space="preserve">Chama water released from Heron to downstream locations (except between Cochiti and Elephant Butte) are calculated explicitly based on </w:t>
      </w:r>
      <w:r w:rsidR="007856FF">
        <w:t>RGCC</w:t>
      </w:r>
      <w:r>
        <w:t xml:space="preserve"> accepted values (</w:t>
      </w:r>
      <w:r w:rsidR="00140573">
        <w:fldChar w:fldCharType="begin"/>
      </w:r>
      <w:r w:rsidR="00140573">
        <w:instrText xml:space="preserve"> REF _Ref167881048 \h  \* MERGEFORMAT </w:instrText>
      </w:r>
      <w:r w:rsidR="00140573">
        <w:fldChar w:fldCharType="separate"/>
      </w:r>
      <w:r w:rsidR="00B16C50" w:rsidRPr="00E14D3D">
        <w:t xml:space="preserve">Table </w:t>
      </w:r>
      <w:r w:rsidR="00B16C50">
        <w:rPr>
          <w:noProof/>
        </w:rPr>
        <w:t>3</w:t>
      </w:r>
      <w:r w:rsidR="00140573">
        <w:fldChar w:fldCharType="end"/>
      </w:r>
      <w:r>
        <w:t>).</w:t>
      </w:r>
      <w:r w:rsidR="00A62647">
        <w:t xml:space="preserve"> </w:t>
      </w:r>
      <w:r>
        <w:t>Rio Grande water transportation losses are not directly computed or reported.</w:t>
      </w:r>
      <w:r w:rsidR="00A62647">
        <w:t xml:space="preserve"> </w:t>
      </w:r>
      <w:r w:rsidR="00F37EBA">
        <w:t>Instead,</w:t>
      </w:r>
      <w:r>
        <w:t xml:space="preserve"> they result from comparing the known outflow from one reservoir to the computed inflow to the next reservoir downstream.</w:t>
      </w:r>
      <w:r w:rsidR="00A62647">
        <w:t xml:space="preserve"> </w:t>
      </w:r>
      <w:r>
        <w:t xml:space="preserve">Differences between these values, incorporating tributary, wastewater and other return flows are then assigned as </w:t>
      </w:r>
      <w:r w:rsidR="0059781E">
        <w:t xml:space="preserve">total </w:t>
      </w:r>
      <w:r>
        <w:t>losses</w:t>
      </w:r>
      <w:r w:rsidR="007856FF">
        <w:t xml:space="preserve"> or gains</w:t>
      </w:r>
      <w:r>
        <w:t xml:space="preserve"> to </w:t>
      </w:r>
      <w:r w:rsidR="007856FF">
        <w:t xml:space="preserve">the </w:t>
      </w:r>
      <w:r>
        <w:t>Rio Grande water account.</w:t>
      </w:r>
      <w:r w:rsidR="00A62647">
        <w:t xml:space="preserve"> </w:t>
      </w:r>
      <w:r>
        <w:t>Because URGWOM models all of the reservoirs and reaches together, it represents an improvement in computing Rio Grande water losses over the original daily programs.</w:t>
      </w:r>
    </w:p>
    <w:p w14:paraId="409E3524" w14:textId="1BDA8004" w:rsidR="0024030E" w:rsidRPr="00E14D3D" w:rsidRDefault="0024030E" w:rsidP="00C6312B">
      <w:pPr>
        <w:pStyle w:val="Caption"/>
      </w:pPr>
      <w:bookmarkStart w:id="75" w:name="_Ref94076753"/>
      <w:bookmarkStart w:id="76" w:name="_Ref167881048"/>
      <w:bookmarkStart w:id="77" w:name="_Ref167881046"/>
      <w:bookmarkStart w:id="78" w:name="_Toc167881567"/>
      <w:r w:rsidRPr="00E14D3D">
        <w:lastRenderedPageBreak/>
        <w:t xml:space="preserve">Table </w:t>
      </w:r>
      <w:fldSimple w:instr=" SEQ Table \* ARABIC ">
        <w:r w:rsidR="00B16C50">
          <w:rPr>
            <w:noProof/>
          </w:rPr>
          <w:t>3</w:t>
        </w:r>
      </w:fldSimple>
      <w:bookmarkEnd w:id="75"/>
      <w:bookmarkEnd w:id="76"/>
      <w:r w:rsidRPr="00E14D3D">
        <w:t>.</w:t>
      </w:r>
      <w:r w:rsidR="00F37EBA" w:rsidRPr="00E14D3D">
        <w:tab/>
      </w:r>
      <w:r w:rsidRPr="00E14D3D">
        <w:t>San Juan-Chama Loss Factors and Lags</w:t>
      </w:r>
      <w:bookmarkEnd w:id="77"/>
      <w:bookmarkEnd w:id="78"/>
    </w:p>
    <w:tbl>
      <w:tblPr>
        <w:tblStyle w:val="TableGrid"/>
        <w:tblW w:w="0" w:type="auto"/>
        <w:tblLook w:val="04A0" w:firstRow="1" w:lastRow="0" w:firstColumn="1" w:lastColumn="0" w:noHBand="0" w:noVBand="1"/>
      </w:tblPr>
      <w:tblGrid>
        <w:gridCol w:w="1522"/>
        <w:gridCol w:w="1502"/>
        <w:gridCol w:w="1522"/>
        <w:gridCol w:w="1502"/>
        <w:gridCol w:w="1511"/>
        <w:gridCol w:w="1511"/>
      </w:tblGrid>
      <w:tr w:rsidR="0024030E" w:rsidRPr="00E14D3D" w14:paraId="78036796" w14:textId="77777777" w:rsidTr="00E14D3D">
        <w:tc>
          <w:tcPr>
            <w:tcW w:w="1618" w:type="dxa"/>
            <w:shd w:val="clear" w:color="auto" w:fill="1F3864" w:themeFill="accent1" w:themeFillShade="80"/>
          </w:tcPr>
          <w:p w14:paraId="106983E4" w14:textId="77777777" w:rsidR="0024030E" w:rsidRPr="00E61BA5" w:rsidRDefault="0024030E" w:rsidP="00140573">
            <w:pPr>
              <w:pStyle w:val="BodyText"/>
              <w:keepNext/>
              <w:spacing w:line="240" w:lineRule="auto"/>
              <w:rPr>
                <w:sz w:val="24"/>
                <w:szCs w:val="24"/>
              </w:rPr>
            </w:pPr>
            <w:r w:rsidRPr="00E61BA5">
              <w:rPr>
                <w:sz w:val="24"/>
                <w:szCs w:val="24"/>
              </w:rPr>
              <w:t>From</w:t>
            </w:r>
          </w:p>
        </w:tc>
        <w:tc>
          <w:tcPr>
            <w:tcW w:w="8092" w:type="dxa"/>
            <w:gridSpan w:val="5"/>
            <w:shd w:val="clear" w:color="auto" w:fill="1F3864" w:themeFill="accent1" w:themeFillShade="80"/>
          </w:tcPr>
          <w:p w14:paraId="3AF58530" w14:textId="0ED9956D" w:rsidR="0024030E" w:rsidRPr="00E61BA5" w:rsidRDefault="009E01AD" w:rsidP="00140573">
            <w:pPr>
              <w:pStyle w:val="BodyText"/>
              <w:keepNext/>
              <w:spacing w:line="240" w:lineRule="auto"/>
              <w:rPr>
                <w:sz w:val="24"/>
                <w:szCs w:val="24"/>
              </w:rPr>
            </w:pPr>
            <w:r w:rsidRPr="00E61BA5">
              <w:rPr>
                <w:sz w:val="24"/>
                <w:szCs w:val="24"/>
              </w:rPr>
              <w:t>To</w:t>
            </w:r>
          </w:p>
        </w:tc>
      </w:tr>
      <w:tr w:rsidR="0024030E" w:rsidRPr="00E14D3D" w14:paraId="4CD5EA86" w14:textId="77777777" w:rsidTr="005C7266">
        <w:trPr>
          <w:trHeight w:val="355"/>
        </w:trPr>
        <w:tc>
          <w:tcPr>
            <w:tcW w:w="1618" w:type="dxa"/>
            <w:shd w:val="clear" w:color="auto" w:fill="D9E2F3" w:themeFill="accent1" w:themeFillTint="33"/>
            <w:vAlign w:val="center"/>
          </w:tcPr>
          <w:p w14:paraId="35A9EDF0" w14:textId="77777777" w:rsidR="0024030E" w:rsidRPr="00E61BA5" w:rsidRDefault="0024030E" w:rsidP="00140573">
            <w:pPr>
              <w:pStyle w:val="BodyText"/>
              <w:keepNext/>
              <w:spacing w:line="240" w:lineRule="auto"/>
              <w:jc w:val="center"/>
              <w:rPr>
                <w:sz w:val="24"/>
                <w:szCs w:val="24"/>
              </w:rPr>
            </w:pPr>
          </w:p>
        </w:tc>
        <w:tc>
          <w:tcPr>
            <w:tcW w:w="1618" w:type="dxa"/>
            <w:shd w:val="clear" w:color="auto" w:fill="D9E2F3" w:themeFill="accent1" w:themeFillTint="33"/>
            <w:vAlign w:val="center"/>
          </w:tcPr>
          <w:p w14:paraId="5319E12F" w14:textId="77777777" w:rsidR="0024030E" w:rsidRPr="00E61BA5" w:rsidRDefault="0024030E" w:rsidP="00140573">
            <w:pPr>
              <w:pStyle w:val="BodyText"/>
              <w:keepNext/>
              <w:spacing w:line="240" w:lineRule="auto"/>
              <w:jc w:val="center"/>
              <w:rPr>
                <w:sz w:val="24"/>
                <w:szCs w:val="24"/>
              </w:rPr>
            </w:pPr>
            <w:r w:rsidRPr="00E61BA5">
              <w:rPr>
                <w:sz w:val="24"/>
                <w:szCs w:val="24"/>
              </w:rPr>
              <w:t>El Vado</w:t>
            </w:r>
          </w:p>
        </w:tc>
        <w:tc>
          <w:tcPr>
            <w:tcW w:w="1618" w:type="dxa"/>
            <w:shd w:val="clear" w:color="auto" w:fill="D9E2F3" w:themeFill="accent1" w:themeFillTint="33"/>
            <w:vAlign w:val="center"/>
          </w:tcPr>
          <w:p w14:paraId="22E0AF7A" w14:textId="77777777" w:rsidR="0024030E" w:rsidRPr="00E61BA5" w:rsidRDefault="0024030E" w:rsidP="00140573">
            <w:pPr>
              <w:pStyle w:val="BodyText"/>
              <w:keepNext/>
              <w:spacing w:line="240" w:lineRule="auto"/>
              <w:jc w:val="center"/>
              <w:rPr>
                <w:sz w:val="24"/>
                <w:szCs w:val="24"/>
              </w:rPr>
            </w:pPr>
            <w:r w:rsidRPr="00E61BA5">
              <w:rPr>
                <w:sz w:val="24"/>
                <w:szCs w:val="24"/>
              </w:rPr>
              <w:t>Abiquiu</w:t>
            </w:r>
          </w:p>
        </w:tc>
        <w:tc>
          <w:tcPr>
            <w:tcW w:w="1618" w:type="dxa"/>
            <w:shd w:val="clear" w:color="auto" w:fill="D9E2F3" w:themeFill="accent1" w:themeFillTint="33"/>
            <w:vAlign w:val="center"/>
          </w:tcPr>
          <w:p w14:paraId="20B8A846" w14:textId="77777777" w:rsidR="0024030E" w:rsidRPr="00E61BA5" w:rsidRDefault="0024030E" w:rsidP="00140573">
            <w:pPr>
              <w:pStyle w:val="BodyText"/>
              <w:keepNext/>
              <w:spacing w:line="240" w:lineRule="auto"/>
              <w:jc w:val="center"/>
              <w:rPr>
                <w:sz w:val="24"/>
                <w:szCs w:val="24"/>
              </w:rPr>
            </w:pPr>
            <w:r w:rsidRPr="00E61BA5">
              <w:rPr>
                <w:sz w:val="24"/>
                <w:szCs w:val="24"/>
              </w:rPr>
              <w:t>Otowi</w:t>
            </w:r>
          </w:p>
        </w:tc>
        <w:tc>
          <w:tcPr>
            <w:tcW w:w="1619" w:type="dxa"/>
            <w:shd w:val="clear" w:color="auto" w:fill="D9E2F3" w:themeFill="accent1" w:themeFillTint="33"/>
            <w:vAlign w:val="center"/>
          </w:tcPr>
          <w:p w14:paraId="671C4DCF" w14:textId="77777777" w:rsidR="0024030E" w:rsidRPr="00E61BA5" w:rsidRDefault="0024030E" w:rsidP="00140573">
            <w:pPr>
              <w:pStyle w:val="BodyText"/>
              <w:keepNext/>
              <w:spacing w:line="240" w:lineRule="auto"/>
              <w:jc w:val="center"/>
              <w:rPr>
                <w:sz w:val="24"/>
                <w:szCs w:val="24"/>
              </w:rPr>
            </w:pPr>
            <w:r w:rsidRPr="00E61BA5">
              <w:rPr>
                <w:sz w:val="24"/>
                <w:szCs w:val="24"/>
              </w:rPr>
              <w:t>Cochiti</w:t>
            </w:r>
          </w:p>
        </w:tc>
        <w:tc>
          <w:tcPr>
            <w:tcW w:w="1619" w:type="dxa"/>
            <w:shd w:val="clear" w:color="auto" w:fill="D9E2F3" w:themeFill="accent1" w:themeFillTint="33"/>
            <w:vAlign w:val="center"/>
          </w:tcPr>
          <w:p w14:paraId="43E1E9DF" w14:textId="5B90ACD9" w:rsidR="0024030E" w:rsidRPr="00E61BA5" w:rsidRDefault="00BB70D8" w:rsidP="00140573">
            <w:pPr>
              <w:pStyle w:val="BodyText"/>
              <w:keepNext/>
              <w:spacing w:line="240" w:lineRule="auto"/>
              <w:jc w:val="center"/>
              <w:rPr>
                <w:sz w:val="24"/>
                <w:szCs w:val="24"/>
              </w:rPr>
            </w:pPr>
            <w:r>
              <w:rPr>
                <w:sz w:val="24"/>
                <w:szCs w:val="24"/>
              </w:rPr>
              <w:t>San Felipe</w:t>
            </w:r>
          </w:p>
        </w:tc>
      </w:tr>
      <w:tr w:rsidR="0024030E" w:rsidRPr="00E14D3D" w14:paraId="6CC247EA" w14:textId="77777777" w:rsidTr="005C7266">
        <w:trPr>
          <w:trHeight w:val="652"/>
        </w:trPr>
        <w:tc>
          <w:tcPr>
            <w:tcW w:w="1618" w:type="dxa"/>
            <w:vAlign w:val="center"/>
          </w:tcPr>
          <w:p w14:paraId="459300B4" w14:textId="77777777" w:rsidR="0024030E" w:rsidRPr="00E61BA5" w:rsidRDefault="0024030E" w:rsidP="00140573">
            <w:pPr>
              <w:pStyle w:val="BodyText"/>
              <w:keepNext/>
              <w:spacing w:line="240" w:lineRule="auto"/>
              <w:jc w:val="center"/>
              <w:rPr>
                <w:sz w:val="24"/>
                <w:szCs w:val="24"/>
              </w:rPr>
            </w:pPr>
            <w:r w:rsidRPr="00E61BA5">
              <w:rPr>
                <w:sz w:val="24"/>
                <w:szCs w:val="24"/>
              </w:rPr>
              <w:t>Heron</w:t>
            </w:r>
          </w:p>
        </w:tc>
        <w:tc>
          <w:tcPr>
            <w:tcW w:w="1618" w:type="dxa"/>
            <w:vAlign w:val="center"/>
          </w:tcPr>
          <w:p w14:paraId="338ED40E" w14:textId="77777777" w:rsidR="0024030E" w:rsidRPr="00E61BA5" w:rsidRDefault="0024030E" w:rsidP="00140573">
            <w:pPr>
              <w:pStyle w:val="BodyText"/>
              <w:keepNext/>
              <w:spacing w:line="240" w:lineRule="auto"/>
              <w:jc w:val="center"/>
              <w:rPr>
                <w:sz w:val="24"/>
                <w:szCs w:val="24"/>
              </w:rPr>
            </w:pPr>
            <w:r w:rsidRPr="00E61BA5">
              <w:rPr>
                <w:sz w:val="24"/>
                <w:szCs w:val="24"/>
              </w:rPr>
              <w:t>1.0000</w:t>
            </w:r>
          </w:p>
          <w:p w14:paraId="0969EEB0" w14:textId="77777777" w:rsidR="0024030E" w:rsidRPr="00E61BA5" w:rsidRDefault="0024030E" w:rsidP="00140573">
            <w:pPr>
              <w:pStyle w:val="BodyText"/>
              <w:keepNext/>
              <w:spacing w:line="240" w:lineRule="auto"/>
              <w:jc w:val="center"/>
              <w:rPr>
                <w:sz w:val="24"/>
                <w:szCs w:val="24"/>
              </w:rPr>
            </w:pPr>
            <w:r w:rsidRPr="00E61BA5">
              <w:rPr>
                <w:sz w:val="24"/>
                <w:szCs w:val="24"/>
              </w:rPr>
              <w:t>no lag</w:t>
            </w:r>
          </w:p>
        </w:tc>
        <w:tc>
          <w:tcPr>
            <w:tcW w:w="1618" w:type="dxa"/>
            <w:vAlign w:val="center"/>
          </w:tcPr>
          <w:p w14:paraId="3FF681FF" w14:textId="77777777" w:rsidR="0024030E" w:rsidRPr="00E61BA5" w:rsidRDefault="0024030E" w:rsidP="00140573">
            <w:pPr>
              <w:pStyle w:val="BodyText"/>
              <w:keepNext/>
              <w:spacing w:line="240" w:lineRule="auto"/>
              <w:jc w:val="center"/>
              <w:rPr>
                <w:sz w:val="24"/>
                <w:szCs w:val="24"/>
              </w:rPr>
            </w:pPr>
            <w:r w:rsidRPr="00E61BA5">
              <w:rPr>
                <w:sz w:val="24"/>
                <w:szCs w:val="24"/>
              </w:rPr>
              <w:t>0.9890</w:t>
            </w:r>
          </w:p>
          <w:p w14:paraId="6EE5E5FB" w14:textId="77777777" w:rsidR="0024030E" w:rsidRPr="00E61BA5" w:rsidRDefault="0024030E" w:rsidP="00140573">
            <w:pPr>
              <w:pStyle w:val="BodyText"/>
              <w:keepNext/>
              <w:spacing w:line="240" w:lineRule="auto"/>
              <w:jc w:val="center"/>
              <w:rPr>
                <w:sz w:val="24"/>
                <w:szCs w:val="24"/>
              </w:rPr>
            </w:pPr>
            <w:r w:rsidRPr="00E61BA5">
              <w:rPr>
                <w:sz w:val="24"/>
                <w:szCs w:val="24"/>
              </w:rPr>
              <w:t>1 day</w:t>
            </w:r>
          </w:p>
        </w:tc>
        <w:tc>
          <w:tcPr>
            <w:tcW w:w="1618" w:type="dxa"/>
            <w:vAlign w:val="center"/>
          </w:tcPr>
          <w:p w14:paraId="04B4BFEE" w14:textId="77777777" w:rsidR="0024030E" w:rsidRPr="00E61BA5" w:rsidRDefault="0024030E" w:rsidP="00140573">
            <w:pPr>
              <w:pStyle w:val="BodyText"/>
              <w:keepNext/>
              <w:spacing w:line="240" w:lineRule="auto"/>
              <w:jc w:val="center"/>
              <w:rPr>
                <w:sz w:val="24"/>
                <w:szCs w:val="24"/>
              </w:rPr>
            </w:pPr>
            <w:r w:rsidRPr="00E61BA5">
              <w:rPr>
                <w:sz w:val="24"/>
                <w:szCs w:val="24"/>
              </w:rPr>
              <w:t>0.9800</w:t>
            </w:r>
          </w:p>
          <w:p w14:paraId="2533B6C0" w14:textId="77777777" w:rsidR="0024030E" w:rsidRPr="00E61BA5" w:rsidRDefault="0024030E" w:rsidP="00140573">
            <w:pPr>
              <w:pStyle w:val="BodyText"/>
              <w:keepNext/>
              <w:spacing w:line="240" w:lineRule="auto"/>
              <w:jc w:val="center"/>
              <w:rPr>
                <w:sz w:val="24"/>
                <w:szCs w:val="24"/>
              </w:rPr>
            </w:pPr>
            <w:r w:rsidRPr="00E61BA5">
              <w:rPr>
                <w:sz w:val="24"/>
                <w:szCs w:val="24"/>
              </w:rPr>
              <w:t xml:space="preserve">2 </w:t>
            </w:r>
            <w:proofErr w:type="gramStart"/>
            <w:r w:rsidRPr="00E61BA5">
              <w:rPr>
                <w:sz w:val="24"/>
                <w:szCs w:val="24"/>
              </w:rPr>
              <w:t>day</w:t>
            </w:r>
            <w:proofErr w:type="gramEnd"/>
          </w:p>
        </w:tc>
        <w:tc>
          <w:tcPr>
            <w:tcW w:w="1619" w:type="dxa"/>
            <w:vAlign w:val="center"/>
          </w:tcPr>
          <w:p w14:paraId="4BF69A72" w14:textId="77777777" w:rsidR="0024030E" w:rsidRPr="00E61BA5" w:rsidRDefault="0024030E" w:rsidP="00140573">
            <w:pPr>
              <w:pStyle w:val="BodyText"/>
              <w:keepNext/>
              <w:spacing w:line="240" w:lineRule="auto"/>
              <w:jc w:val="center"/>
              <w:rPr>
                <w:sz w:val="24"/>
                <w:szCs w:val="24"/>
              </w:rPr>
            </w:pPr>
            <w:r w:rsidRPr="00E61BA5">
              <w:rPr>
                <w:sz w:val="24"/>
                <w:szCs w:val="24"/>
              </w:rPr>
              <w:t>0.9767</w:t>
            </w:r>
          </w:p>
          <w:p w14:paraId="4E8FF82E" w14:textId="77777777" w:rsidR="0024030E" w:rsidRPr="00E61BA5" w:rsidRDefault="0024030E" w:rsidP="00140573">
            <w:pPr>
              <w:pStyle w:val="BodyText"/>
              <w:keepNext/>
              <w:spacing w:line="240" w:lineRule="auto"/>
              <w:jc w:val="center"/>
              <w:rPr>
                <w:sz w:val="24"/>
                <w:szCs w:val="24"/>
              </w:rPr>
            </w:pPr>
            <w:r w:rsidRPr="00E61BA5">
              <w:rPr>
                <w:sz w:val="24"/>
                <w:szCs w:val="24"/>
              </w:rPr>
              <w:t xml:space="preserve">2 </w:t>
            </w:r>
            <w:proofErr w:type="gramStart"/>
            <w:r w:rsidRPr="00E61BA5">
              <w:rPr>
                <w:sz w:val="24"/>
                <w:szCs w:val="24"/>
              </w:rPr>
              <w:t>day</w:t>
            </w:r>
            <w:proofErr w:type="gramEnd"/>
          </w:p>
        </w:tc>
        <w:tc>
          <w:tcPr>
            <w:tcW w:w="1619" w:type="dxa"/>
            <w:vAlign w:val="center"/>
          </w:tcPr>
          <w:p w14:paraId="0430E4B7" w14:textId="7EDEC84A" w:rsidR="0024030E" w:rsidRPr="00F64828" w:rsidRDefault="00701422" w:rsidP="00140573">
            <w:pPr>
              <w:pStyle w:val="BodyText"/>
              <w:keepNext/>
              <w:spacing w:line="240" w:lineRule="auto"/>
              <w:jc w:val="center"/>
              <w:rPr>
                <w:sz w:val="24"/>
                <w:szCs w:val="24"/>
                <w:vertAlign w:val="superscript"/>
              </w:rPr>
            </w:pPr>
            <w:r>
              <w:rPr>
                <w:sz w:val="24"/>
                <w:szCs w:val="24"/>
              </w:rPr>
              <w:t>V</w:t>
            </w:r>
            <w:r w:rsidR="00F64828">
              <w:rPr>
                <w:sz w:val="24"/>
                <w:szCs w:val="24"/>
              </w:rPr>
              <w:t>aries</w:t>
            </w:r>
            <w:r>
              <w:rPr>
                <w:sz w:val="24"/>
                <w:szCs w:val="24"/>
                <w:vertAlign w:val="superscript"/>
              </w:rPr>
              <w:t>1</w:t>
            </w:r>
          </w:p>
          <w:p w14:paraId="62C2F873" w14:textId="441FFD92" w:rsidR="0024030E" w:rsidRPr="00E61BA5" w:rsidRDefault="00BB70D8" w:rsidP="00140573">
            <w:pPr>
              <w:pStyle w:val="BodyText"/>
              <w:keepNext/>
              <w:spacing w:line="240" w:lineRule="auto"/>
              <w:jc w:val="center"/>
              <w:rPr>
                <w:sz w:val="24"/>
                <w:szCs w:val="24"/>
              </w:rPr>
            </w:pPr>
            <w:r>
              <w:rPr>
                <w:sz w:val="24"/>
                <w:szCs w:val="24"/>
              </w:rPr>
              <w:t>3</w:t>
            </w:r>
            <w:r w:rsidR="0024030E" w:rsidRPr="00E61BA5">
              <w:rPr>
                <w:sz w:val="24"/>
                <w:szCs w:val="24"/>
              </w:rPr>
              <w:t xml:space="preserve"> </w:t>
            </w:r>
            <w:proofErr w:type="gramStart"/>
            <w:r w:rsidR="0024030E" w:rsidRPr="00E61BA5">
              <w:rPr>
                <w:sz w:val="24"/>
                <w:szCs w:val="24"/>
              </w:rPr>
              <w:t>day</w:t>
            </w:r>
            <w:proofErr w:type="gramEnd"/>
          </w:p>
        </w:tc>
      </w:tr>
      <w:tr w:rsidR="0024030E" w:rsidRPr="00E14D3D" w14:paraId="4A8134C3" w14:textId="77777777" w:rsidTr="005C7266">
        <w:trPr>
          <w:trHeight w:val="648"/>
        </w:trPr>
        <w:tc>
          <w:tcPr>
            <w:tcW w:w="1618" w:type="dxa"/>
            <w:shd w:val="clear" w:color="auto" w:fill="D9E2F3" w:themeFill="accent1" w:themeFillTint="33"/>
            <w:vAlign w:val="center"/>
          </w:tcPr>
          <w:p w14:paraId="744DCAAD" w14:textId="77777777" w:rsidR="0024030E" w:rsidRPr="00E61BA5" w:rsidRDefault="0024030E" w:rsidP="001044A8">
            <w:pPr>
              <w:pStyle w:val="BodyText"/>
              <w:spacing w:line="240" w:lineRule="auto"/>
              <w:jc w:val="center"/>
              <w:rPr>
                <w:sz w:val="24"/>
                <w:szCs w:val="24"/>
              </w:rPr>
            </w:pPr>
            <w:r w:rsidRPr="00E61BA5">
              <w:rPr>
                <w:sz w:val="24"/>
                <w:szCs w:val="24"/>
              </w:rPr>
              <w:t>El Vado</w:t>
            </w:r>
          </w:p>
        </w:tc>
        <w:tc>
          <w:tcPr>
            <w:tcW w:w="1618" w:type="dxa"/>
            <w:shd w:val="clear" w:color="auto" w:fill="D9E2F3" w:themeFill="accent1" w:themeFillTint="33"/>
            <w:vAlign w:val="center"/>
          </w:tcPr>
          <w:p w14:paraId="676533A0"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8" w:type="dxa"/>
            <w:shd w:val="clear" w:color="auto" w:fill="D9E2F3" w:themeFill="accent1" w:themeFillTint="33"/>
            <w:vAlign w:val="center"/>
          </w:tcPr>
          <w:p w14:paraId="307A66CE" w14:textId="77777777" w:rsidR="0024030E" w:rsidRPr="00E61BA5" w:rsidRDefault="0024030E" w:rsidP="005C7266">
            <w:pPr>
              <w:pStyle w:val="BodyText"/>
              <w:spacing w:line="240" w:lineRule="auto"/>
              <w:jc w:val="center"/>
              <w:rPr>
                <w:sz w:val="24"/>
                <w:szCs w:val="24"/>
              </w:rPr>
            </w:pPr>
            <w:r w:rsidRPr="00E61BA5">
              <w:rPr>
                <w:sz w:val="24"/>
                <w:szCs w:val="24"/>
              </w:rPr>
              <w:t>0.9890</w:t>
            </w:r>
          </w:p>
          <w:p w14:paraId="62C6B2F8" w14:textId="77777777" w:rsidR="0024030E" w:rsidRPr="00E61BA5" w:rsidRDefault="0024030E" w:rsidP="005C7266">
            <w:pPr>
              <w:pStyle w:val="BodyText"/>
              <w:spacing w:line="240" w:lineRule="auto"/>
              <w:jc w:val="center"/>
              <w:rPr>
                <w:sz w:val="24"/>
                <w:szCs w:val="24"/>
              </w:rPr>
            </w:pPr>
            <w:r w:rsidRPr="00E61BA5">
              <w:rPr>
                <w:sz w:val="24"/>
                <w:szCs w:val="24"/>
              </w:rPr>
              <w:t>1 day</w:t>
            </w:r>
          </w:p>
        </w:tc>
        <w:tc>
          <w:tcPr>
            <w:tcW w:w="1618" w:type="dxa"/>
            <w:shd w:val="clear" w:color="auto" w:fill="D9E2F3" w:themeFill="accent1" w:themeFillTint="33"/>
            <w:vAlign w:val="center"/>
          </w:tcPr>
          <w:p w14:paraId="7BCCAE87" w14:textId="77777777" w:rsidR="0024030E" w:rsidRPr="00E61BA5" w:rsidRDefault="0024030E" w:rsidP="005C7266">
            <w:pPr>
              <w:pStyle w:val="BodyText"/>
              <w:spacing w:line="240" w:lineRule="auto"/>
              <w:jc w:val="center"/>
              <w:rPr>
                <w:sz w:val="24"/>
                <w:szCs w:val="24"/>
              </w:rPr>
            </w:pPr>
            <w:r w:rsidRPr="00E61BA5">
              <w:rPr>
                <w:sz w:val="24"/>
                <w:szCs w:val="24"/>
              </w:rPr>
              <w:t>0.9800</w:t>
            </w:r>
          </w:p>
          <w:p w14:paraId="76507A75" w14:textId="77777777" w:rsidR="0024030E" w:rsidRPr="00E61BA5" w:rsidRDefault="0024030E" w:rsidP="005C7266">
            <w:pPr>
              <w:pStyle w:val="BodyText"/>
              <w:spacing w:line="240" w:lineRule="auto"/>
              <w:jc w:val="center"/>
              <w:rPr>
                <w:sz w:val="24"/>
                <w:szCs w:val="24"/>
              </w:rPr>
            </w:pPr>
            <w:r w:rsidRPr="00E61BA5">
              <w:rPr>
                <w:sz w:val="24"/>
                <w:szCs w:val="24"/>
              </w:rPr>
              <w:t xml:space="preserve">2 </w:t>
            </w:r>
            <w:proofErr w:type="gramStart"/>
            <w:r w:rsidRPr="00E61BA5">
              <w:rPr>
                <w:sz w:val="24"/>
                <w:szCs w:val="24"/>
              </w:rPr>
              <w:t>day</w:t>
            </w:r>
            <w:proofErr w:type="gramEnd"/>
          </w:p>
        </w:tc>
        <w:tc>
          <w:tcPr>
            <w:tcW w:w="1619" w:type="dxa"/>
            <w:shd w:val="clear" w:color="auto" w:fill="D9E2F3" w:themeFill="accent1" w:themeFillTint="33"/>
            <w:vAlign w:val="center"/>
          </w:tcPr>
          <w:p w14:paraId="0876DFCE" w14:textId="36CB0DE0" w:rsidR="0024030E" w:rsidRPr="00E61BA5" w:rsidRDefault="0024030E" w:rsidP="005C7266">
            <w:pPr>
              <w:pStyle w:val="BodyText"/>
              <w:spacing w:line="240" w:lineRule="auto"/>
              <w:jc w:val="center"/>
              <w:rPr>
                <w:sz w:val="24"/>
                <w:szCs w:val="24"/>
              </w:rPr>
            </w:pPr>
            <w:r w:rsidRPr="00E61BA5">
              <w:rPr>
                <w:sz w:val="24"/>
                <w:szCs w:val="24"/>
              </w:rPr>
              <w:t>0</w:t>
            </w:r>
            <w:r w:rsidR="00BA3EDA">
              <w:rPr>
                <w:sz w:val="24"/>
                <w:szCs w:val="24"/>
              </w:rPr>
              <w:t>.</w:t>
            </w:r>
            <w:r w:rsidRPr="00E61BA5">
              <w:rPr>
                <w:sz w:val="24"/>
                <w:szCs w:val="24"/>
              </w:rPr>
              <w:t>9767</w:t>
            </w:r>
          </w:p>
          <w:p w14:paraId="53749AB5" w14:textId="77777777" w:rsidR="0024030E" w:rsidRPr="00E61BA5" w:rsidRDefault="0024030E" w:rsidP="005C7266">
            <w:pPr>
              <w:pStyle w:val="BodyText"/>
              <w:spacing w:line="240" w:lineRule="auto"/>
              <w:jc w:val="center"/>
              <w:rPr>
                <w:sz w:val="24"/>
                <w:szCs w:val="24"/>
              </w:rPr>
            </w:pPr>
            <w:r w:rsidRPr="00E61BA5">
              <w:rPr>
                <w:sz w:val="24"/>
                <w:szCs w:val="24"/>
              </w:rPr>
              <w:t xml:space="preserve">2 </w:t>
            </w:r>
            <w:proofErr w:type="gramStart"/>
            <w:r w:rsidRPr="00E61BA5">
              <w:rPr>
                <w:sz w:val="24"/>
                <w:szCs w:val="24"/>
              </w:rPr>
              <w:t>day</w:t>
            </w:r>
            <w:proofErr w:type="gramEnd"/>
          </w:p>
        </w:tc>
        <w:tc>
          <w:tcPr>
            <w:tcW w:w="1619" w:type="dxa"/>
            <w:shd w:val="clear" w:color="auto" w:fill="D9E2F3" w:themeFill="accent1" w:themeFillTint="33"/>
            <w:vAlign w:val="center"/>
          </w:tcPr>
          <w:p w14:paraId="53C50CA3" w14:textId="77777777" w:rsidR="00701422" w:rsidRPr="00F64828" w:rsidRDefault="00701422" w:rsidP="00701422">
            <w:pPr>
              <w:pStyle w:val="BodyText"/>
              <w:keepNext/>
              <w:spacing w:line="240" w:lineRule="auto"/>
              <w:jc w:val="center"/>
              <w:rPr>
                <w:sz w:val="24"/>
                <w:szCs w:val="24"/>
                <w:vertAlign w:val="superscript"/>
              </w:rPr>
            </w:pPr>
            <w:r>
              <w:rPr>
                <w:sz w:val="24"/>
                <w:szCs w:val="24"/>
              </w:rPr>
              <w:t>Varies</w:t>
            </w:r>
            <w:r>
              <w:rPr>
                <w:sz w:val="24"/>
                <w:szCs w:val="24"/>
                <w:vertAlign w:val="superscript"/>
              </w:rPr>
              <w:t>1</w:t>
            </w:r>
          </w:p>
          <w:p w14:paraId="6917A0D0" w14:textId="79BC7E06" w:rsidR="0024030E" w:rsidRPr="00E61BA5" w:rsidRDefault="00BB70D8" w:rsidP="005C7266">
            <w:pPr>
              <w:pStyle w:val="BodyText"/>
              <w:spacing w:line="240" w:lineRule="auto"/>
              <w:jc w:val="center"/>
              <w:rPr>
                <w:sz w:val="24"/>
                <w:szCs w:val="24"/>
              </w:rPr>
            </w:pPr>
            <w:r>
              <w:rPr>
                <w:sz w:val="24"/>
                <w:szCs w:val="24"/>
              </w:rPr>
              <w:t>3</w:t>
            </w:r>
            <w:r w:rsidR="0024030E" w:rsidRPr="00E61BA5">
              <w:rPr>
                <w:sz w:val="24"/>
                <w:szCs w:val="24"/>
              </w:rPr>
              <w:t xml:space="preserve"> </w:t>
            </w:r>
            <w:proofErr w:type="gramStart"/>
            <w:r w:rsidR="0024030E" w:rsidRPr="00E61BA5">
              <w:rPr>
                <w:sz w:val="24"/>
                <w:szCs w:val="24"/>
              </w:rPr>
              <w:t>day</w:t>
            </w:r>
            <w:proofErr w:type="gramEnd"/>
          </w:p>
        </w:tc>
      </w:tr>
      <w:tr w:rsidR="0024030E" w:rsidRPr="00E14D3D" w14:paraId="2AA9173C" w14:textId="77777777" w:rsidTr="00BB70D8">
        <w:trPr>
          <w:trHeight w:val="648"/>
        </w:trPr>
        <w:tc>
          <w:tcPr>
            <w:tcW w:w="1618" w:type="dxa"/>
            <w:tcBorders>
              <w:bottom w:val="single" w:sz="2" w:space="0" w:color="auto"/>
            </w:tcBorders>
            <w:vAlign w:val="center"/>
          </w:tcPr>
          <w:p w14:paraId="59D1F794" w14:textId="77777777" w:rsidR="0024030E" w:rsidRPr="00E61BA5" w:rsidRDefault="0024030E" w:rsidP="001044A8">
            <w:pPr>
              <w:pStyle w:val="BodyText"/>
              <w:spacing w:line="240" w:lineRule="auto"/>
              <w:jc w:val="center"/>
              <w:rPr>
                <w:sz w:val="24"/>
                <w:szCs w:val="24"/>
              </w:rPr>
            </w:pPr>
            <w:r w:rsidRPr="00E61BA5">
              <w:rPr>
                <w:sz w:val="24"/>
                <w:szCs w:val="24"/>
              </w:rPr>
              <w:t>Abiquiu</w:t>
            </w:r>
          </w:p>
        </w:tc>
        <w:tc>
          <w:tcPr>
            <w:tcW w:w="1618" w:type="dxa"/>
            <w:tcBorders>
              <w:bottom w:val="single" w:sz="2" w:space="0" w:color="auto"/>
            </w:tcBorders>
            <w:vAlign w:val="center"/>
          </w:tcPr>
          <w:p w14:paraId="6713C154"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8" w:type="dxa"/>
            <w:tcBorders>
              <w:bottom w:val="single" w:sz="2" w:space="0" w:color="auto"/>
            </w:tcBorders>
            <w:vAlign w:val="center"/>
          </w:tcPr>
          <w:p w14:paraId="7BECA82D"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8" w:type="dxa"/>
            <w:tcBorders>
              <w:bottom w:val="single" w:sz="2" w:space="0" w:color="auto"/>
            </w:tcBorders>
            <w:vAlign w:val="center"/>
          </w:tcPr>
          <w:p w14:paraId="40FCBF6F" w14:textId="77777777" w:rsidR="0024030E" w:rsidRPr="00E61BA5" w:rsidRDefault="0024030E" w:rsidP="005C7266">
            <w:pPr>
              <w:pStyle w:val="BodyText"/>
              <w:spacing w:line="240" w:lineRule="auto"/>
              <w:jc w:val="center"/>
              <w:rPr>
                <w:sz w:val="24"/>
                <w:szCs w:val="24"/>
              </w:rPr>
            </w:pPr>
            <w:r w:rsidRPr="00E61BA5">
              <w:rPr>
                <w:sz w:val="24"/>
                <w:szCs w:val="24"/>
              </w:rPr>
              <w:t>0.9910</w:t>
            </w:r>
          </w:p>
          <w:p w14:paraId="3B48CD2E" w14:textId="77777777" w:rsidR="0024030E" w:rsidRPr="00E61BA5" w:rsidRDefault="0024030E" w:rsidP="005C7266">
            <w:pPr>
              <w:pStyle w:val="BodyText"/>
              <w:spacing w:line="240" w:lineRule="auto"/>
              <w:jc w:val="center"/>
              <w:rPr>
                <w:sz w:val="24"/>
                <w:szCs w:val="24"/>
              </w:rPr>
            </w:pPr>
            <w:r w:rsidRPr="00E61BA5">
              <w:rPr>
                <w:sz w:val="24"/>
                <w:szCs w:val="24"/>
              </w:rPr>
              <w:t>1 day</w:t>
            </w:r>
          </w:p>
        </w:tc>
        <w:tc>
          <w:tcPr>
            <w:tcW w:w="1619" w:type="dxa"/>
            <w:tcBorders>
              <w:bottom w:val="single" w:sz="2" w:space="0" w:color="auto"/>
            </w:tcBorders>
            <w:vAlign w:val="center"/>
          </w:tcPr>
          <w:p w14:paraId="72F43EF7" w14:textId="77777777" w:rsidR="0024030E" w:rsidRPr="00E61BA5" w:rsidRDefault="0024030E" w:rsidP="005C7266">
            <w:pPr>
              <w:pStyle w:val="BodyText"/>
              <w:spacing w:line="240" w:lineRule="auto"/>
              <w:jc w:val="center"/>
              <w:rPr>
                <w:sz w:val="24"/>
                <w:szCs w:val="24"/>
              </w:rPr>
            </w:pPr>
            <w:r w:rsidRPr="00E61BA5">
              <w:rPr>
                <w:sz w:val="24"/>
                <w:szCs w:val="24"/>
              </w:rPr>
              <w:t>0.9877</w:t>
            </w:r>
          </w:p>
          <w:p w14:paraId="1F208118" w14:textId="77777777" w:rsidR="0024030E" w:rsidRPr="00E61BA5" w:rsidRDefault="0024030E" w:rsidP="005C7266">
            <w:pPr>
              <w:pStyle w:val="BodyText"/>
              <w:spacing w:line="240" w:lineRule="auto"/>
              <w:jc w:val="center"/>
              <w:rPr>
                <w:sz w:val="24"/>
                <w:szCs w:val="24"/>
              </w:rPr>
            </w:pPr>
            <w:r w:rsidRPr="00E61BA5">
              <w:rPr>
                <w:sz w:val="24"/>
                <w:szCs w:val="24"/>
              </w:rPr>
              <w:t>1 day</w:t>
            </w:r>
          </w:p>
        </w:tc>
        <w:tc>
          <w:tcPr>
            <w:tcW w:w="1619" w:type="dxa"/>
            <w:tcBorders>
              <w:bottom w:val="single" w:sz="2" w:space="0" w:color="auto"/>
            </w:tcBorders>
            <w:vAlign w:val="center"/>
          </w:tcPr>
          <w:p w14:paraId="4982A514" w14:textId="77777777" w:rsidR="00701422" w:rsidRPr="00F64828" w:rsidRDefault="00701422" w:rsidP="00701422">
            <w:pPr>
              <w:pStyle w:val="BodyText"/>
              <w:keepNext/>
              <w:spacing w:line="240" w:lineRule="auto"/>
              <w:jc w:val="center"/>
              <w:rPr>
                <w:sz w:val="24"/>
                <w:szCs w:val="24"/>
                <w:vertAlign w:val="superscript"/>
              </w:rPr>
            </w:pPr>
            <w:r>
              <w:rPr>
                <w:sz w:val="24"/>
                <w:szCs w:val="24"/>
              </w:rPr>
              <w:t>Varies</w:t>
            </w:r>
            <w:r>
              <w:rPr>
                <w:sz w:val="24"/>
                <w:szCs w:val="24"/>
                <w:vertAlign w:val="superscript"/>
              </w:rPr>
              <w:t>1</w:t>
            </w:r>
          </w:p>
          <w:p w14:paraId="0C155D4D" w14:textId="3CF27890" w:rsidR="0024030E" w:rsidRPr="00E61BA5" w:rsidRDefault="00BB70D8" w:rsidP="005C7266">
            <w:pPr>
              <w:pStyle w:val="BodyText"/>
              <w:spacing w:line="240" w:lineRule="auto"/>
              <w:jc w:val="center"/>
              <w:rPr>
                <w:sz w:val="24"/>
                <w:szCs w:val="24"/>
              </w:rPr>
            </w:pPr>
            <w:r>
              <w:rPr>
                <w:sz w:val="24"/>
                <w:szCs w:val="24"/>
              </w:rPr>
              <w:t>2</w:t>
            </w:r>
            <w:r w:rsidR="0024030E" w:rsidRPr="00E61BA5">
              <w:rPr>
                <w:sz w:val="24"/>
                <w:szCs w:val="24"/>
              </w:rPr>
              <w:t xml:space="preserve"> </w:t>
            </w:r>
            <w:proofErr w:type="gramStart"/>
            <w:r w:rsidR="0024030E" w:rsidRPr="00E61BA5">
              <w:rPr>
                <w:sz w:val="24"/>
                <w:szCs w:val="24"/>
              </w:rPr>
              <w:t>day</w:t>
            </w:r>
            <w:proofErr w:type="gramEnd"/>
          </w:p>
        </w:tc>
      </w:tr>
      <w:tr w:rsidR="00BB70D8" w:rsidRPr="00E14D3D" w14:paraId="4DB36421" w14:textId="77777777" w:rsidTr="00BB70D8">
        <w:trPr>
          <w:trHeight w:val="648"/>
        </w:trPr>
        <w:tc>
          <w:tcPr>
            <w:tcW w:w="1618" w:type="dxa"/>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14:paraId="538576B7" w14:textId="6C9BC9C2" w:rsidR="00BB70D8" w:rsidRPr="00E61BA5" w:rsidRDefault="00BB70D8" w:rsidP="001044A8">
            <w:pPr>
              <w:pStyle w:val="BodyText"/>
              <w:spacing w:line="240" w:lineRule="auto"/>
              <w:jc w:val="center"/>
            </w:pPr>
            <w:r w:rsidRPr="00E61BA5">
              <w:rPr>
                <w:sz w:val="24"/>
                <w:szCs w:val="24"/>
              </w:rPr>
              <w:t>Otowi</w:t>
            </w:r>
          </w:p>
        </w:tc>
        <w:tc>
          <w:tcPr>
            <w:tcW w:w="1618" w:type="dxa"/>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14:paraId="42282837" w14:textId="755EC795" w:rsidR="00BB70D8" w:rsidRPr="00E61BA5" w:rsidRDefault="00BB70D8" w:rsidP="005C7266">
            <w:pPr>
              <w:pStyle w:val="BodyText"/>
              <w:spacing w:line="240" w:lineRule="auto"/>
              <w:jc w:val="center"/>
            </w:pPr>
            <w:r>
              <w:t>--</w:t>
            </w:r>
          </w:p>
        </w:tc>
        <w:tc>
          <w:tcPr>
            <w:tcW w:w="1618" w:type="dxa"/>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14:paraId="199BA8BD" w14:textId="4E8B73E6" w:rsidR="00BB70D8" w:rsidRPr="00E61BA5" w:rsidRDefault="00BB70D8" w:rsidP="005C7266">
            <w:pPr>
              <w:pStyle w:val="BodyText"/>
              <w:spacing w:line="240" w:lineRule="auto"/>
              <w:jc w:val="center"/>
            </w:pPr>
            <w:r>
              <w:t>--</w:t>
            </w:r>
          </w:p>
        </w:tc>
        <w:tc>
          <w:tcPr>
            <w:tcW w:w="1618" w:type="dxa"/>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14:paraId="03A51D93" w14:textId="6EBC4098" w:rsidR="00BB70D8" w:rsidRPr="00E61BA5" w:rsidRDefault="00BB70D8" w:rsidP="005C7266">
            <w:pPr>
              <w:pStyle w:val="BodyText"/>
              <w:spacing w:line="240" w:lineRule="auto"/>
              <w:jc w:val="center"/>
            </w:pPr>
            <w:r>
              <w:t>--</w:t>
            </w:r>
          </w:p>
        </w:tc>
        <w:tc>
          <w:tcPr>
            <w:tcW w:w="1619" w:type="dxa"/>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14:paraId="3E6293FE" w14:textId="6002A931" w:rsidR="00BB70D8" w:rsidRPr="00E61BA5" w:rsidRDefault="00BB70D8" w:rsidP="00BB70D8">
            <w:pPr>
              <w:pStyle w:val="BodyText"/>
              <w:keepNext/>
              <w:spacing w:line="240" w:lineRule="auto"/>
              <w:jc w:val="center"/>
              <w:rPr>
                <w:sz w:val="24"/>
                <w:szCs w:val="24"/>
              </w:rPr>
            </w:pPr>
            <w:r>
              <w:rPr>
                <w:sz w:val="24"/>
                <w:szCs w:val="24"/>
              </w:rPr>
              <w:t>0.9967</w:t>
            </w:r>
          </w:p>
          <w:p w14:paraId="706C4BBE" w14:textId="66D454A2" w:rsidR="00BB70D8" w:rsidRPr="00E61BA5" w:rsidRDefault="00BB70D8" w:rsidP="00BB70D8">
            <w:pPr>
              <w:pStyle w:val="BodyText"/>
              <w:spacing w:line="240" w:lineRule="auto"/>
              <w:jc w:val="center"/>
            </w:pPr>
            <w:r w:rsidRPr="00E61BA5">
              <w:rPr>
                <w:sz w:val="24"/>
                <w:szCs w:val="24"/>
              </w:rPr>
              <w:t>no lag</w:t>
            </w:r>
          </w:p>
        </w:tc>
        <w:tc>
          <w:tcPr>
            <w:tcW w:w="1619" w:type="dxa"/>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14:paraId="3403BE44" w14:textId="77777777" w:rsidR="00701422" w:rsidRPr="00F64828" w:rsidRDefault="00701422" w:rsidP="00701422">
            <w:pPr>
              <w:pStyle w:val="BodyText"/>
              <w:keepNext/>
              <w:spacing w:line="240" w:lineRule="auto"/>
              <w:jc w:val="center"/>
              <w:rPr>
                <w:sz w:val="24"/>
                <w:szCs w:val="24"/>
                <w:vertAlign w:val="superscript"/>
              </w:rPr>
            </w:pPr>
            <w:r>
              <w:rPr>
                <w:sz w:val="24"/>
                <w:szCs w:val="24"/>
              </w:rPr>
              <w:t>Varies</w:t>
            </w:r>
            <w:r>
              <w:rPr>
                <w:sz w:val="24"/>
                <w:szCs w:val="24"/>
                <w:vertAlign w:val="superscript"/>
              </w:rPr>
              <w:t>1</w:t>
            </w:r>
          </w:p>
          <w:p w14:paraId="05A2B2D6" w14:textId="6D895B0D" w:rsidR="00BB70D8" w:rsidRPr="00E61BA5" w:rsidRDefault="00BB70D8" w:rsidP="00BB70D8">
            <w:pPr>
              <w:pStyle w:val="BodyText"/>
              <w:spacing w:line="240" w:lineRule="auto"/>
              <w:jc w:val="center"/>
            </w:pPr>
            <w:r w:rsidRPr="00E61BA5">
              <w:rPr>
                <w:sz w:val="24"/>
                <w:szCs w:val="24"/>
              </w:rPr>
              <w:t>1 day</w:t>
            </w:r>
          </w:p>
        </w:tc>
      </w:tr>
      <w:tr w:rsidR="0024030E" w:rsidRPr="00E14D3D" w14:paraId="5C0FCD55" w14:textId="77777777" w:rsidTr="00BB70D8">
        <w:trPr>
          <w:trHeight w:val="648"/>
        </w:trPr>
        <w:tc>
          <w:tcPr>
            <w:tcW w:w="1618" w:type="dxa"/>
            <w:tcBorders>
              <w:top w:val="single" w:sz="4" w:space="0" w:color="auto"/>
              <w:left w:val="single" w:sz="2" w:space="0" w:color="auto"/>
              <w:bottom w:val="single" w:sz="18" w:space="0" w:color="auto"/>
              <w:right w:val="single" w:sz="2" w:space="0" w:color="auto"/>
            </w:tcBorders>
            <w:shd w:val="clear" w:color="auto" w:fill="auto"/>
            <w:vAlign w:val="center"/>
          </w:tcPr>
          <w:p w14:paraId="33ED1E7B" w14:textId="77777777" w:rsidR="0024030E" w:rsidRPr="00E61BA5" w:rsidRDefault="0024030E" w:rsidP="001044A8">
            <w:pPr>
              <w:pStyle w:val="BodyText"/>
              <w:spacing w:line="240" w:lineRule="auto"/>
              <w:jc w:val="center"/>
              <w:rPr>
                <w:sz w:val="24"/>
                <w:szCs w:val="24"/>
              </w:rPr>
            </w:pPr>
            <w:r w:rsidRPr="00E61BA5">
              <w:rPr>
                <w:sz w:val="24"/>
                <w:szCs w:val="24"/>
              </w:rPr>
              <w:t>Cochiti</w:t>
            </w:r>
          </w:p>
        </w:tc>
        <w:tc>
          <w:tcPr>
            <w:tcW w:w="1618" w:type="dxa"/>
            <w:tcBorders>
              <w:top w:val="single" w:sz="4" w:space="0" w:color="auto"/>
              <w:left w:val="single" w:sz="2" w:space="0" w:color="auto"/>
              <w:bottom w:val="single" w:sz="18" w:space="0" w:color="auto"/>
              <w:right w:val="single" w:sz="2" w:space="0" w:color="auto"/>
            </w:tcBorders>
            <w:shd w:val="clear" w:color="auto" w:fill="auto"/>
            <w:vAlign w:val="center"/>
          </w:tcPr>
          <w:p w14:paraId="2AB72BAD"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8" w:type="dxa"/>
            <w:tcBorders>
              <w:top w:val="single" w:sz="4" w:space="0" w:color="auto"/>
              <w:left w:val="single" w:sz="2" w:space="0" w:color="auto"/>
              <w:bottom w:val="single" w:sz="18" w:space="0" w:color="auto"/>
              <w:right w:val="single" w:sz="2" w:space="0" w:color="auto"/>
            </w:tcBorders>
            <w:shd w:val="clear" w:color="auto" w:fill="auto"/>
            <w:vAlign w:val="center"/>
          </w:tcPr>
          <w:p w14:paraId="50136144"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8" w:type="dxa"/>
            <w:tcBorders>
              <w:top w:val="single" w:sz="4" w:space="0" w:color="auto"/>
              <w:left w:val="single" w:sz="2" w:space="0" w:color="auto"/>
              <w:bottom w:val="single" w:sz="18" w:space="0" w:color="auto"/>
              <w:right w:val="single" w:sz="2" w:space="0" w:color="auto"/>
            </w:tcBorders>
            <w:shd w:val="clear" w:color="auto" w:fill="auto"/>
            <w:vAlign w:val="center"/>
          </w:tcPr>
          <w:p w14:paraId="12874A3E"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9" w:type="dxa"/>
            <w:tcBorders>
              <w:top w:val="single" w:sz="4" w:space="0" w:color="auto"/>
              <w:left w:val="single" w:sz="2" w:space="0" w:color="auto"/>
              <w:bottom w:val="single" w:sz="18" w:space="0" w:color="auto"/>
              <w:right w:val="single" w:sz="2" w:space="0" w:color="auto"/>
            </w:tcBorders>
            <w:shd w:val="clear" w:color="auto" w:fill="auto"/>
            <w:vAlign w:val="center"/>
          </w:tcPr>
          <w:p w14:paraId="6B37EC83" w14:textId="77777777" w:rsidR="0024030E" w:rsidRPr="00E61BA5" w:rsidRDefault="0024030E" w:rsidP="005C7266">
            <w:pPr>
              <w:pStyle w:val="BodyText"/>
              <w:spacing w:line="240" w:lineRule="auto"/>
              <w:jc w:val="center"/>
              <w:rPr>
                <w:sz w:val="24"/>
                <w:szCs w:val="24"/>
              </w:rPr>
            </w:pPr>
            <w:r w:rsidRPr="00E61BA5">
              <w:rPr>
                <w:sz w:val="24"/>
                <w:szCs w:val="24"/>
              </w:rPr>
              <w:t>--</w:t>
            </w:r>
          </w:p>
        </w:tc>
        <w:tc>
          <w:tcPr>
            <w:tcW w:w="1619" w:type="dxa"/>
            <w:tcBorders>
              <w:top w:val="single" w:sz="4" w:space="0" w:color="auto"/>
              <w:left w:val="single" w:sz="2" w:space="0" w:color="auto"/>
              <w:bottom w:val="single" w:sz="18" w:space="0" w:color="auto"/>
              <w:right w:val="single" w:sz="2" w:space="0" w:color="auto"/>
            </w:tcBorders>
            <w:shd w:val="clear" w:color="auto" w:fill="auto"/>
            <w:vAlign w:val="center"/>
          </w:tcPr>
          <w:p w14:paraId="0EA713EB" w14:textId="77777777" w:rsidR="00701422" w:rsidRPr="00F64828" w:rsidRDefault="00701422" w:rsidP="00701422">
            <w:pPr>
              <w:pStyle w:val="BodyText"/>
              <w:keepNext/>
              <w:spacing w:line="240" w:lineRule="auto"/>
              <w:jc w:val="center"/>
              <w:rPr>
                <w:sz w:val="24"/>
                <w:szCs w:val="24"/>
                <w:vertAlign w:val="superscript"/>
              </w:rPr>
            </w:pPr>
            <w:r>
              <w:rPr>
                <w:sz w:val="24"/>
                <w:szCs w:val="24"/>
              </w:rPr>
              <w:t>Varies</w:t>
            </w:r>
            <w:r>
              <w:rPr>
                <w:sz w:val="24"/>
                <w:szCs w:val="24"/>
                <w:vertAlign w:val="superscript"/>
              </w:rPr>
              <w:t>1</w:t>
            </w:r>
          </w:p>
          <w:p w14:paraId="550280B0" w14:textId="77777777" w:rsidR="0024030E" w:rsidRPr="00E61BA5" w:rsidRDefault="0024030E" w:rsidP="005C7266">
            <w:pPr>
              <w:pStyle w:val="BodyText"/>
              <w:spacing w:line="240" w:lineRule="auto"/>
              <w:jc w:val="center"/>
              <w:rPr>
                <w:sz w:val="24"/>
                <w:szCs w:val="24"/>
              </w:rPr>
            </w:pPr>
            <w:r w:rsidRPr="00E61BA5">
              <w:rPr>
                <w:sz w:val="24"/>
                <w:szCs w:val="24"/>
              </w:rPr>
              <w:t>1 day</w:t>
            </w:r>
          </w:p>
        </w:tc>
      </w:tr>
    </w:tbl>
    <w:p w14:paraId="750F15D9" w14:textId="77777777" w:rsidR="00334181" w:rsidRPr="00A16CAF" w:rsidRDefault="00334181"/>
    <w:p w14:paraId="1F4CC618" w14:textId="645B0333" w:rsidR="00701422" w:rsidRPr="00A16CAF" w:rsidRDefault="00701422" w:rsidP="00A959B8">
      <w:pPr>
        <w:tabs>
          <w:tab w:val="left" w:pos="927"/>
        </w:tabs>
      </w:pPr>
      <w:r w:rsidRPr="00A16CAF">
        <w:rPr>
          <w:vertAlign w:val="superscript"/>
        </w:rPr>
        <w:t>1</w:t>
      </w:r>
      <w:r w:rsidRPr="00A16CAF">
        <w:rPr>
          <w:sz w:val="32"/>
          <w:szCs w:val="32"/>
        </w:rPr>
        <w:t xml:space="preserve"> </w:t>
      </w:r>
      <w:r w:rsidRPr="00A16CAF">
        <w:t>Any ABCWUA water passing from Cochiti to San Felipe is subject to a 1-day lag, and a loss factor ranging from 0.69% to 5.8</w:t>
      </w:r>
      <w:r w:rsidR="00A16CAF">
        <w:t>1</w:t>
      </w:r>
      <w:r w:rsidRPr="00A16CAF">
        <w:t xml:space="preserve">%, depending on </w:t>
      </w:r>
      <w:r w:rsidR="003D4DB7">
        <w:t xml:space="preserve">the </w:t>
      </w:r>
      <w:r w:rsidRPr="00A16CAF">
        <w:t>time of year:</w:t>
      </w:r>
    </w:p>
    <w:p w14:paraId="7F514A80" w14:textId="77777777" w:rsidR="0080601F" w:rsidRDefault="0080601F" w:rsidP="00A16CAF">
      <w:pPr>
        <w:keepNext/>
        <w:tabs>
          <w:tab w:val="left" w:pos="927"/>
        </w:tabs>
        <w:jc w:val="center"/>
      </w:pPr>
      <w:r>
        <w:rPr>
          <w:noProof/>
          <w:sz w:val="20"/>
          <w:szCs w:val="20"/>
        </w:rPr>
        <w:drawing>
          <wp:inline distT="0" distB="0" distL="0" distR="0" wp14:anchorId="14C6B9EF" wp14:editId="2A4FFB18">
            <wp:extent cx="3596937" cy="3011229"/>
            <wp:effectExtent l="19050" t="19050" r="22860" b="17780"/>
            <wp:docPr id="734737646" name="Picture 11" descr="CochitiToSanFelipeSeepageArea2^AlbuquerqueAbiquiuToSurfaceWaterDiversionAlbuquerqueWaterUser.Periodic Gain Loss Co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37646" name="Picture 734737646" descr="CochitiToSanFelipeSeepageArea2^AlbuquerqueAbiquiuToSurfaceWaterDiversionAlbuquerqueWaterUser.Periodic Gain Loss Coefficient"/>
                    <pic:cNvPicPr/>
                  </pic:nvPicPr>
                  <pic:blipFill rotWithShape="1">
                    <a:blip r:embed="rId38">
                      <a:extLst>
                        <a:ext uri="{28A0092B-C50C-407E-A947-70E740481C1C}">
                          <a14:useLocalDpi xmlns:a14="http://schemas.microsoft.com/office/drawing/2010/main" val="0"/>
                        </a:ext>
                      </a:extLst>
                    </a:blip>
                    <a:srcRect r="1249" b="16765"/>
                    <a:stretch/>
                  </pic:blipFill>
                  <pic:spPr bwMode="auto">
                    <a:xfrm>
                      <a:off x="0" y="0"/>
                      <a:ext cx="3631097" cy="30398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4F6BDD" w14:textId="5C293546" w:rsidR="00701422" w:rsidRDefault="0080601F" w:rsidP="00C6312B">
      <w:pPr>
        <w:pStyle w:val="Caption"/>
        <w:rPr>
          <w:sz w:val="20"/>
          <w:szCs w:val="20"/>
        </w:rPr>
      </w:pPr>
      <w:r>
        <w:t xml:space="preserve">Figure </w:t>
      </w:r>
      <w:fldSimple w:instr=" STYLEREF 1 \s ">
        <w:r>
          <w:rPr>
            <w:noProof/>
          </w:rPr>
          <w:t>4</w:t>
        </w:r>
      </w:fldSimple>
      <w:r>
        <w:noBreakHyphen/>
      </w:r>
      <w:fldSimple w:instr=" SEQ Figure \* ARABIC \s 1 ">
        <w:r>
          <w:rPr>
            <w:noProof/>
          </w:rPr>
          <w:t>4</w:t>
        </w:r>
      </w:fldSimple>
      <w:r>
        <w:t>: Screenshot</w:t>
      </w:r>
      <w:r w:rsidRPr="0080601F">
        <w:t xml:space="preserve"> </w:t>
      </w:r>
      <w:r>
        <w:t xml:space="preserve">of the </w:t>
      </w:r>
      <w:r w:rsidRPr="0080601F">
        <w:t>CochitiToSanFelipeSeepageArea</w:t>
      </w:r>
      <w:r>
        <w:t>2^</w:t>
      </w:r>
      <w:r w:rsidRPr="0080601F">
        <w:t xml:space="preserve"> AlbuquerqueAbiquiuToSurfaceWaterDiversionAlbuquerqueWaterUserPeriodic Gain Loss Coefficient</w:t>
      </w:r>
    </w:p>
    <w:p w14:paraId="5A6582CF" w14:textId="77777777" w:rsidR="00701422" w:rsidRPr="00701422" w:rsidRDefault="00701422" w:rsidP="00A959B8">
      <w:pPr>
        <w:tabs>
          <w:tab w:val="left" w:pos="927"/>
        </w:tabs>
        <w:rPr>
          <w:sz w:val="20"/>
          <w:szCs w:val="20"/>
        </w:rPr>
      </w:pPr>
    </w:p>
    <w:p w14:paraId="61A01C7A" w14:textId="77777777" w:rsidR="00701422" w:rsidRPr="00701422" w:rsidRDefault="00701422" w:rsidP="00A959B8">
      <w:pPr>
        <w:tabs>
          <w:tab w:val="left" w:pos="927"/>
        </w:tabs>
        <w:rPr>
          <w:sz w:val="20"/>
          <w:szCs w:val="20"/>
        </w:rPr>
      </w:pPr>
    </w:p>
    <w:p w14:paraId="2323DACD" w14:textId="3AB3D059" w:rsidR="00BD5555" w:rsidRPr="00A16CAF" w:rsidRDefault="00A959B8" w:rsidP="00A959B8">
      <w:pPr>
        <w:tabs>
          <w:tab w:val="left" w:pos="927"/>
        </w:tabs>
      </w:pPr>
      <w:r w:rsidRPr="00A16CAF">
        <w:t>The</w:t>
      </w:r>
      <w:r w:rsidR="00BD5555" w:rsidRPr="00A16CAF">
        <w:t xml:space="preserve"> El Vado to Abiquiu lag is found in the </w:t>
      </w:r>
      <w:proofErr w:type="spellStart"/>
      <w:r w:rsidR="00BD5555" w:rsidRPr="00A16CAF">
        <w:t>BlwElVadoToAbvAbiquiu.Variable</w:t>
      </w:r>
      <w:proofErr w:type="spellEnd"/>
      <w:r w:rsidR="00BD5555" w:rsidRPr="00A16CAF">
        <w:t xml:space="preserve"> </w:t>
      </w:r>
      <w:proofErr w:type="spellStart"/>
      <w:r w:rsidR="00BD5555" w:rsidRPr="00A16CAF">
        <w:t>LagTime</w:t>
      </w:r>
      <w:proofErr w:type="spellEnd"/>
      <w:r w:rsidR="00BD5555" w:rsidRPr="00A16CAF">
        <w:t xml:space="preserve"> Table in the model, and the 0.9890 </w:t>
      </w:r>
      <w:r w:rsidR="002E0334" w:rsidRPr="00A16CAF">
        <w:t xml:space="preserve">San Juan Chama </w:t>
      </w:r>
      <w:r w:rsidR="00BD5555" w:rsidRPr="00A16CAF">
        <w:t xml:space="preserve">loss factor (modeled as a 0.11 loss) is </w:t>
      </w:r>
      <w:r w:rsidR="00BD5555" w:rsidRPr="00A16CAF">
        <w:lastRenderedPageBreak/>
        <w:t>found in each of the BlwElVadoToAbvAbiquiu^&lt;</w:t>
      </w:r>
      <w:proofErr w:type="spellStart"/>
      <w:r w:rsidR="00BD5555" w:rsidRPr="00A16CAF">
        <w:t>SanJuanChamaAccount</w:t>
      </w:r>
      <w:proofErr w:type="spellEnd"/>
      <w:r w:rsidR="00BD5555" w:rsidRPr="00A16CAF">
        <w:t>&gt;.Gain Loss Coefficient scalar slots:</w:t>
      </w:r>
    </w:p>
    <w:p w14:paraId="3C6E2658" w14:textId="77777777" w:rsidR="00BD5555" w:rsidRDefault="00BD5555" w:rsidP="00BD5555">
      <w:pPr>
        <w:keepNext/>
        <w:tabs>
          <w:tab w:val="left" w:pos="927"/>
        </w:tabs>
        <w:jc w:val="center"/>
      </w:pPr>
      <w:r>
        <w:rPr>
          <w:noProof/>
          <w:sz w:val="20"/>
          <w:szCs w:val="20"/>
        </w:rPr>
        <w:drawing>
          <wp:inline distT="0" distB="0" distL="0" distR="0" wp14:anchorId="5A15F72E" wp14:editId="19E588D1">
            <wp:extent cx="2585926" cy="2150754"/>
            <wp:effectExtent l="19050" t="19050" r="24130" b="20955"/>
            <wp:docPr id="323761142" name="Picture 10" descr="BlwElVadoToAbvAbiquiu.Variable LagTim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61142" name="Picture 323761142" descr="BlwElVadoToAbvAbiquiu.Variable LagTime Table"/>
                    <pic:cNvPicPr/>
                  </pic:nvPicPr>
                  <pic:blipFill>
                    <a:blip r:embed="rId39">
                      <a:extLst>
                        <a:ext uri="{28A0092B-C50C-407E-A947-70E740481C1C}">
                          <a14:useLocalDpi xmlns:a14="http://schemas.microsoft.com/office/drawing/2010/main" val="0"/>
                        </a:ext>
                      </a:extLst>
                    </a:blip>
                    <a:stretch>
                      <a:fillRect/>
                    </a:stretch>
                  </pic:blipFill>
                  <pic:spPr>
                    <a:xfrm>
                      <a:off x="0" y="0"/>
                      <a:ext cx="2589466" cy="2153699"/>
                    </a:xfrm>
                    <a:prstGeom prst="rect">
                      <a:avLst/>
                    </a:prstGeom>
                    <a:ln>
                      <a:solidFill>
                        <a:schemeClr val="tx1"/>
                      </a:solidFill>
                    </a:ln>
                  </pic:spPr>
                </pic:pic>
              </a:graphicData>
            </a:graphic>
          </wp:inline>
        </w:drawing>
      </w:r>
    </w:p>
    <w:p w14:paraId="51B4B944" w14:textId="3A866F2A" w:rsidR="00BD5555" w:rsidRDefault="00BD5555" w:rsidP="00C6312B">
      <w:pPr>
        <w:pStyle w:val="Caption"/>
        <w:rPr>
          <w:sz w:val="20"/>
          <w:szCs w:val="20"/>
        </w:rPr>
      </w:pPr>
      <w:r>
        <w:t xml:space="preserve">Figure </w:t>
      </w:r>
      <w:fldSimple w:instr=" STYLEREF 1 \s ">
        <w:r w:rsidR="0080601F">
          <w:rPr>
            <w:noProof/>
          </w:rPr>
          <w:t>4</w:t>
        </w:r>
      </w:fldSimple>
      <w:r w:rsidR="0080601F">
        <w:noBreakHyphen/>
      </w:r>
      <w:fldSimple w:instr=" SEQ Figure \* ARABIC \s 1 ">
        <w:r w:rsidR="0080601F">
          <w:rPr>
            <w:noProof/>
          </w:rPr>
          <w:t>5</w:t>
        </w:r>
      </w:fldSimple>
      <w:r>
        <w:t>: Screenshot of</w:t>
      </w:r>
      <w:r w:rsidRPr="00BD5555">
        <w:t xml:space="preserve"> </w:t>
      </w:r>
      <w:proofErr w:type="spellStart"/>
      <w:r w:rsidRPr="00BD5555">
        <w:t>BlwElVadoToAbvAbiquiu.Variable</w:t>
      </w:r>
      <w:proofErr w:type="spellEnd"/>
      <w:r w:rsidRPr="00BD5555">
        <w:t xml:space="preserve"> </w:t>
      </w:r>
      <w:proofErr w:type="spellStart"/>
      <w:r w:rsidRPr="00BD5555">
        <w:t>LagTime</w:t>
      </w:r>
      <w:proofErr w:type="spellEnd"/>
      <w:r w:rsidRPr="00BD5555">
        <w:t xml:space="preserve"> Table</w:t>
      </w:r>
      <w:r>
        <w:t xml:space="preserve"> in model</w:t>
      </w:r>
    </w:p>
    <w:p w14:paraId="0708E6D6" w14:textId="77777777" w:rsidR="00BD5555" w:rsidRDefault="00BD5555" w:rsidP="00A959B8">
      <w:pPr>
        <w:tabs>
          <w:tab w:val="left" w:pos="927"/>
        </w:tabs>
        <w:rPr>
          <w:sz w:val="20"/>
          <w:szCs w:val="20"/>
        </w:rPr>
      </w:pPr>
    </w:p>
    <w:p w14:paraId="586A6E06" w14:textId="77777777" w:rsidR="00BD5555" w:rsidRDefault="00BD5555" w:rsidP="00BD5555">
      <w:pPr>
        <w:keepNext/>
        <w:tabs>
          <w:tab w:val="left" w:pos="927"/>
        </w:tabs>
      </w:pPr>
      <w:r>
        <w:rPr>
          <w:noProof/>
          <w:sz w:val="20"/>
          <w:szCs w:val="20"/>
        </w:rPr>
        <w:drawing>
          <wp:inline distT="0" distB="0" distL="0" distR="0" wp14:anchorId="143A2470" wp14:editId="6509B399">
            <wp:extent cx="5424820" cy="1611315"/>
            <wp:effectExtent l="19050" t="19050" r="23495" b="27305"/>
            <wp:docPr id="535733321" name="Picture 9" descr="BlwElVadoToAbvAbiquiu^AlbuquerqueElVadoToAlbuquerqueAbiquiu.Gain Loss Coeffi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33321" name="Picture 535733321" descr="BlwElVadoToAbvAbiquiu^AlbuquerqueElVadoToAlbuquerqueAbiquiu.Gain Loss Coefficient"/>
                    <pic:cNvPicPr/>
                  </pic:nvPicPr>
                  <pic:blipFill>
                    <a:blip r:embed="rId40">
                      <a:extLst>
                        <a:ext uri="{28A0092B-C50C-407E-A947-70E740481C1C}">
                          <a14:useLocalDpi xmlns:a14="http://schemas.microsoft.com/office/drawing/2010/main" val="0"/>
                        </a:ext>
                      </a:extLst>
                    </a:blip>
                    <a:stretch>
                      <a:fillRect/>
                    </a:stretch>
                  </pic:blipFill>
                  <pic:spPr>
                    <a:xfrm>
                      <a:off x="0" y="0"/>
                      <a:ext cx="5431046" cy="1613164"/>
                    </a:xfrm>
                    <a:prstGeom prst="rect">
                      <a:avLst/>
                    </a:prstGeom>
                    <a:ln>
                      <a:solidFill>
                        <a:schemeClr val="tx1"/>
                      </a:solidFill>
                    </a:ln>
                  </pic:spPr>
                </pic:pic>
              </a:graphicData>
            </a:graphic>
          </wp:inline>
        </w:drawing>
      </w:r>
    </w:p>
    <w:p w14:paraId="77BE9171" w14:textId="31F48D53" w:rsidR="00BD5555" w:rsidRDefault="00BD5555" w:rsidP="00C6312B">
      <w:pPr>
        <w:pStyle w:val="Caption"/>
      </w:pPr>
      <w:r>
        <w:t xml:space="preserve">Figure </w:t>
      </w:r>
      <w:fldSimple w:instr=" STYLEREF 1 \s ">
        <w:r w:rsidR="0080601F">
          <w:rPr>
            <w:noProof/>
          </w:rPr>
          <w:t>4</w:t>
        </w:r>
      </w:fldSimple>
      <w:r w:rsidR="0080601F">
        <w:noBreakHyphen/>
      </w:r>
      <w:fldSimple w:instr=" SEQ Figure \* ARABIC \s 1 ">
        <w:r w:rsidR="0080601F">
          <w:rPr>
            <w:noProof/>
          </w:rPr>
          <w:t>6</w:t>
        </w:r>
      </w:fldSimple>
      <w:r>
        <w:t xml:space="preserve">: Screenshot of </w:t>
      </w:r>
      <w:proofErr w:type="spellStart"/>
      <w:r w:rsidRPr="001D7EF5">
        <w:t>BlwElVadoToAbvAbiquiu^Albuquerque</w:t>
      </w:r>
      <w:r>
        <w:t>ElVado</w:t>
      </w:r>
      <w:r w:rsidRPr="001D7EF5">
        <w:t>ToAlbuquerqueAbiquiu</w:t>
      </w:r>
      <w:proofErr w:type="spellEnd"/>
      <w:r>
        <w:t>. Gain Loss Coefficient</w:t>
      </w:r>
    </w:p>
    <w:p w14:paraId="6EF6C9D2" w14:textId="4A93A0BD" w:rsidR="002E0334" w:rsidRPr="00A16CAF" w:rsidRDefault="002E0334" w:rsidP="002E0334">
      <w:r w:rsidRPr="00A16CAF">
        <w:t xml:space="preserve">The Abiquiu to Otowi lag is found in the </w:t>
      </w:r>
      <w:proofErr w:type="spellStart"/>
      <w:r w:rsidRPr="00A16CAF">
        <w:t>BlwAbiquiuToChamita.Variable</w:t>
      </w:r>
      <w:proofErr w:type="spellEnd"/>
      <w:r w:rsidRPr="00A16CAF">
        <w:t xml:space="preserve"> </w:t>
      </w:r>
      <w:proofErr w:type="spellStart"/>
      <w:r w:rsidRPr="00A16CAF">
        <w:t>LagTime</w:t>
      </w:r>
      <w:proofErr w:type="spellEnd"/>
      <w:r w:rsidRPr="00A16CAF">
        <w:t xml:space="preserve"> Table in the model, and the 0.9910 San Juan Chama loss factor (modeled as a 0.09 loss) is found in each of the BlwAbiquiuToChamita^&lt;</w:t>
      </w:r>
      <w:proofErr w:type="spellStart"/>
      <w:r w:rsidRPr="00A16CAF">
        <w:t>SanJuanChamaAccount</w:t>
      </w:r>
      <w:proofErr w:type="spellEnd"/>
      <w:r w:rsidRPr="00A16CAF">
        <w:t>&gt;.Gain Loss Coefficient scalar slots.</w:t>
      </w:r>
    </w:p>
    <w:p w14:paraId="584E0452" w14:textId="77777777" w:rsidR="002E0334" w:rsidRPr="00A16CAF" w:rsidRDefault="002E0334" w:rsidP="002E0334"/>
    <w:p w14:paraId="2D74202E" w14:textId="39BAA966" w:rsidR="00BB70D8" w:rsidRDefault="002E0334" w:rsidP="002E0334">
      <w:r w:rsidRPr="00A16CAF">
        <w:t>The Otowi to Cochiti 0.9967 loss factor (modeled as a 0.0033 loss) is found in each of the OtowiToCochiti^&lt;</w:t>
      </w:r>
      <w:proofErr w:type="spellStart"/>
      <w:r w:rsidRPr="00A16CAF">
        <w:t>SanJuanChamaAccount</w:t>
      </w:r>
      <w:proofErr w:type="spellEnd"/>
      <w:r w:rsidRPr="00A16CAF">
        <w:t>&gt;.Gain Loss Coefficient scalar slots.</w:t>
      </w:r>
    </w:p>
    <w:p w14:paraId="584BEA71" w14:textId="77777777" w:rsidR="00D54FDB" w:rsidRPr="00A16CAF" w:rsidRDefault="00D54FDB" w:rsidP="002E0334"/>
    <w:p w14:paraId="388D3B27" w14:textId="5A6245B3" w:rsidR="00A959B8" w:rsidRPr="00D54FDB" w:rsidRDefault="00D54FDB" w:rsidP="004718A6">
      <w:pPr>
        <w:pStyle w:val="BodyText"/>
        <w:spacing w:line="240" w:lineRule="auto"/>
        <w:sectPr w:rsidR="00A959B8" w:rsidRPr="00D54FDB" w:rsidSect="000D1867">
          <w:headerReference w:type="default" r:id="rId41"/>
          <w:footerReference w:type="default" r:id="rId42"/>
          <w:pgSz w:w="12240" w:h="15840"/>
          <w:pgMar w:top="1300" w:right="1580" w:bottom="1200" w:left="1580" w:header="723" w:footer="1012" w:gutter="0"/>
          <w:pgNumType w:start="1"/>
          <w:cols w:space="720"/>
        </w:sectPr>
      </w:pPr>
      <w:r>
        <w:t xml:space="preserve">San Juan-Chama water </w:t>
      </w:r>
      <w:r w:rsidR="004718A6">
        <w:t>being delivered</w:t>
      </w:r>
      <w:r>
        <w:t xml:space="preserve"> to Elephant </w:t>
      </w:r>
      <w:r w:rsidR="004718A6">
        <w:t xml:space="preserve">Butte is subject to loss in the Middle Valley. These loss factors </w:t>
      </w:r>
      <w:r>
        <w:t>were developed in 2012 (USBR, 2012)</w:t>
      </w:r>
      <w:r w:rsidR="004718A6">
        <w:t xml:space="preserve">, and are shown in </w:t>
      </w:r>
      <w:r>
        <w:fldChar w:fldCharType="begin"/>
      </w:r>
      <w:r>
        <w:instrText xml:space="preserve"> REF _Ref110939306 \h </w:instrText>
      </w:r>
      <w:r w:rsidR="004718A6">
        <w:instrText xml:space="preserve"> \* MERGEFORMAT </w:instrText>
      </w:r>
      <w:r>
        <w:fldChar w:fldCharType="separate"/>
      </w:r>
      <w:r>
        <w:t xml:space="preserve">Table </w:t>
      </w:r>
      <w:r>
        <w:rPr>
          <w:noProof/>
        </w:rPr>
        <w:t>4</w:t>
      </w:r>
      <w:r>
        <w:fldChar w:fldCharType="end"/>
      </w:r>
      <w:r>
        <w:t xml:space="preserve">. </w:t>
      </w:r>
      <w:r w:rsidR="004718A6">
        <w:t>The losses</w:t>
      </w:r>
      <w:r>
        <w:t xml:space="preserve"> range from 6%</w:t>
      </w:r>
      <w:r w:rsidR="004718A6">
        <w:t xml:space="preserve"> to 75%  (see bolded values below). This loss is applied using the Accounting Method “</w:t>
      </w:r>
      <w:proofErr w:type="spellStart"/>
      <w:r w:rsidR="004718A6">
        <w:t>CochitiToElephantButteSJCLoss</w:t>
      </w:r>
      <w:proofErr w:type="spellEnd"/>
      <w:r w:rsidR="004718A6">
        <w:t xml:space="preserve">”  to the   </w:t>
      </w:r>
      <w:r w:rsidR="004718A6" w:rsidRPr="004718A6">
        <w:t>SanFelipeToCentralSeepageArea2</w:t>
      </w:r>
      <w:r w:rsidR="004718A6">
        <w:t>^</w:t>
      </w:r>
      <w:r w:rsidR="004718A6" w:rsidRPr="004718A6">
        <w:t>CombinedAbiquiuToCombinedElephantButte</w:t>
      </w:r>
      <w:r w:rsidR="004718A6">
        <w:t xml:space="preserve">.Gain Loss slot.  </w:t>
      </w:r>
      <w:r w:rsidR="004718A6">
        <w:fldChar w:fldCharType="begin"/>
      </w:r>
      <w:r w:rsidR="004718A6">
        <w:instrText xml:space="preserve"> REF _Ref110939306 \h  \* MERGEFORMAT </w:instrText>
      </w:r>
      <w:r w:rsidR="004718A6">
        <w:fldChar w:fldCharType="separate"/>
      </w:r>
      <w:r w:rsidR="004718A6">
        <w:t xml:space="preserve">Table </w:t>
      </w:r>
      <w:r w:rsidR="004718A6">
        <w:rPr>
          <w:noProof/>
        </w:rPr>
        <w:t>4</w:t>
      </w:r>
      <w:r w:rsidR="004718A6">
        <w:fldChar w:fldCharType="end"/>
      </w:r>
      <w:r w:rsidR="004718A6">
        <w:t xml:space="preserve"> is found in the “</w:t>
      </w:r>
      <w:proofErr w:type="spellStart"/>
      <w:r w:rsidR="004718A6" w:rsidRPr="004718A6">
        <w:t>SanJuanChamaRules</w:t>
      </w:r>
      <w:proofErr w:type="spellEnd"/>
      <w:r w:rsidR="004718A6">
        <w:t xml:space="preserve">” object in the model. </w:t>
      </w:r>
    </w:p>
    <w:p w14:paraId="201D98A7" w14:textId="10C2FBE4" w:rsidR="0026798A" w:rsidRDefault="0026798A" w:rsidP="00C6312B">
      <w:pPr>
        <w:pStyle w:val="Caption"/>
      </w:pPr>
      <w:bookmarkStart w:id="79" w:name="_Ref110939306"/>
      <w:bookmarkStart w:id="80" w:name="_Toc167881568"/>
      <w:r>
        <w:lastRenderedPageBreak/>
        <w:t xml:space="preserve">Table </w:t>
      </w:r>
      <w:fldSimple w:instr=" SEQ Table \* ARABIC ">
        <w:r w:rsidR="00B16C50">
          <w:rPr>
            <w:noProof/>
          </w:rPr>
          <w:t>4</w:t>
        </w:r>
      </w:fldSimple>
      <w:bookmarkEnd w:id="79"/>
      <w:r>
        <w:t>:</w:t>
      </w:r>
      <w:r w:rsidR="00140573">
        <w:tab/>
      </w:r>
      <w:r>
        <w:t>2012 San Juan-Chama Loss from Cochiti to Elephant Butte</w:t>
      </w:r>
      <w:bookmarkEnd w:id="80"/>
    </w:p>
    <w:tbl>
      <w:tblPr>
        <w:tblStyle w:val="TableGrid"/>
        <w:tblW w:w="4970" w:type="pct"/>
        <w:tblLook w:val="04A0" w:firstRow="1" w:lastRow="0" w:firstColumn="1" w:lastColumn="0" w:noHBand="0" w:noVBand="1"/>
      </w:tblPr>
      <w:tblGrid>
        <w:gridCol w:w="1251"/>
        <w:gridCol w:w="1460"/>
        <w:gridCol w:w="818"/>
        <w:gridCol w:w="834"/>
        <w:gridCol w:w="834"/>
        <w:gridCol w:w="834"/>
        <w:gridCol w:w="821"/>
        <w:gridCol w:w="834"/>
        <w:gridCol w:w="834"/>
        <w:gridCol w:w="834"/>
        <w:gridCol w:w="821"/>
        <w:gridCol w:w="834"/>
        <w:gridCol w:w="834"/>
        <w:gridCol w:w="751"/>
      </w:tblGrid>
      <w:tr w:rsidR="00B70E2A" w14:paraId="1CF89362" w14:textId="77777777" w:rsidTr="004718A6">
        <w:tc>
          <w:tcPr>
            <w:tcW w:w="497" w:type="pct"/>
            <w:vMerge w:val="restart"/>
          </w:tcPr>
          <w:p w14:paraId="630E699F" w14:textId="47EE66FB" w:rsidR="00B70E2A" w:rsidRPr="00CF4121" w:rsidRDefault="00B70E2A" w:rsidP="00CF4121">
            <w:pPr>
              <w:jc w:val="center"/>
              <w:rPr>
                <w:b/>
                <w:bCs/>
              </w:rPr>
            </w:pPr>
            <w:r w:rsidRPr="00CF4121">
              <w:rPr>
                <w:b/>
                <w:bCs/>
              </w:rPr>
              <w:t>Month</w:t>
            </w:r>
          </w:p>
        </w:tc>
        <w:tc>
          <w:tcPr>
            <w:tcW w:w="580" w:type="pct"/>
          </w:tcPr>
          <w:p w14:paraId="3AF6D41A" w14:textId="77777777" w:rsidR="00B70E2A" w:rsidRDefault="00B70E2A" w:rsidP="0026798A"/>
        </w:tc>
        <w:tc>
          <w:tcPr>
            <w:tcW w:w="3923" w:type="pct"/>
            <w:gridSpan w:val="12"/>
          </w:tcPr>
          <w:p w14:paraId="09C31B3C" w14:textId="74F1415C" w:rsidR="00B70E2A" w:rsidRPr="00CF4121" w:rsidRDefault="00042CC9" w:rsidP="00CF4121">
            <w:pPr>
              <w:jc w:val="center"/>
              <w:rPr>
                <w:b/>
                <w:bCs/>
              </w:rPr>
            </w:pPr>
            <w:r w:rsidRPr="00CF4121">
              <w:rPr>
                <w:b/>
                <w:bCs/>
              </w:rPr>
              <w:t>San Juan-Chama Loss Factor</w:t>
            </w:r>
          </w:p>
        </w:tc>
      </w:tr>
      <w:tr w:rsidR="0096081C" w14:paraId="5FCEBA7E" w14:textId="77777777" w:rsidTr="004718A6">
        <w:tc>
          <w:tcPr>
            <w:tcW w:w="497" w:type="pct"/>
            <w:vMerge/>
          </w:tcPr>
          <w:p w14:paraId="51042416" w14:textId="77777777" w:rsidR="00B70E2A" w:rsidRDefault="00B70E2A" w:rsidP="00CF4121">
            <w:pPr>
              <w:jc w:val="center"/>
            </w:pPr>
          </w:p>
        </w:tc>
        <w:tc>
          <w:tcPr>
            <w:tcW w:w="580" w:type="pct"/>
          </w:tcPr>
          <w:p w14:paraId="26E93A48" w14:textId="27886FDE" w:rsidR="00B70E2A" w:rsidRPr="00CF4121" w:rsidRDefault="00B70E2A" w:rsidP="00CF4121">
            <w:pPr>
              <w:jc w:val="right"/>
              <w:rPr>
                <w:i/>
                <w:iCs/>
              </w:rPr>
            </w:pPr>
            <w:r w:rsidRPr="00CF4121">
              <w:rPr>
                <w:i/>
                <w:iCs/>
              </w:rPr>
              <w:t>SJC Release Length (days)</w:t>
            </w:r>
          </w:p>
        </w:tc>
        <w:tc>
          <w:tcPr>
            <w:tcW w:w="325" w:type="pct"/>
          </w:tcPr>
          <w:p w14:paraId="5C6DB146" w14:textId="5D414465" w:rsidR="00B70E2A" w:rsidRDefault="00B70E2A" w:rsidP="00CF4121">
            <w:pPr>
              <w:jc w:val="center"/>
            </w:pPr>
            <w:r>
              <w:t>5</w:t>
            </w:r>
          </w:p>
        </w:tc>
        <w:tc>
          <w:tcPr>
            <w:tcW w:w="331" w:type="pct"/>
          </w:tcPr>
          <w:p w14:paraId="7736B174" w14:textId="421A2111" w:rsidR="00B70E2A" w:rsidRDefault="00B70E2A" w:rsidP="00CF4121">
            <w:pPr>
              <w:jc w:val="center"/>
            </w:pPr>
            <w:r>
              <w:t>10</w:t>
            </w:r>
          </w:p>
        </w:tc>
        <w:tc>
          <w:tcPr>
            <w:tcW w:w="331" w:type="pct"/>
          </w:tcPr>
          <w:p w14:paraId="0842A5FB" w14:textId="07265396" w:rsidR="00B70E2A" w:rsidRDefault="00B70E2A" w:rsidP="00CF4121">
            <w:pPr>
              <w:jc w:val="center"/>
            </w:pPr>
            <w:r>
              <w:t>15</w:t>
            </w:r>
          </w:p>
        </w:tc>
        <w:tc>
          <w:tcPr>
            <w:tcW w:w="331" w:type="pct"/>
          </w:tcPr>
          <w:p w14:paraId="7FE644F4" w14:textId="07D9DF2E" w:rsidR="00B70E2A" w:rsidRDefault="00B70E2A" w:rsidP="00CF4121">
            <w:pPr>
              <w:jc w:val="center"/>
            </w:pPr>
            <w:r>
              <w:t>20</w:t>
            </w:r>
          </w:p>
        </w:tc>
        <w:tc>
          <w:tcPr>
            <w:tcW w:w="326" w:type="pct"/>
          </w:tcPr>
          <w:p w14:paraId="11EDB5A3" w14:textId="4D67FA0A" w:rsidR="00B70E2A" w:rsidRDefault="00B70E2A" w:rsidP="00CF4121">
            <w:pPr>
              <w:jc w:val="center"/>
            </w:pPr>
            <w:r>
              <w:t>5</w:t>
            </w:r>
          </w:p>
        </w:tc>
        <w:tc>
          <w:tcPr>
            <w:tcW w:w="331" w:type="pct"/>
          </w:tcPr>
          <w:p w14:paraId="675DF372" w14:textId="28F01F69" w:rsidR="00B70E2A" w:rsidRDefault="00B70E2A" w:rsidP="00CF4121">
            <w:pPr>
              <w:jc w:val="center"/>
            </w:pPr>
            <w:r>
              <w:t>10</w:t>
            </w:r>
          </w:p>
        </w:tc>
        <w:tc>
          <w:tcPr>
            <w:tcW w:w="331" w:type="pct"/>
          </w:tcPr>
          <w:p w14:paraId="1A515653" w14:textId="1EF1C774" w:rsidR="00B70E2A" w:rsidRDefault="00B70E2A" w:rsidP="00CF4121">
            <w:pPr>
              <w:jc w:val="center"/>
            </w:pPr>
            <w:r>
              <w:t>15</w:t>
            </w:r>
          </w:p>
        </w:tc>
        <w:tc>
          <w:tcPr>
            <w:tcW w:w="331" w:type="pct"/>
          </w:tcPr>
          <w:p w14:paraId="3D6975EF" w14:textId="3C7D6B7B" w:rsidR="00B70E2A" w:rsidRDefault="00B70E2A" w:rsidP="00CF4121">
            <w:pPr>
              <w:jc w:val="center"/>
            </w:pPr>
            <w:r>
              <w:t>20</w:t>
            </w:r>
          </w:p>
        </w:tc>
        <w:tc>
          <w:tcPr>
            <w:tcW w:w="326" w:type="pct"/>
          </w:tcPr>
          <w:p w14:paraId="3FF03C60" w14:textId="3BB254B6" w:rsidR="00B70E2A" w:rsidRDefault="00B70E2A" w:rsidP="00CF4121">
            <w:pPr>
              <w:jc w:val="center"/>
            </w:pPr>
            <w:r>
              <w:t>5</w:t>
            </w:r>
          </w:p>
        </w:tc>
        <w:tc>
          <w:tcPr>
            <w:tcW w:w="331" w:type="pct"/>
          </w:tcPr>
          <w:p w14:paraId="7E4912E7" w14:textId="4368AE12" w:rsidR="00B70E2A" w:rsidRDefault="00B70E2A" w:rsidP="00CF4121">
            <w:pPr>
              <w:jc w:val="center"/>
            </w:pPr>
            <w:r>
              <w:t>10</w:t>
            </w:r>
          </w:p>
        </w:tc>
        <w:tc>
          <w:tcPr>
            <w:tcW w:w="331" w:type="pct"/>
          </w:tcPr>
          <w:p w14:paraId="54671490" w14:textId="21EACE38" w:rsidR="00B70E2A" w:rsidRDefault="00B70E2A" w:rsidP="00CF4121">
            <w:pPr>
              <w:jc w:val="center"/>
            </w:pPr>
            <w:r>
              <w:t>15</w:t>
            </w:r>
          </w:p>
        </w:tc>
        <w:tc>
          <w:tcPr>
            <w:tcW w:w="297" w:type="pct"/>
          </w:tcPr>
          <w:p w14:paraId="118CC0D7" w14:textId="47F6007A" w:rsidR="00B70E2A" w:rsidRDefault="00B70E2A" w:rsidP="00CF4121">
            <w:pPr>
              <w:jc w:val="center"/>
            </w:pPr>
            <w:r>
              <w:t>20</w:t>
            </w:r>
          </w:p>
        </w:tc>
      </w:tr>
      <w:tr w:rsidR="00042CC9" w14:paraId="0D78D7CE" w14:textId="77777777" w:rsidTr="004718A6">
        <w:tc>
          <w:tcPr>
            <w:tcW w:w="497" w:type="pct"/>
            <w:vMerge/>
          </w:tcPr>
          <w:p w14:paraId="49BB63A4" w14:textId="77777777" w:rsidR="00042CC9" w:rsidRDefault="00042CC9" w:rsidP="00CF4121">
            <w:pPr>
              <w:jc w:val="center"/>
            </w:pPr>
          </w:p>
        </w:tc>
        <w:tc>
          <w:tcPr>
            <w:tcW w:w="580" w:type="pct"/>
          </w:tcPr>
          <w:p w14:paraId="34EA72A8" w14:textId="3EB62B4D" w:rsidR="00042CC9" w:rsidRDefault="00042CC9" w:rsidP="00CF4121">
            <w:pPr>
              <w:jc w:val="center"/>
            </w:pPr>
            <w:r>
              <w:t>SJ-C Release (cfs)</w:t>
            </w:r>
          </w:p>
        </w:tc>
        <w:tc>
          <w:tcPr>
            <w:tcW w:w="1318" w:type="pct"/>
            <w:gridSpan w:val="4"/>
          </w:tcPr>
          <w:p w14:paraId="51935618" w14:textId="6EF38061" w:rsidR="00042CC9" w:rsidRPr="00CF4121" w:rsidRDefault="00042CC9" w:rsidP="00CF4121">
            <w:pPr>
              <w:jc w:val="center"/>
              <w:rPr>
                <w:u w:val="single"/>
              </w:rPr>
            </w:pPr>
            <w:r w:rsidRPr="00CF4121">
              <w:rPr>
                <w:u w:val="single"/>
              </w:rPr>
              <w:t>Native Flow at Cochiti 500-1200 cfs</w:t>
            </w:r>
          </w:p>
        </w:tc>
        <w:tc>
          <w:tcPr>
            <w:tcW w:w="1319" w:type="pct"/>
            <w:gridSpan w:val="4"/>
          </w:tcPr>
          <w:p w14:paraId="7C4C66B3" w14:textId="27C79A63" w:rsidR="00042CC9" w:rsidRPr="00CF4121" w:rsidRDefault="00042CC9" w:rsidP="00CF4121">
            <w:pPr>
              <w:jc w:val="center"/>
              <w:rPr>
                <w:u w:val="single"/>
              </w:rPr>
            </w:pPr>
            <w:r w:rsidRPr="00CF4121">
              <w:rPr>
                <w:u w:val="single"/>
              </w:rPr>
              <w:t>Native Flow at Cochiti 1200-2000 cfs</w:t>
            </w:r>
          </w:p>
        </w:tc>
        <w:tc>
          <w:tcPr>
            <w:tcW w:w="1285" w:type="pct"/>
            <w:gridSpan w:val="4"/>
          </w:tcPr>
          <w:p w14:paraId="3C61C2BE" w14:textId="14ADEDB3" w:rsidR="00042CC9" w:rsidRPr="00CF4121" w:rsidRDefault="00042CC9" w:rsidP="00CF4121">
            <w:pPr>
              <w:jc w:val="center"/>
              <w:rPr>
                <w:u w:val="single"/>
              </w:rPr>
            </w:pPr>
            <w:r w:rsidRPr="00CF4121">
              <w:rPr>
                <w:u w:val="single"/>
              </w:rPr>
              <w:t>Native Flow at Cochiti &gt;2000 cfs</w:t>
            </w:r>
          </w:p>
        </w:tc>
      </w:tr>
      <w:tr w:rsidR="00E05830" w14:paraId="40FC412C" w14:textId="77777777" w:rsidTr="004718A6">
        <w:tc>
          <w:tcPr>
            <w:tcW w:w="497" w:type="pct"/>
            <w:vMerge w:val="restart"/>
          </w:tcPr>
          <w:p w14:paraId="693B00EE" w14:textId="08FFF53F" w:rsidR="00E05830" w:rsidRDefault="00E05830" w:rsidP="00CF4121">
            <w:pPr>
              <w:jc w:val="center"/>
            </w:pPr>
            <w:r>
              <w:t>January</w:t>
            </w:r>
          </w:p>
        </w:tc>
        <w:tc>
          <w:tcPr>
            <w:tcW w:w="580" w:type="pct"/>
          </w:tcPr>
          <w:p w14:paraId="179F965C" w14:textId="2C0F272E" w:rsidR="00E05830" w:rsidRDefault="00E05830" w:rsidP="00CF4121">
            <w:pPr>
              <w:jc w:val="center"/>
            </w:pPr>
            <w:r>
              <w:t>0-300</w:t>
            </w:r>
          </w:p>
        </w:tc>
        <w:tc>
          <w:tcPr>
            <w:tcW w:w="325" w:type="pct"/>
          </w:tcPr>
          <w:p w14:paraId="6058107A" w14:textId="744795A6" w:rsidR="00E05830" w:rsidRDefault="00E05830" w:rsidP="00CF4121">
            <w:pPr>
              <w:jc w:val="center"/>
            </w:pPr>
            <w:r>
              <w:t>0.87</w:t>
            </w:r>
          </w:p>
        </w:tc>
        <w:tc>
          <w:tcPr>
            <w:tcW w:w="331" w:type="pct"/>
          </w:tcPr>
          <w:p w14:paraId="2D7CF5FB" w14:textId="1EEC6908" w:rsidR="00E05830" w:rsidRDefault="00E05830" w:rsidP="00CF4121">
            <w:pPr>
              <w:jc w:val="center"/>
            </w:pPr>
            <w:r>
              <w:t>0.88</w:t>
            </w:r>
          </w:p>
        </w:tc>
        <w:tc>
          <w:tcPr>
            <w:tcW w:w="331" w:type="pct"/>
          </w:tcPr>
          <w:p w14:paraId="2DF579F9" w14:textId="3290FB69" w:rsidR="00E05830" w:rsidRDefault="00E05830" w:rsidP="00CF4121">
            <w:pPr>
              <w:jc w:val="center"/>
            </w:pPr>
            <w:r>
              <w:t>0.88</w:t>
            </w:r>
          </w:p>
        </w:tc>
        <w:tc>
          <w:tcPr>
            <w:tcW w:w="331" w:type="pct"/>
          </w:tcPr>
          <w:p w14:paraId="3D550C7D" w14:textId="7CE69B57" w:rsidR="00E05830" w:rsidRDefault="00E05830" w:rsidP="00CF4121">
            <w:pPr>
              <w:jc w:val="center"/>
            </w:pPr>
            <w:r>
              <w:t>0.89</w:t>
            </w:r>
          </w:p>
        </w:tc>
        <w:tc>
          <w:tcPr>
            <w:tcW w:w="326" w:type="pct"/>
          </w:tcPr>
          <w:p w14:paraId="77CDECC5" w14:textId="7B48DFDB" w:rsidR="00E05830" w:rsidRDefault="00E05830" w:rsidP="00CF4121">
            <w:pPr>
              <w:jc w:val="center"/>
            </w:pPr>
            <w:r>
              <w:t>--</w:t>
            </w:r>
          </w:p>
        </w:tc>
        <w:tc>
          <w:tcPr>
            <w:tcW w:w="331" w:type="pct"/>
          </w:tcPr>
          <w:p w14:paraId="320145E4" w14:textId="72E04EA8" w:rsidR="00E05830" w:rsidRDefault="00E05830" w:rsidP="00CF4121">
            <w:pPr>
              <w:jc w:val="center"/>
            </w:pPr>
            <w:r w:rsidRPr="00DD2BC0">
              <w:t>--</w:t>
            </w:r>
          </w:p>
        </w:tc>
        <w:tc>
          <w:tcPr>
            <w:tcW w:w="331" w:type="pct"/>
          </w:tcPr>
          <w:p w14:paraId="75E30D46" w14:textId="4DE335BA" w:rsidR="00E05830" w:rsidRDefault="00E05830" w:rsidP="00CF4121">
            <w:pPr>
              <w:jc w:val="center"/>
            </w:pPr>
            <w:r w:rsidRPr="00DD2BC0">
              <w:t>--</w:t>
            </w:r>
          </w:p>
        </w:tc>
        <w:tc>
          <w:tcPr>
            <w:tcW w:w="331" w:type="pct"/>
          </w:tcPr>
          <w:p w14:paraId="22812148" w14:textId="32672BC7" w:rsidR="00E05830" w:rsidRDefault="00E05830" w:rsidP="00CF4121">
            <w:pPr>
              <w:jc w:val="center"/>
            </w:pPr>
            <w:r w:rsidRPr="00DD2BC0">
              <w:t>--</w:t>
            </w:r>
          </w:p>
        </w:tc>
        <w:tc>
          <w:tcPr>
            <w:tcW w:w="326" w:type="pct"/>
          </w:tcPr>
          <w:p w14:paraId="02CCF8BF" w14:textId="7AD880EC" w:rsidR="00E05830" w:rsidRDefault="00E05830" w:rsidP="00CF4121">
            <w:pPr>
              <w:jc w:val="center"/>
            </w:pPr>
            <w:r w:rsidRPr="00DD2BC0">
              <w:t>--</w:t>
            </w:r>
          </w:p>
        </w:tc>
        <w:tc>
          <w:tcPr>
            <w:tcW w:w="331" w:type="pct"/>
          </w:tcPr>
          <w:p w14:paraId="0C6F68FE" w14:textId="466C7504" w:rsidR="00E05830" w:rsidRDefault="00E05830" w:rsidP="00CF4121">
            <w:pPr>
              <w:jc w:val="center"/>
            </w:pPr>
            <w:r w:rsidRPr="00DD2BC0">
              <w:t>--</w:t>
            </w:r>
          </w:p>
        </w:tc>
        <w:tc>
          <w:tcPr>
            <w:tcW w:w="331" w:type="pct"/>
          </w:tcPr>
          <w:p w14:paraId="291B9532" w14:textId="4C964671" w:rsidR="00E05830" w:rsidRDefault="00E05830" w:rsidP="00CF4121">
            <w:pPr>
              <w:jc w:val="center"/>
            </w:pPr>
            <w:r w:rsidRPr="00DD2BC0">
              <w:t>--</w:t>
            </w:r>
          </w:p>
        </w:tc>
        <w:tc>
          <w:tcPr>
            <w:tcW w:w="297" w:type="pct"/>
          </w:tcPr>
          <w:p w14:paraId="22375D1F" w14:textId="346FEFA8" w:rsidR="00E05830" w:rsidRDefault="00E05830" w:rsidP="00CF4121">
            <w:pPr>
              <w:jc w:val="center"/>
            </w:pPr>
            <w:r w:rsidRPr="00DD2BC0">
              <w:t>--</w:t>
            </w:r>
          </w:p>
        </w:tc>
      </w:tr>
      <w:tr w:rsidR="00E05830" w14:paraId="6ABDAC48" w14:textId="77777777" w:rsidTr="004718A6">
        <w:tc>
          <w:tcPr>
            <w:tcW w:w="497" w:type="pct"/>
            <w:vMerge/>
          </w:tcPr>
          <w:p w14:paraId="6FFBB913" w14:textId="77777777" w:rsidR="00E05830" w:rsidRDefault="00E05830" w:rsidP="00CF4121">
            <w:pPr>
              <w:jc w:val="center"/>
            </w:pPr>
          </w:p>
        </w:tc>
        <w:tc>
          <w:tcPr>
            <w:tcW w:w="580" w:type="pct"/>
          </w:tcPr>
          <w:p w14:paraId="26F7F36F" w14:textId="19B3A63F" w:rsidR="00E05830" w:rsidRDefault="00E05830" w:rsidP="00CF4121">
            <w:pPr>
              <w:jc w:val="center"/>
            </w:pPr>
            <w:r>
              <w:t>300-600</w:t>
            </w:r>
          </w:p>
        </w:tc>
        <w:tc>
          <w:tcPr>
            <w:tcW w:w="325" w:type="pct"/>
          </w:tcPr>
          <w:p w14:paraId="1142A199" w14:textId="076DEC76" w:rsidR="00E05830" w:rsidRDefault="00E05830" w:rsidP="00CF4121">
            <w:pPr>
              <w:jc w:val="center"/>
            </w:pPr>
            <w:r>
              <w:t>0.88</w:t>
            </w:r>
          </w:p>
        </w:tc>
        <w:tc>
          <w:tcPr>
            <w:tcW w:w="331" w:type="pct"/>
          </w:tcPr>
          <w:p w14:paraId="443E2DDE" w14:textId="17C01B6F" w:rsidR="00E05830" w:rsidRDefault="00E05830" w:rsidP="00CF4121">
            <w:pPr>
              <w:jc w:val="center"/>
            </w:pPr>
            <w:r>
              <w:t>0.88</w:t>
            </w:r>
          </w:p>
        </w:tc>
        <w:tc>
          <w:tcPr>
            <w:tcW w:w="331" w:type="pct"/>
          </w:tcPr>
          <w:p w14:paraId="20727BD6" w14:textId="15DBA26D" w:rsidR="00E05830" w:rsidRDefault="00E05830" w:rsidP="00CF4121">
            <w:pPr>
              <w:jc w:val="center"/>
            </w:pPr>
            <w:r>
              <w:t>0.89</w:t>
            </w:r>
          </w:p>
        </w:tc>
        <w:tc>
          <w:tcPr>
            <w:tcW w:w="331" w:type="pct"/>
          </w:tcPr>
          <w:p w14:paraId="63058094" w14:textId="628907A7" w:rsidR="00E05830" w:rsidRDefault="00E05830" w:rsidP="00CF4121">
            <w:pPr>
              <w:jc w:val="center"/>
            </w:pPr>
            <w:r>
              <w:t>0.90</w:t>
            </w:r>
          </w:p>
        </w:tc>
        <w:tc>
          <w:tcPr>
            <w:tcW w:w="326" w:type="pct"/>
          </w:tcPr>
          <w:p w14:paraId="7B1DE8F8" w14:textId="23E776AF" w:rsidR="00E05830" w:rsidRDefault="00E05830" w:rsidP="00CF4121">
            <w:pPr>
              <w:jc w:val="center"/>
            </w:pPr>
            <w:r w:rsidRPr="00635160">
              <w:t>--</w:t>
            </w:r>
          </w:p>
        </w:tc>
        <w:tc>
          <w:tcPr>
            <w:tcW w:w="331" w:type="pct"/>
          </w:tcPr>
          <w:p w14:paraId="457F66C2" w14:textId="22367766" w:rsidR="00E05830" w:rsidRDefault="00E05830" w:rsidP="00CF4121">
            <w:pPr>
              <w:jc w:val="center"/>
            </w:pPr>
            <w:r w:rsidRPr="00DD2BC0">
              <w:t>--</w:t>
            </w:r>
          </w:p>
        </w:tc>
        <w:tc>
          <w:tcPr>
            <w:tcW w:w="331" w:type="pct"/>
          </w:tcPr>
          <w:p w14:paraId="4395F346" w14:textId="2090ED99" w:rsidR="00E05830" w:rsidRDefault="00E05830" w:rsidP="00CF4121">
            <w:pPr>
              <w:jc w:val="center"/>
            </w:pPr>
            <w:r w:rsidRPr="00DD2BC0">
              <w:t>--</w:t>
            </w:r>
          </w:p>
        </w:tc>
        <w:tc>
          <w:tcPr>
            <w:tcW w:w="331" w:type="pct"/>
          </w:tcPr>
          <w:p w14:paraId="6AA29341" w14:textId="3B0748BC" w:rsidR="00E05830" w:rsidRDefault="00E05830" w:rsidP="00CF4121">
            <w:pPr>
              <w:jc w:val="center"/>
            </w:pPr>
            <w:r w:rsidRPr="00DD2BC0">
              <w:t>--</w:t>
            </w:r>
          </w:p>
        </w:tc>
        <w:tc>
          <w:tcPr>
            <w:tcW w:w="326" w:type="pct"/>
          </w:tcPr>
          <w:p w14:paraId="6522A4AD" w14:textId="5ED6EA4C" w:rsidR="00E05830" w:rsidRDefault="00E05830" w:rsidP="00CF4121">
            <w:pPr>
              <w:jc w:val="center"/>
            </w:pPr>
            <w:r w:rsidRPr="00DD2BC0">
              <w:t>--</w:t>
            </w:r>
          </w:p>
        </w:tc>
        <w:tc>
          <w:tcPr>
            <w:tcW w:w="331" w:type="pct"/>
          </w:tcPr>
          <w:p w14:paraId="7D1464CC" w14:textId="49D1E4B5" w:rsidR="00E05830" w:rsidRDefault="00E05830" w:rsidP="00CF4121">
            <w:pPr>
              <w:jc w:val="center"/>
            </w:pPr>
            <w:r w:rsidRPr="00DD2BC0">
              <w:t>--</w:t>
            </w:r>
          </w:p>
        </w:tc>
        <w:tc>
          <w:tcPr>
            <w:tcW w:w="331" w:type="pct"/>
          </w:tcPr>
          <w:p w14:paraId="126BF227" w14:textId="3C1949D9" w:rsidR="00E05830" w:rsidRDefault="00E05830" w:rsidP="00CF4121">
            <w:pPr>
              <w:jc w:val="center"/>
            </w:pPr>
            <w:r w:rsidRPr="00DD2BC0">
              <w:t>--</w:t>
            </w:r>
          </w:p>
        </w:tc>
        <w:tc>
          <w:tcPr>
            <w:tcW w:w="297" w:type="pct"/>
          </w:tcPr>
          <w:p w14:paraId="52358860" w14:textId="4549C4AA" w:rsidR="00E05830" w:rsidRDefault="00E05830" w:rsidP="00CF4121">
            <w:pPr>
              <w:jc w:val="center"/>
            </w:pPr>
            <w:r w:rsidRPr="00DD2BC0">
              <w:t>--</w:t>
            </w:r>
          </w:p>
        </w:tc>
      </w:tr>
      <w:tr w:rsidR="00E05830" w14:paraId="47BBCA95" w14:textId="77777777" w:rsidTr="004718A6">
        <w:tc>
          <w:tcPr>
            <w:tcW w:w="497" w:type="pct"/>
            <w:vMerge/>
          </w:tcPr>
          <w:p w14:paraId="09872518" w14:textId="77777777" w:rsidR="00E05830" w:rsidRDefault="00E05830" w:rsidP="00CF4121">
            <w:pPr>
              <w:jc w:val="center"/>
            </w:pPr>
          </w:p>
        </w:tc>
        <w:tc>
          <w:tcPr>
            <w:tcW w:w="580" w:type="pct"/>
          </w:tcPr>
          <w:p w14:paraId="20A6C284" w14:textId="514BCFAF" w:rsidR="00E05830" w:rsidRDefault="00E05830" w:rsidP="00CF4121">
            <w:pPr>
              <w:jc w:val="center"/>
            </w:pPr>
            <w:r>
              <w:t>600-900</w:t>
            </w:r>
          </w:p>
        </w:tc>
        <w:tc>
          <w:tcPr>
            <w:tcW w:w="325" w:type="pct"/>
          </w:tcPr>
          <w:p w14:paraId="38810FA8" w14:textId="1AAD0E67" w:rsidR="00E05830" w:rsidRDefault="00E05830" w:rsidP="00CF4121">
            <w:pPr>
              <w:jc w:val="center"/>
            </w:pPr>
            <w:r>
              <w:t>0.88</w:t>
            </w:r>
          </w:p>
        </w:tc>
        <w:tc>
          <w:tcPr>
            <w:tcW w:w="331" w:type="pct"/>
          </w:tcPr>
          <w:p w14:paraId="4A42615E" w14:textId="718135E5" w:rsidR="00E05830" w:rsidRDefault="00E05830" w:rsidP="00CF4121">
            <w:pPr>
              <w:jc w:val="center"/>
            </w:pPr>
            <w:r>
              <w:t>0.89</w:t>
            </w:r>
          </w:p>
        </w:tc>
        <w:tc>
          <w:tcPr>
            <w:tcW w:w="331" w:type="pct"/>
          </w:tcPr>
          <w:p w14:paraId="6F9E3BF8" w14:textId="68F63A75" w:rsidR="00E05830" w:rsidRDefault="00E05830" w:rsidP="00CF4121">
            <w:pPr>
              <w:jc w:val="center"/>
            </w:pPr>
            <w:r>
              <w:t>0.90</w:t>
            </w:r>
          </w:p>
        </w:tc>
        <w:tc>
          <w:tcPr>
            <w:tcW w:w="331" w:type="pct"/>
          </w:tcPr>
          <w:p w14:paraId="246F9DB8" w14:textId="2AF71E8A" w:rsidR="00E05830" w:rsidRDefault="00E05830" w:rsidP="00CF4121">
            <w:pPr>
              <w:jc w:val="center"/>
            </w:pPr>
            <w:r>
              <w:t>0.90</w:t>
            </w:r>
          </w:p>
        </w:tc>
        <w:tc>
          <w:tcPr>
            <w:tcW w:w="326" w:type="pct"/>
          </w:tcPr>
          <w:p w14:paraId="3A67F41F" w14:textId="01C0D1CC" w:rsidR="00E05830" w:rsidRDefault="00E05830" w:rsidP="00CF4121">
            <w:pPr>
              <w:jc w:val="center"/>
            </w:pPr>
            <w:r w:rsidRPr="00635160">
              <w:t>--</w:t>
            </w:r>
          </w:p>
        </w:tc>
        <w:tc>
          <w:tcPr>
            <w:tcW w:w="331" w:type="pct"/>
          </w:tcPr>
          <w:p w14:paraId="410D2D4B" w14:textId="1E8F3AFB" w:rsidR="00E05830" w:rsidRDefault="00E05830" w:rsidP="00CF4121">
            <w:pPr>
              <w:jc w:val="center"/>
            </w:pPr>
            <w:r w:rsidRPr="00DD2BC0">
              <w:t>--</w:t>
            </w:r>
          </w:p>
        </w:tc>
        <w:tc>
          <w:tcPr>
            <w:tcW w:w="331" w:type="pct"/>
          </w:tcPr>
          <w:p w14:paraId="318F5C88" w14:textId="72F7D5EE" w:rsidR="00E05830" w:rsidRDefault="00E05830" w:rsidP="00CF4121">
            <w:pPr>
              <w:jc w:val="center"/>
            </w:pPr>
            <w:r w:rsidRPr="00DD2BC0">
              <w:t>--</w:t>
            </w:r>
          </w:p>
        </w:tc>
        <w:tc>
          <w:tcPr>
            <w:tcW w:w="331" w:type="pct"/>
          </w:tcPr>
          <w:p w14:paraId="63DD8F6B" w14:textId="217E2D2A" w:rsidR="00E05830" w:rsidRDefault="00E05830" w:rsidP="00CF4121">
            <w:pPr>
              <w:jc w:val="center"/>
            </w:pPr>
            <w:r w:rsidRPr="00DD2BC0">
              <w:t>--</w:t>
            </w:r>
          </w:p>
        </w:tc>
        <w:tc>
          <w:tcPr>
            <w:tcW w:w="326" w:type="pct"/>
          </w:tcPr>
          <w:p w14:paraId="690262CC" w14:textId="75E75C85" w:rsidR="00E05830" w:rsidRDefault="00E05830" w:rsidP="00CF4121">
            <w:pPr>
              <w:jc w:val="center"/>
            </w:pPr>
            <w:r w:rsidRPr="00DD2BC0">
              <w:t>--</w:t>
            </w:r>
          </w:p>
        </w:tc>
        <w:tc>
          <w:tcPr>
            <w:tcW w:w="331" w:type="pct"/>
          </w:tcPr>
          <w:p w14:paraId="1B952CD7" w14:textId="143FCDD2" w:rsidR="00E05830" w:rsidRDefault="00E05830" w:rsidP="00CF4121">
            <w:pPr>
              <w:jc w:val="center"/>
            </w:pPr>
            <w:r w:rsidRPr="00DD2BC0">
              <w:t>--</w:t>
            </w:r>
          </w:p>
        </w:tc>
        <w:tc>
          <w:tcPr>
            <w:tcW w:w="331" w:type="pct"/>
          </w:tcPr>
          <w:p w14:paraId="44E5E9D4" w14:textId="3132D9C8" w:rsidR="00E05830" w:rsidRDefault="00E05830" w:rsidP="00CF4121">
            <w:pPr>
              <w:jc w:val="center"/>
            </w:pPr>
            <w:r w:rsidRPr="00DD2BC0">
              <w:t>--</w:t>
            </w:r>
          </w:p>
        </w:tc>
        <w:tc>
          <w:tcPr>
            <w:tcW w:w="297" w:type="pct"/>
          </w:tcPr>
          <w:p w14:paraId="43484CEC" w14:textId="3A0A9649" w:rsidR="00E05830" w:rsidRDefault="00E05830" w:rsidP="00CF4121">
            <w:pPr>
              <w:jc w:val="center"/>
            </w:pPr>
            <w:r w:rsidRPr="00DD2BC0">
              <w:t>--</w:t>
            </w:r>
          </w:p>
        </w:tc>
      </w:tr>
      <w:tr w:rsidR="00E05830" w14:paraId="377AC257" w14:textId="77777777" w:rsidTr="004718A6">
        <w:tc>
          <w:tcPr>
            <w:tcW w:w="497" w:type="pct"/>
            <w:vMerge/>
          </w:tcPr>
          <w:p w14:paraId="0A578F99" w14:textId="77777777" w:rsidR="00E05830" w:rsidRDefault="00E05830" w:rsidP="00CF4121">
            <w:pPr>
              <w:jc w:val="center"/>
            </w:pPr>
          </w:p>
        </w:tc>
        <w:tc>
          <w:tcPr>
            <w:tcW w:w="580" w:type="pct"/>
          </w:tcPr>
          <w:p w14:paraId="5C2C8F69" w14:textId="3C7427BD" w:rsidR="00E05830" w:rsidRDefault="00E05830" w:rsidP="00CF4121">
            <w:pPr>
              <w:jc w:val="center"/>
            </w:pPr>
            <w:r>
              <w:t>900-1500</w:t>
            </w:r>
          </w:p>
        </w:tc>
        <w:tc>
          <w:tcPr>
            <w:tcW w:w="325" w:type="pct"/>
          </w:tcPr>
          <w:p w14:paraId="34869D24" w14:textId="0B85D2C2" w:rsidR="00E05830" w:rsidRDefault="00E05830" w:rsidP="00CF4121">
            <w:pPr>
              <w:jc w:val="center"/>
            </w:pPr>
            <w:r>
              <w:t>0.89</w:t>
            </w:r>
          </w:p>
        </w:tc>
        <w:tc>
          <w:tcPr>
            <w:tcW w:w="331" w:type="pct"/>
          </w:tcPr>
          <w:p w14:paraId="2B473A6F" w14:textId="4A981651" w:rsidR="00E05830" w:rsidRDefault="00E05830" w:rsidP="00CF4121">
            <w:pPr>
              <w:jc w:val="center"/>
            </w:pPr>
            <w:r>
              <w:t>0.90</w:t>
            </w:r>
          </w:p>
        </w:tc>
        <w:tc>
          <w:tcPr>
            <w:tcW w:w="331" w:type="pct"/>
          </w:tcPr>
          <w:p w14:paraId="66996B52" w14:textId="0C1F207E" w:rsidR="00E05830" w:rsidRDefault="00E05830" w:rsidP="00CF4121">
            <w:pPr>
              <w:jc w:val="center"/>
            </w:pPr>
            <w:r>
              <w:t>0.90</w:t>
            </w:r>
          </w:p>
        </w:tc>
        <w:tc>
          <w:tcPr>
            <w:tcW w:w="331" w:type="pct"/>
          </w:tcPr>
          <w:p w14:paraId="26B70F11" w14:textId="061B4246" w:rsidR="00E05830" w:rsidRDefault="00E05830" w:rsidP="00CF4121">
            <w:pPr>
              <w:jc w:val="center"/>
            </w:pPr>
            <w:r>
              <w:t>0.91</w:t>
            </w:r>
          </w:p>
        </w:tc>
        <w:tc>
          <w:tcPr>
            <w:tcW w:w="326" w:type="pct"/>
          </w:tcPr>
          <w:p w14:paraId="6ADFD71B" w14:textId="5D3D37C1" w:rsidR="00E05830" w:rsidRDefault="00E05830" w:rsidP="00CF4121">
            <w:pPr>
              <w:jc w:val="center"/>
            </w:pPr>
            <w:r w:rsidRPr="00635160">
              <w:t>--</w:t>
            </w:r>
          </w:p>
        </w:tc>
        <w:tc>
          <w:tcPr>
            <w:tcW w:w="331" w:type="pct"/>
          </w:tcPr>
          <w:p w14:paraId="284C175A" w14:textId="77D66820" w:rsidR="00E05830" w:rsidRDefault="00E05830" w:rsidP="00CF4121">
            <w:pPr>
              <w:jc w:val="center"/>
            </w:pPr>
            <w:r w:rsidRPr="00DD2BC0">
              <w:t>--</w:t>
            </w:r>
          </w:p>
        </w:tc>
        <w:tc>
          <w:tcPr>
            <w:tcW w:w="331" w:type="pct"/>
          </w:tcPr>
          <w:p w14:paraId="0A28AAF2" w14:textId="28D6F303" w:rsidR="00E05830" w:rsidRDefault="00E05830" w:rsidP="00CF4121">
            <w:pPr>
              <w:jc w:val="center"/>
            </w:pPr>
            <w:r w:rsidRPr="00DD2BC0">
              <w:t>--</w:t>
            </w:r>
          </w:p>
        </w:tc>
        <w:tc>
          <w:tcPr>
            <w:tcW w:w="331" w:type="pct"/>
          </w:tcPr>
          <w:p w14:paraId="5532B1D2" w14:textId="00976812" w:rsidR="00E05830" w:rsidRDefault="00E05830" w:rsidP="00CF4121">
            <w:pPr>
              <w:jc w:val="center"/>
            </w:pPr>
            <w:r w:rsidRPr="00DD2BC0">
              <w:t>--</w:t>
            </w:r>
          </w:p>
        </w:tc>
        <w:tc>
          <w:tcPr>
            <w:tcW w:w="326" w:type="pct"/>
          </w:tcPr>
          <w:p w14:paraId="57C9D6B1" w14:textId="47D53E45" w:rsidR="00E05830" w:rsidRDefault="00E05830" w:rsidP="00CF4121">
            <w:pPr>
              <w:jc w:val="center"/>
            </w:pPr>
            <w:r w:rsidRPr="00DD2BC0">
              <w:t>--</w:t>
            </w:r>
          </w:p>
        </w:tc>
        <w:tc>
          <w:tcPr>
            <w:tcW w:w="331" w:type="pct"/>
          </w:tcPr>
          <w:p w14:paraId="753E2422" w14:textId="6EC7B180" w:rsidR="00E05830" w:rsidRDefault="00E05830" w:rsidP="00CF4121">
            <w:pPr>
              <w:jc w:val="center"/>
            </w:pPr>
            <w:r w:rsidRPr="00DD2BC0">
              <w:t>--</w:t>
            </w:r>
          </w:p>
        </w:tc>
        <w:tc>
          <w:tcPr>
            <w:tcW w:w="331" w:type="pct"/>
          </w:tcPr>
          <w:p w14:paraId="6BFD1267" w14:textId="06D9A03B" w:rsidR="00E05830" w:rsidRDefault="00E05830" w:rsidP="00CF4121">
            <w:pPr>
              <w:jc w:val="center"/>
            </w:pPr>
            <w:r w:rsidRPr="00DD2BC0">
              <w:t>--</w:t>
            </w:r>
          </w:p>
        </w:tc>
        <w:tc>
          <w:tcPr>
            <w:tcW w:w="297" w:type="pct"/>
          </w:tcPr>
          <w:p w14:paraId="66B7E28A" w14:textId="433430E8" w:rsidR="00E05830" w:rsidRDefault="00E05830" w:rsidP="00CF4121">
            <w:pPr>
              <w:jc w:val="center"/>
            </w:pPr>
            <w:r w:rsidRPr="00DD2BC0">
              <w:t>--</w:t>
            </w:r>
          </w:p>
        </w:tc>
      </w:tr>
      <w:tr w:rsidR="00E05830" w14:paraId="55EF42B4" w14:textId="77777777" w:rsidTr="004718A6">
        <w:tc>
          <w:tcPr>
            <w:tcW w:w="497" w:type="pct"/>
            <w:vMerge w:val="restart"/>
          </w:tcPr>
          <w:p w14:paraId="7B7E6742" w14:textId="7CAD3B40" w:rsidR="00E05830" w:rsidRDefault="00E05830" w:rsidP="00CF4121">
            <w:pPr>
              <w:jc w:val="center"/>
            </w:pPr>
            <w:r>
              <w:t>February</w:t>
            </w:r>
          </w:p>
        </w:tc>
        <w:tc>
          <w:tcPr>
            <w:tcW w:w="580" w:type="pct"/>
          </w:tcPr>
          <w:p w14:paraId="3B4C3F25" w14:textId="69E25934" w:rsidR="00E05830" w:rsidRDefault="00E05830" w:rsidP="00CF4121">
            <w:pPr>
              <w:jc w:val="center"/>
            </w:pPr>
            <w:r>
              <w:t>0-300</w:t>
            </w:r>
          </w:p>
        </w:tc>
        <w:tc>
          <w:tcPr>
            <w:tcW w:w="325" w:type="pct"/>
          </w:tcPr>
          <w:p w14:paraId="771F4521" w14:textId="684B849B" w:rsidR="00E05830" w:rsidRDefault="00E05830" w:rsidP="00CF4121">
            <w:pPr>
              <w:jc w:val="center"/>
            </w:pPr>
            <w:r>
              <w:t>0.87</w:t>
            </w:r>
          </w:p>
        </w:tc>
        <w:tc>
          <w:tcPr>
            <w:tcW w:w="331" w:type="pct"/>
          </w:tcPr>
          <w:p w14:paraId="05AC0943" w14:textId="342B26B8" w:rsidR="00E05830" w:rsidRDefault="00E05830" w:rsidP="00CF4121">
            <w:pPr>
              <w:jc w:val="center"/>
            </w:pPr>
            <w:r>
              <w:t>0.88</w:t>
            </w:r>
          </w:p>
        </w:tc>
        <w:tc>
          <w:tcPr>
            <w:tcW w:w="331" w:type="pct"/>
          </w:tcPr>
          <w:p w14:paraId="33EC1600" w14:textId="767936B5" w:rsidR="00E05830" w:rsidRDefault="00E05830" w:rsidP="00CF4121">
            <w:pPr>
              <w:jc w:val="center"/>
            </w:pPr>
            <w:r>
              <w:t>0.88</w:t>
            </w:r>
          </w:p>
        </w:tc>
        <w:tc>
          <w:tcPr>
            <w:tcW w:w="331" w:type="pct"/>
          </w:tcPr>
          <w:p w14:paraId="0314BC7F" w14:textId="2334C41A" w:rsidR="00E05830" w:rsidRDefault="00E05830" w:rsidP="00CF4121">
            <w:pPr>
              <w:jc w:val="center"/>
            </w:pPr>
            <w:r>
              <w:t>0.89</w:t>
            </w:r>
          </w:p>
        </w:tc>
        <w:tc>
          <w:tcPr>
            <w:tcW w:w="326" w:type="pct"/>
          </w:tcPr>
          <w:p w14:paraId="715B296E" w14:textId="1090CD3F" w:rsidR="00E05830" w:rsidRDefault="00E05830" w:rsidP="00CF4121">
            <w:pPr>
              <w:jc w:val="center"/>
            </w:pPr>
            <w:r w:rsidRPr="00635160">
              <w:t>--</w:t>
            </w:r>
          </w:p>
        </w:tc>
        <w:tc>
          <w:tcPr>
            <w:tcW w:w="331" w:type="pct"/>
          </w:tcPr>
          <w:p w14:paraId="51515613" w14:textId="7765959F" w:rsidR="00E05830" w:rsidRDefault="00E05830" w:rsidP="00CF4121">
            <w:pPr>
              <w:jc w:val="center"/>
            </w:pPr>
            <w:r w:rsidRPr="00DD2BC0">
              <w:t>--</w:t>
            </w:r>
          </w:p>
        </w:tc>
        <w:tc>
          <w:tcPr>
            <w:tcW w:w="331" w:type="pct"/>
          </w:tcPr>
          <w:p w14:paraId="385FED25" w14:textId="59359520" w:rsidR="00E05830" w:rsidRDefault="00E05830" w:rsidP="00CF4121">
            <w:pPr>
              <w:jc w:val="center"/>
            </w:pPr>
            <w:r w:rsidRPr="00DD2BC0">
              <w:t>--</w:t>
            </w:r>
          </w:p>
        </w:tc>
        <w:tc>
          <w:tcPr>
            <w:tcW w:w="331" w:type="pct"/>
          </w:tcPr>
          <w:p w14:paraId="531980E7" w14:textId="4B803CC6" w:rsidR="00E05830" w:rsidRDefault="00E05830" w:rsidP="00CF4121">
            <w:pPr>
              <w:jc w:val="center"/>
            </w:pPr>
            <w:r w:rsidRPr="00DD2BC0">
              <w:t>--</w:t>
            </w:r>
          </w:p>
        </w:tc>
        <w:tc>
          <w:tcPr>
            <w:tcW w:w="326" w:type="pct"/>
          </w:tcPr>
          <w:p w14:paraId="4D8FF3FB" w14:textId="5AC2C2E5" w:rsidR="00E05830" w:rsidRDefault="00E05830" w:rsidP="00CF4121">
            <w:pPr>
              <w:jc w:val="center"/>
            </w:pPr>
            <w:r w:rsidRPr="00DD2BC0">
              <w:t>--</w:t>
            </w:r>
          </w:p>
        </w:tc>
        <w:tc>
          <w:tcPr>
            <w:tcW w:w="331" w:type="pct"/>
          </w:tcPr>
          <w:p w14:paraId="268FC598" w14:textId="7DF16EE3" w:rsidR="00E05830" w:rsidRDefault="00E05830" w:rsidP="00CF4121">
            <w:pPr>
              <w:jc w:val="center"/>
            </w:pPr>
            <w:r w:rsidRPr="00DD2BC0">
              <w:t>--</w:t>
            </w:r>
          </w:p>
        </w:tc>
        <w:tc>
          <w:tcPr>
            <w:tcW w:w="331" w:type="pct"/>
          </w:tcPr>
          <w:p w14:paraId="749C27CA" w14:textId="65E4B15A" w:rsidR="00E05830" w:rsidRDefault="00E05830" w:rsidP="00CF4121">
            <w:pPr>
              <w:jc w:val="center"/>
            </w:pPr>
            <w:r w:rsidRPr="00DD2BC0">
              <w:t>--</w:t>
            </w:r>
          </w:p>
        </w:tc>
        <w:tc>
          <w:tcPr>
            <w:tcW w:w="297" w:type="pct"/>
          </w:tcPr>
          <w:p w14:paraId="25AF6CD7" w14:textId="44450B93" w:rsidR="00E05830" w:rsidRDefault="00E05830" w:rsidP="00CF4121">
            <w:pPr>
              <w:jc w:val="center"/>
            </w:pPr>
            <w:r w:rsidRPr="00DD2BC0">
              <w:t>--</w:t>
            </w:r>
          </w:p>
        </w:tc>
      </w:tr>
      <w:tr w:rsidR="00E05830" w14:paraId="5BB231A0" w14:textId="77777777" w:rsidTr="004718A6">
        <w:tc>
          <w:tcPr>
            <w:tcW w:w="497" w:type="pct"/>
            <w:vMerge/>
          </w:tcPr>
          <w:p w14:paraId="56DEE1FC" w14:textId="77777777" w:rsidR="00E05830" w:rsidRDefault="00E05830" w:rsidP="00CF4121">
            <w:pPr>
              <w:jc w:val="center"/>
            </w:pPr>
          </w:p>
        </w:tc>
        <w:tc>
          <w:tcPr>
            <w:tcW w:w="580" w:type="pct"/>
          </w:tcPr>
          <w:p w14:paraId="3F905E48" w14:textId="2B850CD7" w:rsidR="00E05830" w:rsidRDefault="00E05830" w:rsidP="00CF4121">
            <w:pPr>
              <w:jc w:val="center"/>
            </w:pPr>
            <w:r>
              <w:t>300-600</w:t>
            </w:r>
          </w:p>
        </w:tc>
        <w:tc>
          <w:tcPr>
            <w:tcW w:w="325" w:type="pct"/>
          </w:tcPr>
          <w:p w14:paraId="207DD2EA" w14:textId="3A53E726" w:rsidR="00E05830" w:rsidRDefault="00E05830" w:rsidP="00CF4121">
            <w:pPr>
              <w:jc w:val="center"/>
            </w:pPr>
            <w:r>
              <w:t>0.88</w:t>
            </w:r>
          </w:p>
        </w:tc>
        <w:tc>
          <w:tcPr>
            <w:tcW w:w="331" w:type="pct"/>
          </w:tcPr>
          <w:p w14:paraId="16111DEC" w14:textId="3FD75E24" w:rsidR="00E05830" w:rsidRDefault="00E05830" w:rsidP="00CF4121">
            <w:pPr>
              <w:jc w:val="center"/>
            </w:pPr>
            <w:r>
              <w:t>0.88</w:t>
            </w:r>
          </w:p>
        </w:tc>
        <w:tc>
          <w:tcPr>
            <w:tcW w:w="331" w:type="pct"/>
          </w:tcPr>
          <w:p w14:paraId="29B5A214" w14:textId="444373E7" w:rsidR="00E05830" w:rsidRDefault="00E05830" w:rsidP="00CF4121">
            <w:pPr>
              <w:jc w:val="center"/>
            </w:pPr>
            <w:r>
              <w:t>0.89</w:t>
            </w:r>
          </w:p>
        </w:tc>
        <w:tc>
          <w:tcPr>
            <w:tcW w:w="331" w:type="pct"/>
          </w:tcPr>
          <w:p w14:paraId="3817ADB6" w14:textId="6AC2432D" w:rsidR="00E05830" w:rsidRDefault="00E05830" w:rsidP="00CF4121">
            <w:pPr>
              <w:jc w:val="center"/>
            </w:pPr>
            <w:r>
              <w:t>0.90</w:t>
            </w:r>
          </w:p>
        </w:tc>
        <w:tc>
          <w:tcPr>
            <w:tcW w:w="326" w:type="pct"/>
          </w:tcPr>
          <w:p w14:paraId="1A6C5595" w14:textId="1E1EA41C" w:rsidR="00E05830" w:rsidRDefault="00E05830" w:rsidP="00CF4121">
            <w:pPr>
              <w:jc w:val="center"/>
            </w:pPr>
            <w:r w:rsidRPr="00635160">
              <w:t>--</w:t>
            </w:r>
          </w:p>
        </w:tc>
        <w:tc>
          <w:tcPr>
            <w:tcW w:w="331" w:type="pct"/>
          </w:tcPr>
          <w:p w14:paraId="491BEA1A" w14:textId="0F29FAA9" w:rsidR="00E05830" w:rsidRDefault="00E05830" w:rsidP="00CF4121">
            <w:pPr>
              <w:jc w:val="center"/>
            </w:pPr>
            <w:r w:rsidRPr="00DD2BC0">
              <w:t>--</w:t>
            </w:r>
          </w:p>
        </w:tc>
        <w:tc>
          <w:tcPr>
            <w:tcW w:w="331" w:type="pct"/>
          </w:tcPr>
          <w:p w14:paraId="4EF0D165" w14:textId="77A6E10F" w:rsidR="00E05830" w:rsidRDefault="00E05830" w:rsidP="00CF4121">
            <w:pPr>
              <w:jc w:val="center"/>
            </w:pPr>
            <w:r w:rsidRPr="00DD2BC0">
              <w:t>--</w:t>
            </w:r>
          </w:p>
        </w:tc>
        <w:tc>
          <w:tcPr>
            <w:tcW w:w="331" w:type="pct"/>
          </w:tcPr>
          <w:p w14:paraId="079DE364" w14:textId="11A867A7" w:rsidR="00E05830" w:rsidRDefault="00E05830" w:rsidP="00CF4121">
            <w:pPr>
              <w:jc w:val="center"/>
            </w:pPr>
            <w:r w:rsidRPr="00DD2BC0">
              <w:t>--</w:t>
            </w:r>
          </w:p>
        </w:tc>
        <w:tc>
          <w:tcPr>
            <w:tcW w:w="326" w:type="pct"/>
          </w:tcPr>
          <w:p w14:paraId="7F6FEDCA" w14:textId="7CBB9F42" w:rsidR="00E05830" w:rsidRDefault="00E05830" w:rsidP="00CF4121">
            <w:pPr>
              <w:jc w:val="center"/>
            </w:pPr>
            <w:r w:rsidRPr="00DD2BC0">
              <w:t>--</w:t>
            </w:r>
          </w:p>
        </w:tc>
        <w:tc>
          <w:tcPr>
            <w:tcW w:w="331" w:type="pct"/>
          </w:tcPr>
          <w:p w14:paraId="040253F3" w14:textId="3237F02E" w:rsidR="00E05830" w:rsidRDefault="00E05830" w:rsidP="00CF4121">
            <w:pPr>
              <w:jc w:val="center"/>
            </w:pPr>
            <w:r w:rsidRPr="00DD2BC0">
              <w:t>--</w:t>
            </w:r>
          </w:p>
        </w:tc>
        <w:tc>
          <w:tcPr>
            <w:tcW w:w="331" w:type="pct"/>
          </w:tcPr>
          <w:p w14:paraId="685B449A" w14:textId="1174B333" w:rsidR="00E05830" w:rsidRDefault="00E05830" w:rsidP="00CF4121">
            <w:pPr>
              <w:jc w:val="center"/>
            </w:pPr>
            <w:r w:rsidRPr="00DD2BC0">
              <w:t>--</w:t>
            </w:r>
          </w:p>
        </w:tc>
        <w:tc>
          <w:tcPr>
            <w:tcW w:w="297" w:type="pct"/>
          </w:tcPr>
          <w:p w14:paraId="1063B20C" w14:textId="27D9D155" w:rsidR="00E05830" w:rsidRDefault="00E05830" w:rsidP="00CF4121">
            <w:pPr>
              <w:jc w:val="center"/>
            </w:pPr>
            <w:r w:rsidRPr="00DD2BC0">
              <w:t>--</w:t>
            </w:r>
          </w:p>
        </w:tc>
      </w:tr>
      <w:tr w:rsidR="00E05830" w14:paraId="6B876A46" w14:textId="77777777" w:rsidTr="004718A6">
        <w:tc>
          <w:tcPr>
            <w:tcW w:w="497" w:type="pct"/>
            <w:vMerge/>
          </w:tcPr>
          <w:p w14:paraId="5E26BAF6" w14:textId="77777777" w:rsidR="00E05830" w:rsidRDefault="00E05830" w:rsidP="00CF4121">
            <w:pPr>
              <w:jc w:val="center"/>
            </w:pPr>
          </w:p>
        </w:tc>
        <w:tc>
          <w:tcPr>
            <w:tcW w:w="580" w:type="pct"/>
          </w:tcPr>
          <w:p w14:paraId="0EDF6888" w14:textId="2A4A4BA1" w:rsidR="00E05830" w:rsidRDefault="00E05830" w:rsidP="00CF4121">
            <w:pPr>
              <w:jc w:val="center"/>
            </w:pPr>
            <w:r>
              <w:t>600-900</w:t>
            </w:r>
          </w:p>
        </w:tc>
        <w:tc>
          <w:tcPr>
            <w:tcW w:w="325" w:type="pct"/>
          </w:tcPr>
          <w:p w14:paraId="2BB9D1DE" w14:textId="607B3BDA" w:rsidR="00E05830" w:rsidRDefault="00E05830" w:rsidP="00CF4121">
            <w:pPr>
              <w:jc w:val="center"/>
            </w:pPr>
            <w:r>
              <w:t>0.88</w:t>
            </w:r>
          </w:p>
        </w:tc>
        <w:tc>
          <w:tcPr>
            <w:tcW w:w="331" w:type="pct"/>
          </w:tcPr>
          <w:p w14:paraId="12B50ECA" w14:textId="6402E294" w:rsidR="00E05830" w:rsidRDefault="00E05830" w:rsidP="00CF4121">
            <w:pPr>
              <w:jc w:val="center"/>
            </w:pPr>
            <w:r>
              <w:t>0.89</w:t>
            </w:r>
          </w:p>
        </w:tc>
        <w:tc>
          <w:tcPr>
            <w:tcW w:w="331" w:type="pct"/>
          </w:tcPr>
          <w:p w14:paraId="47050664" w14:textId="278B4084" w:rsidR="00E05830" w:rsidRDefault="00E05830" w:rsidP="00CF4121">
            <w:pPr>
              <w:jc w:val="center"/>
            </w:pPr>
            <w:r>
              <w:t>0.89</w:t>
            </w:r>
          </w:p>
        </w:tc>
        <w:tc>
          <w:tcPr>
            <w:tcW w:w="331" w:type="pct"/>
          </w:tcPr>
          <w:p w14:paraId="26D30E36" w14:textId="1D775734" w:rsidR="00E05830" w:rsidRDefault="00E05830" w:rsidP="00CF4121">
            <w:pPr>
              <w:jc w:val="center"/>
            </w:pPr>
            <w:r>
              <w:t>0.90</w:t>
            </w:r>
          </w:p>
        </w:tc>
        <w:tc>
          <w:tcPr>
            <w:tcW w:w="326" w:type="pct"/>
          </w:tcPr>
          <w:p w14:paraId="7824659E" w14:textId="188A7ED2" w:rsidR="00E05830" w:rsidRDefault="00E05830" w:rsidP="00CF4121">
            <w:pPr>
              <w:jc w:val="center"/>
            </w:pPr>
            <w:r w:rsidRPr="00635160">
              <w:t>--</w:t>
            </w:r>
          </w:p>
        </w:tc>
        <w:tc>
          <w:tcPr>
            <w:tcW w:w="331" w:type="pct"/>
          </w:tcPr>
          <w:p w14:paraId="275B5AA2" w14:textId="5881EFA6" w:rsidR="00E05830" w:rsidRDefault="00E05830" w:rsidP="00CF4121">
            <w:pPr>
              <w:jc w:val="center"/>
            </w:pPr>
            <w:r w:rsidRPr="00DD2BC0">
              <w:t>--</w:t>
            </w:r>
          </w:p>
        </w:tc>
        <w:tc>
          <w:tcPr>
            <w:tcW w:w="331" w:type="pct"/>
          </w:tcPr>
          <w:p w14:paraId="76B0B29E" w14:textId="581506FE" w:rsidR="00E05830" w:rsidRDefault="00E05830" w:rsidP="00CF4121">
            <w:pPr>
              <w:jc w:val="center"/>
            </w:pPr>
            <w:r w:rsidRPr="00DD2BC0">
              <w:t>--</w:t>
            </w:r>
          </w:p>
        </w:tc>
        <w:tc>
          <w:tcPr>
            <w:tcW w:w="331" w:type="pct"/>
          </w:tcPr>
          <w:p w14:paraId="73C15952" w14:textId="049D29F1" w:rsidR="00E05830" w:rsidRDefault="00E05830" w:rsidP="00CF4121">
            <w:pPr>
              <w:jc w:val="center"/>
            </w:pPr>
            <w:r w:rsidRPr="00DD2BC0">
              <w:t>--</w:t>
            </w:r>
          </w:p>
        </w:tc>
        <w:tc>
          <w:tcPr>
            <w:tcW w:w="326" w:type="pct"/>
          </w:tcPr>
          <w:p w14:paraId="09D4E5F8" w14:textId="44D99F89" w:rsidR="00E05830" w:rsidRDefault="00E05830" w:rsidP="00CF4121">
            <w:pPr>
              <w:jc w:val="center"/>
            </w:pPr>
            <w:r w:rsidRPr="00DD2BC0">
              <w:t>--</w:t>
            </w:r>
          </w:p>
        </w:tc>
        <w:tc>
          <w:tcPr>
            <w:tcW w:w="331" w:type="pct"/>
          </w:tcPr>
          <w:p w14:paraId="4786FEFC" w14:textId="2705D5FA" w:rsidR="00E05830" w:rsidRDefault="00E05830" w:rsidP="00CF4121">
            <w:pPr>
              <w:jc w:val="center"/>
            </w:pPr>
            <w:r w:rsidRPr="00DD2BC0">
              <w:t>--</w:t>
            </w:r>
          </w:p>
        </w:tc>
        <w:tc>
          <w:tcPr>
            <w:tcW w:w="331" w:type="pct"/>
          </w:tcPr>
          <w:p w14:paraId="20F0E39D" w14:textId="450B556A" w:rsidR="00E05830" w:rsidRDefault="00E05830" w:rsidP="00CF4121">
            <w:pPr>
              <w:jc w:val="center"/>
            </w:pPr>
            <w:r w:rsidRPr="00DD2BC0">
              <w:t>--</w:t>
            </w:r>
          </w:p>
        </w:tc>
        <w:tc>
          <w:tcPr>
            <w:tcW w:w="297" w:type="pct"/>
          </w:tcPr>
          <w:p w14:paraId="5458BE3F" w14:textId="6A4075EE" w:rsidR="00E05830" w:rsidRDefault="00E05830" w:rsidP="00CF4121">
            <w:pPr>
              <w:jc w:val="center"/>
            </w:pPr>
            <w:r w:rsidRPr="00DD2BC0">
              <w:t>--</w:t>
            </w:r>
          </w:p>
        </w:tc>
      </w:tr>
      <w:tr w:rsidR="00E05830" w14:paraId="2730502E" w14:textId="77777777" w:rsidTr="004718A6">
        <w:tc>
          <w:tcPr>
            <w:tcW w:w="497" w:type="pct"/>
            <w:vMerge/>
          </w:tcPr>
          <w:p w14:paraId="4504F524" w14:textId="77777777" w:rsidR="00E05830" w:rsidRDefault="00E05830" w:rsidP="00CF4121">
            <w:pPr>
              <w:jc w:val="center"/>
            </w:pPr>
          </w:p>
        </w:tc>
        <w:tc>
          <w:tcPr>
            <w:tcW w:w="580" w:type="pct"/>
          </w:tcPr>
          <w:p w14:paraId="6A3D4DB4" w14:textId="7F4429D0" w:rsidR="00E05830" w:rsidRDefault="00E05830" w:rsidP="00CF4121">
            <w:pPr>
              <w:jc w:val="center"/>
            </w:pPr>
            <w:r>
              <w:t>900-1500</w:t>
            </w:r>
          </w:p>
        </w:tc>
        <w:tc>
          <w:tcPr>
            <w:tcW w:w="325" w:type="pct"/>
          </w:tcPr>
          <w:p w14:paraId="4CDAD43F" w14:textId="39D6F76F" w:rsidR="00E05830" w:rsidRDefault="00E05830" w:rsidP="00CF4121">
            <w:pPr>
              <w:jc w:val="center"/>
            </w:pPr>
            <w:r>
              <w:t>0.89</w:t>
            </w:r>
          </w:p>
        </w:tc>
        <w:tc>
          <w:tcPr>
            <w:tcW w:w="331" w:type="pct"/>
          </w:tcPr>
          <w:p w14:paraId="020D5746" w14:textId="0C212C54" w:rsidR="00E05830" w:rsidRDefault="00E05830" w:rsidP="00CF4121">
            <w:pPr>
              <w:jc w:val="center"/>
            </w:pPr>
            <w:r>
              <w:t>0.89</w:t>
            </w:r>
          </w:p>
        </w:tc>
        <w:tc>
          <w:tcPr>
            <w:tcW w:w="331" w:type="pct"/>
          </w:tcPr>
          <w:p w14:paraId="54D9B880" w14:textId="37DD30F9" w:rsidR="00E05830" w:rsidRDefault="00E05830" w:rsidP="00CF4121">
            <w:pPr>
              <w:jc w:val="center"/>
            </w:pPr>
            <w:r>
              <w:t>0.90</w:t>
            </w:r>
          </w:p>
        </w:tc>
        <w:tc>
          <w:tcPr>
            <w:tcW w:w="331" w:type="pct"/>
          </w:tcPr>
          <w:p w14:paraId="3F87D674" w14:textId="5948C448" w:rsidR="00E05830" w:rsidRDefault="00E05830" w:rsidP="00CF4121">
            <w:pPr>
              <w:jc w:val="center"/>
            </w:pPr>
            <w:r>
              <w:t>0.91</w:t>
            </w:r>
          </w:p>
        </w:tc>
        <w:tc>
          <w:tcPr>
            <w:tcW w:w="326" w:type="pct"/>
          </w:tcPr>
          <w:p w14:paraId="3C8E4A17" w14:textId="142FFE0E" w:rsidR="00E05830" w:rsidRDefault="00E05830" w:rsidP="00CF4121">
            <w:pPr>
              <w:jc w:val="center"/>
            </w:pPr>
            <w:r w:rsidRPr="00635160">
              <w:t>--</w:t>
            </w:r>
          </w:p>
        </w:tc>
        <w:tc>
          <w:tcPr>
            <w:tcW w:w="331" w:type="pct"/>
          </w:tcPr>
          <w:p w14:paraId="39BD29ED" w14:textId="0BD38D5F" w:rsidR="00E05830" w:rsidRDefault="00E05830" w:rsidP="00CF4121">
            <w:pPr>
              <w:jc w:val="center"/>
            </w:pPr>
            <w:r w:rsidRPr="00DD2BC0">
              <w:t>--</w:t>
            </w:r>
          </w:p>
        </w:tc>
        <w:tc>
          <w:tcPr>
            <w:tcW w:w="331" w:type="pct"/>
          </w:tcPr>
          <w:p w14:paraId="28FE2D36" w14:textId="39BA1292" w:rsidR="00E05830" w:rsidRDefault="00E05830" w:rsidP="00CF4121">
            <w:pPr>
              <w:jc w:val="center"/>
            </w:pPr>
            <w:r w:rsidRPr="00DD2BC0">
              <w:t>--</w:t>
            </w:r>
          </w:p>
        </w:tc>
        <w:tc>
          <w:tcPr>
            <w:tcW w:w="331" w:type="pct"/>
          </w:tcPr>
          <w:p w14:paraId="3A19285D" w14:textId="1C5EC5D7" w:rsidR="00E05830" w:rsidRDefault="00E05830" w:rsidP="00CF4121">
            <w:pPr>
              <w:jc w:val="center"/>
            </w:pPr>
            <w:r w:rsidRPr="00DD2BC0">
              <w:t>--</w:t>
            </w:r>
          </w:p>
        </w:tc>
        <w:tc>
          <w:tcPr>
            <w:tcW w:w="326" w:type="pct"/>
          </w:tcPr>
          <w:p w14:paraId="593AE35A" w14:textId="6BCA2EA6" w:rsidR="00E05830" w:rsidRDefault="00E05830" w:rsidP="00CF4121">
            <w:pPr>
              <w:jc w:val="center"/>
            </w:pPr>
            <w:r w:rsidRPr="00DD2BC0">
              <w:t>--</w:t>
            </w:r>
          </w:p>
        </w:tc>
        <w:tc>
          <w:tcPr>
            <w:tcW w:w="331" w:type="pct"/>
          </w:tcPr>
          <w:p w14:paraId="4330CAE9" w14:textId="25EE9351" w:rsidR="00E05830" w:rsidRDefault="00E05830" w:rsidP="00CF4121">
            <w:pPr>
              <w:jc w:val="center"/>
            </w:pPr>
            <w:r w:rsidRPr="00DD2BC0">
              <w:t>--</w:t>
            </w:r>
          </w:p>
        </w:tc>
        <w:tc>
          <w:tcPr>
            <w:tcW w:w="331" w:type="pct"/>
          </w:tcPr>
          <w:p w14:paraId="41E536F8" w14:textId="5ED88B96" w:rsidR="00E05830" w:rsidRDefault="00E05830" w:rsidP="00CF4121">
            <w:pPr>
              <w:jc w:val="center"/>
            </w:pPr>
            <w:r w:rsidRPr="00DD2BC0">
              <w:t>--</w:t>
            </w:r>
          </w:p>
        </w:tc>
        <w:tc>
          <w:tcPr>
            <w:tcW w:w="297" w:type="pct"/>
          </w:tcPr>
          <w:p w14:paraId="117A9845" w14:textId="45F91350" w:rsidR="00E05830" w:rsidRDefault="00E05830" w:rsidP="00CF4121">
            <w:pPr>
              <w:jc w:val="center"/>
            </w:pPr>
            <w:r w:rsidRPr="00DD2BC0">
              <w:t>--</w:t>
            </w:r>
          </w:p>
        </w:tc>
      </w:tr>
      <w:tr w:rsidR="00E05830" w14:paraId="4F28F84E" w14:textId="77777777" w:rsidTr="004718A6">
        <w:tc>
          <w:tcPr>
            <w:tcW w:w="497" w:type="pct"/>
            <w:vMerge w:val="restart"/>
          </w:tcPr>
          <w:p w14:paraId="0380C8A2" w14:textId="4C74495B" w:rsidR="00E05830" w:rsidRDefault="00E05830" w:rsidP="00CF4121">
            <w:pPr>
              <w:jc w:val="center"/>
            </w:pPr>
            <w:r>
              <w:t>March</w:t>
            </w:r>
          </w:p>
        </w:tc>
        <w:tc>
          <w:tcPr>
            <w:tcW w:w="580" w:type="pct"/>
          </w:tcPr>
          <w:p w14:paraId="7E9DB31C" w14:textId="750517F4" w:rsidR="00E05830" w:rsidRDefault="00E05830" w:rsidP="00CF4121">
            <w:pPr>
              <w:jc w:val="center"/>
            </w:pPr>
            <w:r>
              <w:t>0-300</w:t>
            </w:r>
          </w:p>
        </w:tc>
        <w:tc>
          <w:tcPr>
            <w:tcW w:w="325" w:type="pct"/>
          </w:tcPr>
          <w:p w14:paraId="02ED2539" w14:textId="4CF465F1" w:rsidR="00E05830" w:rsidRDefault="00E05830" w:rsidP="00CF4121">
            <w:pPr>
              <w:jc w:val="center"/>
            </w:pPr>
            <w:r>
              <w:t>0.85</w:t>
            </w:r>
          </w:p>
        </w:tc>
        <w:tc>
          <w:tcPr>
            <w:tcW w:w="331" w:type="pct"/>
          </w:tcPr>
          <w:p w14:paraId="5EB9AC7C" w14:textId="03156668" w:rsidR="00E05830" w:rsidRDefault="00E05830" w:rsidP="00CF4121">
            <w:pPr>
              <w:jc w:val="center"/>
            </w:pPr>
            <w:r>
              <w:t>0.86</w:t>
            </w:r>
          </w:p>
        </w:tc>
        <w:tc>
          <w:tcPr>
            <w:tcW w:w="331" w:type="pct"/>
          </w:tcPr>
          <w:p w14:paraId="141AF468" w14:textId="01DD2332" w:rsidR="00E05830" w:rsidRDefault="00E05830" w:rsidP="00CF4121">
            <w:pPr>
              <w:jc w:val="center"/>
            </w:pPr>
            <w:r>
              <w:t>0.87</w:t>
            </w:r>
          </w:p>
        </w:tc>
        <w:tc>
          <w:tcPr>
            <w:tcW w:w="331" w:type="pct"/>
          </w:tcPr>
          <w:p w14:paraId="691EFEB7" w14:textId="164A75E4" w:rsidR="00E05830" w:rsidRDefault="00E05830" w:rsidP="00CF4121">
            <w:pPr>
              <w:jc w:val="center"/>
            </w:pPr>
            <w:r>
              <w:t>0.87</w:t>
            </w:r>
          </w:p>
        </w:tc>
        <w:tc>
          <w:tcPr>
            <w:tcW w:w="326" w:type="pct"/>
          </w:tcPr>
          <w:p w14:paraId="76CD2F7B" w14:textId="3D8EBE8D" w:rsidR="00E05830" w:rsidRDefault="00E05830" w:rsidP="00CF4121">
            <w:pPr>
              <w:jc w:val="center"/>
            </w:pPr>
            <w:r>
              <w:t>0.87</w:t>
            </w:r>
          </w:p>
        </w:tc>
        <w:tc>
          <w:tcPr>
            <w:tcW w:w="331" w:type="pct"/>
          </w:tcPr>
          <w:p w14:paraId="38A38BC7" w14:textId="05A5E15C" w:rsidR="00E05830" w:rsidRDefault="00E05830" w:rsidP="00CF4121">
            <w:pPr>
              <w:jc w:val="center"/>
            </w:pPr>
            <w:r>
              <w:t>0.88</w:t>
            </w:r>
          </w:p>
        </w:tc>
        <w:tc>
          <w:tcPr>
            <w:tcW w:w="331" w:type="pct"/>
          </w:tcPr>
          <w:p w14:paraId="75362223" w14:textId="29A8FB4A" w:rsidR="00E05830" w:rsidRDefault="00E05830" w:rsidP="00CF4121">
            <w:pPr>
              <w:jc w:val="center"/>
            </w:pPr>
            <w:r>
              <w:t>0.88</w:t>
            </w:r>
          </w:p>
        </w:tc>
        <w:tc>
          <w:tcPr>
            <w:tcW w:w="331" w:type="pct"/>
          </w:tcPr>
          <w:p w14:paraId="38C8988B" w14:textId="4B1B2FE4" w:rsidR="00E05830" w:rsidRDefault="00E05830" w:rsidP="00CF4121">
            <w:pPr>
              <w:jc w:val="center"/>
            </w:pPr>
            <w:r>
              <w:t>0.89</w:t>
            </w:r>
          </w:p>
        </w:tc>
        <w:tc>
          <w:tcPr>
            <w:tcW w:w="326" w:type="pct"/>
          </w:tcPr>
          <w:p w14:paraId="651E9083" w14:textId="26EC21ED" w:rsidR="00E05830" w:rsidRDefault="00E05830" w:rsidP="00CF4121">
            <w:pPr>
              <w:jc w:val="center"/>
            </w:pPr>
            <w:r w:rsidRPr="006C1F48">
              <w:t>--</w:t>
            </w:r>
          </w:p>
        </w:tc>
        <w:tc>
          <w:tcPr>
            <w:tcW w:w="331" w:type="pct"/>
          </w:tcPr>
          <w:p w14:paraId="609AF038" w14:textId="0545D814" w:rsidR="00E05830" w:rsidRDefault="00E05830" w:rsidP="00CF4121">
            <w:pPr>
              <w:jc w:val="center"/>
            </w:pPr>
            <w:r w:rsidRPr="006C1F48">
              <w:t>--</w:t>
            </w:r>
          </w:p>
        </w:tc>
        <w:tc>
          <w:tcPr>
            <w:tcW w:w="331" w:type="pct"/>
          </w:tcPr>
          <w:p w14:paraId="32FE6D23" w14:textId="4F6D19A4" w:rsidR="00E05830" w:rsidRDefault="00E05830" w:rsidP="00CF4121">
            <w:pPr>
              <w:jc w:val="center"/>
            </w:pPr>
            <w:r w:rsidRPr="006C1F48">
              <w:t>--</w:t>
            </w:r>
          </w:p>
        </w:tc>
        <w:tc>
          <w:tcPr>
            <w:tcW w:w="297" w:type="pct"/>
          </w:tcPr>
          <w:p w14:paraId="65AD948E" w14:textId="3DE85FC4" w:rsidR="00E05830" w:rsidRDefault="00E05830" w:rsidP="00CF4121">
            <w:pPr>
              <w:jc w:val="center"/>
            </w:pPr>
            <w:r w:rsidRPr="006C1F48">
              <w:t>--</w:t>
            </w:r>
          </w:p>
        </w:tc>
      </w:tr>
      <w:tr w:rsidR="00E05830" w14:paraId="6E9AC389" w14:textId="77777777" w:rsidTr="004718A6">
        <w:tc>
          <w:tcPr>
            <w:tcW w:w="497" w:type="pct"/>
            <w:vMerge/>
          </w:tcPr>
          <w:p w14:paraId="71CAB7AD" w14:textId="77777777" w:rsidR="00E05830" w:rsidRDefault="00E05830" w:rsidP="00CF4121">
            <w:pPr>
              <w:jc w:val="center"/>
            </w:pPr>
          </w:p>
        </w:tc>
        <w:tc>
          <w:tcPr>
            <w:tcW w:w="580" w:type="pct"/>
          </w:tcPr>
          <w:p w14:paraId="08F564E8" w14:textId="5F74F488" w:rsidR="00E05830" w:rsidRDefault="00E05830" w:rsidP="00CF4121">
            <w:pPr>
              <w:jc w:val="center"/>
            </w:pPr>
            <w:r>
              <w:t>300-600</w:t>
            </w:r>
          </w:p>
        </w:tc>
        <w:tc>
          <w:tcPr>
            <w:tcW w:w="325" w:type="pct"/>
          </w:tcPr>
          <w:p w14:paraId="492CD1E7" w14:textId="1C6F1A8C" w:rsidR="00E05830" w:rsidRDefault="00E05830" w:rsidP="00CF4121">
            <w:pPr>
              <w:jc w:val="center"/>
            </w:pPr>
            <w:r>
              <w:t>0.86</w:t>
            </w:r>
          </w:p>
        </w:tc>
        <w:tc>
          <w:tcPr>
            <w:tcW w:w="331" w:type="pct"/>
          </w:tcPr>
          <w:p w14:paraId="577D588B" w14:textId="7EED1153" w:rsidR="00E05830" w:rsidRDefault="00E05830" w:rsidP="00CF4121">
            <w:pPr>
              <w:jc w:val="center"/>
            </w:pPr>
            <w:r>
              <w:t>0.87</w:t>
            </w:r>
          </w:p>
        </w:tc>
        <w:tc>
          <w:tcPr>
            <w:tcW w:w="331" w:type="pct"/>
          </w:tcPr>
          <w:p w14:paraId="7EBAAD3A" w14:textId="21FDC40F" w:rsidR="00E05830" w:rsidRDefault="00E05830" w:rsidP="00CF4121">
            <w:pPr>
              <w:jc w:val="center"/>
            </w:pPr>
            <w:r>
              <w:t>0.88</w:t>
            </w:r>
          </w:p>
        </w:tc>
        <w:tc>
          <w:tcPr>
            <w:tcW w:w="331" w:type="pct"/>
          </w:tcPr>
          <w:p w14:paraId="5A947704" w14:textId="2660075F" w:rsidR="00E05830" w:rsidRDefault="00E05830" w:rsidP="00CF4121">
            <w:pPr>
              <w:jc w:val="center"/>
            </w:pPr>
            <w:r>
              <w:t>0.88</w:t>
            </w:r>
          </w:p>
        </w:tc>
        <w:tc>
          <w:tcPr>
            <w:tcW w:w="326" w:type="pct"/>
          </w:tcPr>
          <w:p w14:paraId="0B34CAAD" w14:textId="72E19FCD" w:rsidR="00E05830" w:rsidRDefault="00E05830" w:rsidP="00CF4121">
            <w:pPr>
              <w:jc w:val="center"/>
            </w:pPr>
            <w:r>
              <w:t>0.88</w:t>
            </w:r>
          </w:p>
        </w:tc>
        <w:tc>
          <w:tcPr>
            <w:tcW w:w="331" w:type="pct"/>
          </w:tcPr>
          <w:p w14:paraId="035012F7" w14:textId="17B3872C" w:rsidR="00E05830" w:rsidRDefault="00E05830" w:rsidP="00CF4121">
            <w:pPr>
              <w:jc w:val="center"/>
            </w:pPr>
            <w:r>
              <w:t>0.88</w:t>
            </w:r>
          </w:p>
        </w:tc>
        <w:tc>
          <w:tcPr>
            <w:tcW w:w="331" w:type="pct"/>
          </w:tcPr>
          <w:p w14:paraId="31F4361C" w14:textId="4BC69E5B" w:rsidR="00E05830" w:rsidRDefault="00E05830" w:rsidP="00CF4121">
            <w:pPr>
              <w:jc w:val="center"/>
            </w:pPr>
            <w:r>
              <w:t>0.89</w:t>
            </w:r>
          </w:p>
        </w:tc>
        <w:tc>
          <w:tcPr>
            <w:tcW w:w="331" w:type="pct"/>
          </w:tcPr>
          <w:p w14:paraId="00CC9717" w14:textId="27312717" w:rsidR="00E05830" w:rsidRDefault="00E05830" w:rsidP="00CF4121">
            <w:pPr>
              <w:jc w:val="center"/>
            </w:pPr>
            <w:r>
              <w:t>0.89</w:t>
            </w:r>
          </w:p>
        </w:tc>
        <w:tc>
          <w:tcPr>
            <w:tcW w:w="326" w:type="pct"/>
          </w:tcPr>
          <w:p w14:paraId="0CA6B27E" w14:textId="4BDE3F83" w:rsidR="00E05830" w:rsidRDefault="00E05830" w:rsidP="00CF4121">
            <w:pPr>
              <w:jc w:val="center"/>
            </w:pPr>
            <w:r w:rsidRPr="006C1F48">
              <w:t>--</w:t>
            </w:r>
          </w:p>
        </w:tc>
        <w:tc>
          <w:tcPr>
            <w:tcW w:w="331" w:type="pct"/>
          </w:tcPr>
          <w:p w14:paraId="721A3DAC" w14:textId="637F33BB" w:rsidR="00E05830" w:rsidRDefault="00E05830" w:rsidP="00CF4121">
            <w:pPr>
              <w:jc w:val="center"/>
            </w:pPr>
            <w:r w:rsidRPr="006C1F48">
              <w:t>--</w:t>
            </w:r>
          </w:p>
        </w:tc>
        <w:tc>
          <w:tcPr>
            <w:tcW w:w="331" w:type="pct"/>
          </w:tcPr>
          <w:p w14:paraId="73BCEEA3" w14:textId="277D9A19" w:rsidR="00E05830" w:rsidRDefault="00E05830" w:rsidP="00CF4121">
            <w:pPr>
              <w:jc w:val="center"/>
            </w:pPr>
            <w:r w:rsidRPr="006C1F48">
              <w:t>--</w:t>
            </w:r>
          </w:p>
        </w:tc>
        <w:tc>
          <w:tcPr>
            <w:tcW w:w="297" w:type="pct"/>
          </w:tcPr>
          <w:p w14:paraId="321BC67F" w14:textId="16AEADA9" w:rsidR="00E05830" w:rsidRDefault="00E05830" w:rsidP="00CF4121">
            <w:pPr>
              <w:jc w:val="center"/>
            </w:pPr>
            <w:r w:rsidRPr="006C1F48">
              <w:t>--</w:t>
            </w:r>
          </w:p>
        </w:tc>
      </w:tr>
      <w:tr w:rsidR="00E05830" w14:paraId="241429E8" w14:textId="77777777" w:rsidTr="004718A6">
        <w:tc>
          <w:tcPr>
            <w:tcW w:w="497" w:type="pct"/>
            <w:vMerge/>
          </w:tcPr>
          <w:p w14:paraId="424C50F6" w14:textId="77777777" w:rsidR="00E05830" w:rsidRDefault="00E05830" w:rsidP="00CF4121">
            <w:pPr>
              <w:jc w:val="center"/>
            </w:pPr>
          </w:p>
        </w:tc>
        <w:tc>
          <w:tcPr>
            <w:tcW w:w="580" w:type="pct"/>
          </w:tcPr>
          <w:p w14:paraId="04CAC051" w14:textId="24D60037" w:rsidR="00E05830" w:rsidRDefault="00E05830" w:rsidP="00CF4121">
            <w:pPr>
              <w:jc w:val="center"/>
            </w:pPr>
            <w:r>
              <w:t>600-900</w:t>
            </w:r>
          </w:p>
        </w:tc>
        <w:tc>
          <w:tcPr>
            <w:tcW w:w="325" w:type="pct"/>
          </w:tcPr>
          <w:p w14:paraId="714099D2" w14:textId="521787F8" w:rsidR="00E05830" w:rsidRDefault="00E05830" w:rsidP="00CF4121">
            <w:pPr>
              <w:jc w:val="center"/>
            </w:pPr>
            <w:r>
              <w:t>0.87</w:t>
            </w:r>
          </w:p>
        </w:tc>
        <w:tc>
          <w:tcPr>
            <w:tcW w:w="331" w:type="pct"/>
          </w:tcPr>
          <w:p w14:paraId="565A088C" w14:textId="61122720" w:rsidR="00E05830" w:rsidRDefault="00E05830" w:rsidP="00CF4121">
            <w:pPr>
              <w:jc w:val="center"/>
            </w:pPr>
            <w:r>
              <w:t>0.87</w:t>
            </w:r>
          </w:p>
        </w:tc>
        <w:tc>
          <w:tcPr>
            <w:tcW w:w="331" w:type="pct"/>
          </w:tcPr>
          <w:p w14:paraId="5706B50E" w14:textId="47E1011D" w:rsidR="00E05830" w:rsidRDefault="00E05830" w:rsidP="00CF4121">
            <w:pPr>
              <w:jc w:val="center"/>
            </w:pPr>
            <w:r>
              <w:t>0.88</w:t>
            </w:r>
          </w:p>
        </w:tc>
        <w:tc>
          <w:tcPr>
            <w:tcW w:w="331" w:type="pct"/>
          </w:tcPr>
          <w:p w14:paraId="375CBDE4" w14:textId="2F4FE0CA" w:rsidR="00E05830" w:rsidRDefault="00E05830" w:rsidP="00CF4121">
            <w:pPr>
              <w:jc w:val="center"/>
            </w:pPr>
            <w:r>
              <w:t>0.89</w:t>
            </w:r>
          </w:p>
        </w:tc>
        <w:tc>
          <w:tcPr>
            <w:tcW w:w="326" w:type="pct"/>
          </w:tcPr>
          <w:p w14:paraId="287DD5E2" w14:textId="21A25C48" w:rsidR="00E05830" w:rsidRDefault="00E05830" w:rsidP="00CF4121">
            <w:pPr>
              <w:jc w:val="center"/>
            </w:pPr>
            <w:r>
              <w:t>0.88</w:t>
            </w:r>
          </w:p>
        </w:tc>
        <w:tc>
          <w:tcPr>
            <w:tcW w:w="331" w:type="pct"/>
          </w:tcPr>
          <w:p w14:paraId="7E831591" w14:textId="2CBF2BBA" w:rsidR="00E05830" w:rsidRDefault="00E05830" w:rsidP="00CF4121">
            <w:pPr>
              <w:jc w:val="center"/>
            </w:pPr>
            <w:r>
              <w:t>0.89</w:t>
            </w:r>
          </w:p>
        </w:tc>
        <w:tc>
          <w:tcPr>
            <w:tcW w:w="331" w:type="pct"/>
          </w:tcPr>
          <w:p w14:paraId="05DF4D0C" w14:textId="3C10E55B" w:rsidR="00E05830" w:rsidRDefault="00E05830" w:rsidP="00CF4121">
            <w:pPr>
              <w:jc w:val="center"/>
            </w:pPr>
            <w:r>
              <w:t>0.89</w:t>
            </w:r>
          </w:p>
        </w:tc>
        <w:tc>
          <w:tcPr>
            <w:tcW w:w="331" w:type="pct"/>
          </w:tcPr>
          <w:p w14:paraId="629B7217" w14:textId="32D48019" w:rsidR="00E05830" w:rsidRDefault="00E05830" w:rsidP="00CF4121">
            <w:pPr>
              <w:jc w:val="center"/>
            </w:pPr>
            <w:r>
              <w:t>0.89</w:t>
            </w:r>
          </w:p>
        </w:tc>
        <w:tc>
          <w:tcPr>
            <w:tcW w:w="326" w:type="pct"/>
          </w:tcPr>
          <w:p w14:paraId="7BEDAB91" w14:textId="28376A32" w:rsidR="00E05830" w:rsidRDefault="00E05830" w:rsidP="00CF4121">
            <w:pPr>
              <w:jc w:val="center"/>
            </w:pPr>
            <w:r w:rsidRPr="006C1F48">
              <w:t>--</w:t>
            </w:r>
          </w:p>
        </w:tc>
        <w:tc>
          <w:tcPr>
            <w:tcW w:w="331" w:type="pct"/>
          </w:tcPr>
          <w:p w14:paraId="67DBCE69" w14:textId="21F07D2E" w:rsidR="00E05830" w:rsidRDefault="00E05830" w:rsidP="00CF4121">
            <w:pPr>
              <w:jc w:val="center"/>
            </w:pPr>
            <w:r w:rsidRPr="006C1F48">
              <w:t>--</w:t>
            </w:r>
          </w:p>
        </w:tc>
        <w:tc>
          <w:tcPr>
            <w:tcW w:w="331" w:type="pct"/>
          </w:tcPr>
          <w:p w14:paraId="768A9258" w14:textId="188D6BAE" w:rsidR="00E05830" w:rsidRDefault="00E05830" w:rsidP="00CF4121">
            <w:pPr>
              <w:jc w:val="center"/>
            </w:pPr>
            <w:r w:rsidRPr="006C1F48">
              <w:t>--</w:t>
            </w:r>
          </w:p>
        </w:tc>
        <w:tc>
          <w:tcPr>
            <w:tcW w:w="297" w:type="pct"/>
          </w:tcPr>
          <w:p w14:paraId="3D1D3201" w14:textId="4648DC80" w:rsidR="00E05830" w:rsidRDefault="00E05830" w:rsidP="00CF4121">
            <w:pPr>
              <w:jc w:val="center"/>
            </w:pPr>
            <w:r w:rsidRPr="006C1F48">
              <w:t>--</w:t>
            </w:r>
          </w:p>
        </w:tc>
      </w:tr>
      <w:tr w:rsidR="00E05830" w14:paraId="0AAA03C1" w14:textId="77777777" w:rsidTr="004718A6">
        <w:tc>
          <w:tcPr>
            <w:tcW w:w="497" w:type="pct"/>
            <w:vMerge/>
          </w:tcPr>
          <w:p w14:paraId="34985F15" w14:textId="77777777" w:rsidR="00E05830" w:rsidRDefault="00E05830" w:rsidP="00CF4121">
            <w:pPr>
              <w:jc w:val="center"/>
            </w:pPr>
          </w:p>
        </w:tc>
        <w:tc>
          <w:tcPr>
            <w:tcW w:w="580" w:type="pct"/>
          </w:tcPr>
          <w:p w14:paraId="54846C23" w14:textId="40D30CA8" w:rsidR="00E05830" w:rsidRDefault="00E05830" w:rsidP="00CF4121">
            <w:pPr>
              <w:jc w:val="center"/>
            </w:pPr>
            <w:r>
              <w:t>900-1500</w:t>
            </w:r>
          </w:p>
        </w:tc>
        <w:tc>
          <w:tcPr>
            <w:tcW w:w="325" w:type="pct"/>
          </w:tcPr>
          <w:p w14:paraId="77356DCD" w14:textId="17377282" w:rsidR="00E05830" w:rsidRDefault="00E05830" w:rsidP="00CF4121">
            <w:pPr>
              <w:jc w:val="center"/>
            </w:pPr>
            <w:r>
              <w:t>0.87</w:t>
            </w:r>
          </w:p>
        </w:tc>
        <w:tc>
          <w:tcPr>
            <w:tcW w:w="331" w:type="pct"/>
          </w:tcPr>
          <w:p w14:paraId="57C251AD" w14:textId="51B139E5" w:rsidR="00E05830" w:rsidRDefault="00E05830" w:rsidP="00CF4121">
            <w:pPr>
              <w:jc w:val="center"/>
            </w:pPr>
            <w:r>
              <w:t>0.88</w:t>
            </w:r>
          </w:p>
        </w:tc>
        <w:tc>
          <w:tcPr>
            <w:tcW w:w="331" w:type="pct"/>
          </w:tcPr>
          <w:p w14:paraId="54C42B98" w14:textId="36903D1D" w:rsidR="00E05830" w:rsidRDefault="00E05830" w:rsidP="00CF4121">
            <w:pPr>
              <w:jc w:val="center"/>
            </w:pPr>
            <w:r>
              <w:t>0.89</w:t>
            </w:r>
          </w:p>
        </w:tc>
        <w:tc>
          <w:tcPr>
            <w:tcW w:w="331" w:type="pct"/>
          </w:tcPr>
          <w:p w14:paraId="04C94695" w14:textId="5CC14220" w:rsidR="00E05830" w:rsidRDefault="00E05830" w:rsidP="00CF4121">
            <w:pPr>
              <w:jc w:val="center"/>
            </w:pPr>
            <w:r>
              <w:t>0.90</w:t>
            </w:r>
          </w:p>
        </w:tc>
        <w:tc>
          <w:tcPr>
            <w:tcW w:w="326" w:type="pct"/>
          </w:tcPr>
          <w:p w14:paraId="1B0530BD" w14:textId="60076795" w:rsidR="00E05830" w:rsidRDefault="00E05830" w:rsidP="00CF4121">
            <w:pPr>
              <w:jc w:val="center"/>
            </w:pPr>
            <w:r>
              <w:t>0.89</w:t>
            </w:r>
          </w:p>
        </w:tc>
        <w:tc>
          <w:tcPr>
            <w:tcW w:w="331" w:type="pct"/>
          </w:tcPr>
          <w:p w14:paraId="312B9589" w14:textId="2C1CA913" w:rsidR="00E05830" w:rsidRDefault="00E05830" w:rsidP="00CF4121">
            <w:pPr>
              <w:jc w:val="center"/>
            </w:pPr>
            <w:r>
              <w:t>0.89</w:t>
            </w:r>
          </w:p>
        </w:tc>
        <w:tc>
          <w:tcPr>
            <w:tcW w:w="331" w:type="pct"/>
          </w:tcPr>
          <w:p w14:paraId="701463B3" w14:textId="2097A572" w:rsidR="00E05830" w:rsidRDefault="00E05830" w:rsidP="00CF4121">
            <w:pPr>
              <w:jc w:val="center"/>
            </w:pPr>
            <w:r>
              <w:t>0.90</w:t>
            </w:r>
          </w:p>
        </w:tc>
        <w:tc>
          <w:tcPr>
            <w:tcW w:w="331" w:type="pct"/>
          </w:tcPr>
          <w:p w14:paraId="5941B1B0" w14:textId="2193C35C" w:rsidR="00E05830" w:rsidRDefault="00E05830" w:rsidP="00CF4121">
            <w:pPr>
              <w:jc w:val="center"/>
            </w:pPr>
            <w:r>
              <w:t>0.90</w:t>
            </w:r>
          </w:p>
        </w:tc>
        <w:tc>
          <w:tcPr>
            <w:tcW w:w="326" w:type="pct"/>
          </w:tcPr>
          <w:p w14:paraId="38A565DF" w14:textId="70F1BF53" w:rsidR="00E05830" w:rsidRDefault="00E05830" w:rsidP="00CF4121">
            <w:pPr>
              <w:jc w:val="center"/>
            </w:pPr>
            <w:r w:rsidRPr="006C1F48">
              <w:t>--</w:t>
            </w:r>
          </w:p>
        </w:tc>
        <w:tc>
          <w:tcPr>
            <w:tcW w:w="331" w:type="pct"/>
          </w:tcPr>
          <w:p w14:paraId="3C41E824" w14:textId="21FF04EF" w:rsidR="00E05830" w:rsidRDefault="00E05830" w:rsidP="00CF4121">
            <w:pPr>
              <w:jc w:val="center"/>
            </w:pPr>
            <w:r w:rsidRPr="006C1F48">
              <w:t>--</w:t>
            </w:r>
          </w:p>
        </w:tc>
        <w:tc>
          <w:tcPr>
            <w:tcW w:w="331" w:type="pct"/>
          </w:tcPr>
          <w:p w14:paraId="47737589" w14:textId="0468A757" w:rsidR="00E05830" w:rsidRDefault="00E05830" w:rsidP="00CF4121">
            <w:pPr>
              <w:jc w:val="center"/>
            </w:pPr>
            <w:r w:rsidRPr="006C1F48">
              <w:t>--</w:t>
            </w:r>
          </w:p>
        </w:tc>
        <w:tc>
          <w:tcPr>
            <w:tcW w:w="297" w:type="pct"/>
          </w:tcPr>
          <w:p w14:paraId="3370D50C" w14:textId="743FE580" w:rsidR="00E05830" w:rsidRDefault="00E05830" w:rsidP="00CF4121">
            <w:pPr>
              <w:jc w:val="center"/>
            </w:pPr>
            <w:r w:rsidRPr="006C1F48">
              <w:t>--</w:t>
            </w:r>
          </w:p>
        </w:tc>
      </w:tr>
      <w:tr w:rsidR="0096081C" w14:paraId="0EF70548" w14:textId="77777777" w:rsidTr="004718A6">
        <w:tc>
          <w:tcPr>
            <w:tcW w:w="497" w:type="pct"/>
            <w:vMerge w:val="restart"/>
          </w:tcPr>
          <w:p w14:paraId="375EC726" w14:textId="02C42F6B" w:rsidR="00042CC9" w:rsidRDefault="00042CC9" w:rsidP="00CF4121">
            <w:pPr>
              <w:jc w:val="center"/>
            </w:pPr>
            <w:r>
              <w:t>April</w:t>
            </w:r>
          </w:p>
        </w:tc>
        <w:tc>
          <w:tcPr>
            <w:tcW w:w="580" w:type="pct"/>
          </w:tcPr>
          <w:p w14:paraId="4A0AD3F2" w14:textId="7B99583A" w:rsidR="00042CC9" w:rsidRDefault="00042CC9" w:rsidP="00CF4121">
            <w:pPr>
              <w:jc w:val="center"/>
            </w:pPr>
            <w:r>
              <w:t>0-300</w:t>
            </w:r>
          </w:p>
        </w:tc>
        <w:tc>
          <w:tcPr>
            <w:tcW w:w="325" w:type="pct"/>
          </w:tcPr>
          <w:p w14:paraId="1C71CE45" w14:textId="35BF1B3F" w:rsidR="00042CC9" w:rsidRDefault="0004653A" w:rsidP="00CF4121">
            <w:pPr>
              <w:jc w:val="center"/>
            </w:pPr>
            <w:r>
              <w:t>0.77</w:t>
            </w:r>
          </w:p>
        </w:tc>
        <w:tc>
          <w:tcPr>
            <w:tcW w:w="331" w:type="pct"/>
          </w:tcPr>
          <w:p w14:paraId="5503015C" w14:textId="17E979E0" w:rsidR="00042CC9" w:rsidRDefault="0004653A" w:rsidP="00CF4121">
            <w:pPr>
              <w:jc w:val="center"/>
            </w:pPr>
            <w:r>
              <w:t>0.78</w:t>
            </w:r>
          </w:p>
        </w:tc>
        <w:tc>
          <w:tcPr>
            <w:tcW w:w="331" w:type="pct"/>
          </w:tcPr>
          <w:p w14:paraId="6F580D85" w14:textId="1885846B" w:rsidR="00042CC9" w:rsidRDefault="0004653A" w:rsidP="00CF4121">
            <w:pPr>
              <w:jc w:val="center"/>
            </w:pPr>
            <w:r>
              <w:t>0.78</w:t>
            </w:r>
          </w:p>
        </w:tc>
        <w:tc>
          <w:tcPr>
            <w:tcW w:w="331" w:type="pct"/>
          </w:tcPr>
          <w:p w14:paraId="200BA520" w14:textId="22AF4739" w:rsidR="00042CC9" w:rsidRDefault="0004653A" w:rsidP="00CF4121">
            <w:pPr>
              <w:jc w:val="center"/>
            </w:pPr>
            <w:r>
              <w:t>0.77</w:t>
            </w:r>
          </w:p>
        </w:tc>
        <w:tc>
          <w:tcPr>
            <w:tcW w:w="326" w:type="pct"/>
          </w:tcPr>
          <w:p w14:paraId="72BBDCF0" w14:textId="2AAB0092" w:rsidR="00042CC9" w:rsidRDefault="0096081C" w:rsidP="00CF4121">
            <w:pPr>
              <w:jc w:val="center"/>
            </w:pPr>
            <w:r>
              <w:t>0.86</w:t>
            </w:r>
          </w:p>
        </w:tc>
        <w:tc>
          <w:tcPr>
            <w:tcW w:w="331" w:type="pct"/>
          </w:tcPr>
          <w:p w14:paraId="2C17E14B" w14:textId="29139A41" w:rsidR="00042CC9" w:rsidRDefault="0096081C" w:rsidP="00CF4121">
            <w:pPr>
              <w:jc w:val="center"/>
            </w:pPr>
            <w:r>
              <w:t>0.86</w:t>
            </w:r>
          </w:p>
        </w:tc>
        <w:tc>
          <w:tcPr>
            <w:tcW w:w="331" w:type="pct"/>
          </w:tcPr>
          <w:p w14:paraId="2B2AC8B3" w14:textId="034BACD3" w:rsidR="00042CC9" w:rsidRDefault="0096081C" w:rsidP="00CF4121">
            <w:pPr>
              <w:jc w:val="center"/>
            </w:pPr>
            <w:r>
              <w:t>0.85</w:t>
            </w:r>
          </w:p>
        </w:tc>
        <w:tc>
          <w:tcPr>
            <w:tcW w:w="331" w:type="pct"/>
          </w:tcPr>
          <w:p w14:paraId="23623553" w14:textId="0D80A9BE" w:rsidR="00042CC9" w:rsidRDefault="0096081C" w:rsidP="00CF4121">
            <w:pPr>
              <w:jc w:val="center"/>
            </w:pPr>
            <w:r>
              <w:t>0.86</w:t>
            </w:r>
          </w:p>
        </w:tc>
        <w:tc>
          <w:tcPr>
            <w:tcW w:w="326" w:type="pct"/>
          </w:tcPr>
          <w:p w14:paraId="79CA6F33" w14:textId="4927AD16" w:rsidR="00042CC9" w:rsidRDefault="00E05830" w:rsidP="00CF4121">
            <w:pPr>
              <w:jc w:val="center"/>
            </w:pPr>
            <w:r>
              <w:t>0.91</w:t>
            </w:r>
          </w:p>
        </w:tc>
        <w:tc>
          <w:tcPr>
            <w:tcW w:w="331" w:type="pct"/>
          </w:tcPr>
          <w:p w14:paraId="6618E8AB" w14:textId="535F0BEA" w:rsidR="00042CC9" w:rsidRDefault="00E05830" w:rsidP="00CF4121">
            <w:pPr>
              <w:jc w:val="center"/>
            </w:pPr>
            <w:r>
              <w:t>0.92</w:t>
            </w:r>
          </w:p>
        </w:tc>
        <w:tc>
          <w:tcPr>
            <w:tcW w:w="331" w:type="pct"/>
          </w:tcPr>
          <w:p w14:paraId="64A2CCBF" w14:textId="4F07B535" w:rsidR="00042CC9" w:rsidRDefault="00E05830" w:rsidP="00CF4121">
            <w:pPr>
              <w:jc w:val="center"/>
            </w:pPr>
            <w:r>
              <w:t>0.92</w:t>
            </w:r>
          </w:p>
        </w:tc>
        <w:tc>
          <w:tcPr>
            <w:tcW w:w="297" w:type="pct"/>
          </w:tcPr>
          <w:p w14:paraId="5495B96A" w14:textId="39350D6A" w:rsidR="00042CC9" w:rsidRDefault="00E05830" w:rsidP="00CF4121">
            <w:pPr>
              <w:jc w:val="center"/>
            </w:pPr>
            <w:r>
              <w:t>0.92</w:t>
            </w:r>
          </w:p>
        </w:tc>
      </w:tr>
      <w:tr w:rsidR="0096081C" w14:paraId="79559C4B" w14:textId="77777777" w:rsidTr="004718A6">
        <w:tc>
          <w:tcPr>
            <w:tcW w:w="497" w:type="pct"/>
            <w:vMerge/>
          </w:tcPr>
          <w:p w14:paraId="073ACE21" w14:textId="77777777" w:rsidR="00042CC9" w:rsidRDefault="00042CC9" w:rsidP="00CF4121">
            <w:pPr>
              <w:jc w:val="center"/>
            </w:pPr>
          </w:p>
        </w:tc>
        <w:tc>
          <w:tcPr>
            <w:tcW w:w="580" w:type="pct"/>
          </w:tcPr>
          <w:p w14:paraId="76026BF3" w14:textId="44DAA90C" w:rsidR="00042CC9" w:rsidRDefault="00042CC9" w:rsidP="00CF4121">
            <w:pPr>
              <w:jc w:val="center"/>
            </w:pPr>
            <w:r>
              <w:t>300-600</w:t>
            </w:r>
          </w:p>
        </w:tc>
        <w:tc>
          <w:tcPr>
            <w:tcW w:w="325" w:type="pct"/>
          </w:tcPr>
          <w:p w14:paraId="55F450AC" w14:textId="775346C9" w:rsidR="00042CC9" w:rsidRDefault="0004653A" w:rsidP="00CF4121">
            <w:pPr>
              <w:jc w:val="center"/>
            </w:pPr>
            <w:r>
              <w:t>0.80</w:t>
            </w:r>
          </w:p>
        </w:tc>
        <w:tc>
          <w:tcPr>
            <w:tcW w:w="331" w:type="pct"/>
          </w:tcPr>
          <w:p w14:paraId="18C7B905" w14:textId="36F9098F" w:rsidR="00042CC9" w:rsidRDefault="0004653A" w:rsidP="00CF4121">
            <w:pPr>
              <w:jc w:val="center"/>
            </w:pPr>
            <w:r>
              <w:t>0.80</w:t>
            </w:r>
          </w:p>
        </w:tc>
        <w:tc>
          <w:tcPr>
            <w:tcW w:w="331" w:type="pct"/>
          </w:tcPr>
          <w:p w14:paraId="4111A2D3" w14:textId="47F69065" w:rsidR="00042CC9" w:rsidRDefault="0004653A" w:rsidP="00CF4121">
            <w:pPr>
              <w:jc w:val="center"/>
            </w:pPr>
            <w:r>
              <w:t>0.81</w:t>
            </w:r>
          </w:p>
        </w:tc>
        <w:tc>
          <w:tcPr>
            <w:tcW w:w="331" w:type="pct"/>
          </w:tcPr>
          <w:p w14:paraId="5CA0405B" w14:textId="19BFE935" w:rsidR="00042CC9" w:rsidRDefault="0004653A" w:rsidP="00CF4121">
            <w:pPr>
              <w:jc w:val="center"/>
            </w:pPr>
            <w:r>
              <w:t>0.80</w:t>
            </w:r>
          </w:p>
        </w:tc>
        <w:tc>
          <w:tcPr>
            <w:tcW w:w="326" w:type="pct"/>
          </w:tcPr>
          <w:p w14:paraId="0486F137" w14:textId="37897D2F" w:rsidR="00042CC9" w:rsidRDefault="0096081C" w:rsidP="00CF4121">
            <w:pPr>
              <w:jc w:val="center"/>
            </w:pPr>
            <w:r>
              <w:t>0.87</w:t>
            </w:r>
          </w:p>
        </w:tc>
        <w:tc>
          <w:tcPr>
            <w:tcW w:w="331" w:type="pct"/>
          </w:tcPr>
          <w:p w14:paraId="47E06E92" w14:textId="021B4C4A" w:rsidR="00042CC9" w:rsidRDefault="0096081C" w:rsidP="00CF4121">
            <w:pPr>
              <w:jc w:val="center"/>
            </w:pPr>
            <w:r>
              <w:t>0.86</w:t>
            </w:r>
          </w:p>
        </w:tc>
        <w:tc>
          <w:tcPr>
            <w:tcW w:w="331" w:type="pct"/>
          </w:tcPr>
          <w:p w14:paraId="07FEBB99" w14:textId="5949ACE4" w:rsidR="00042CC9" w:rsidRDefault="0096081C" w:rsidP="00CF4121">
            <w:pPr>
              <w:jc w:val="center"/>
            </w:pPr>
            <w:r>
              <w:t>0.86</w:t>
            </w:r>
          </w:p>
        </w:tc>
        <w:tc>
          <w:tcPr>
            <w:tcW w:w="331" w:type="pct"/>
          </w:tcPr>
          <w:p w14:paraId="526F86EA" w14:textId="26A85003" w:rsidR="00042CC9" w:rsidRDefault="0096081C" w:rsidP="00CF4121">
            <w:pPr>
              <w:jc w:val="center"/>
            </w:pPr>
            <w:r>
              <w:t>0.86</w:t>
            </w:r>
          </w:p>
        </w:tc>
        <w:tc>
          <w:tcPr>
            <w:tcW w:w="326" w:type="pct"/>
          </w:tcPr>
          <w:p w14:paraId="0AD1DCBF" w14:textId="35EF9335" w:rsidR="00042CC9" w:rsidRDefault="00E05830" w:rsidP="00CF4121">
            <w:pPr>
              <w:jc w:val="center"/>
            </w:pPr>
            <w:r>
              <w:t>0.91</w:t>
            </w:r>
          </w:p>
        </w:tc>
        <w:tc>
          <w:tcPr>
            <w:tcW w:w="331" w:type="pct"/>
          </w:tcPr>
          <w:p w14:paraId="300E3E44" w14:textId="23546A09" w:rsidR="00042CC9" w:rsidRDefault="00E05830" w:rsidP="00CF4121">
            <w:pPr>
              <w:jc w:val="center"/>
            </w:pPr>
            <w:r>
              <w:t>0.92</w:t>
            </w:r>
          </w:p>
        </w:tc>
        <w:tc>
          <w:tcPr>
            <w:tcW w:w="331" w:type="pct"/>
          </w:tcPr>
          <w:p w14:paraId="2D7776FE" w14:textId="5B158BBE" w:rsidR="00042CC9" w:rsidRDefault="00E05830" w:rsidP="00CF4121">
            <w:pPr>
              <w:jc w:val="center"/>
            </w:pPr>
            <w:r>
              <w:t>0.92</w:t>
            </w:r>
          </w:p>
        </w:tc>
        <w:tc>
          <w:tcPr>
            <w:tcW w:w="297" w:type="pct"/>
          </w:tcPr>
          <w:p w14:paraId="5B1CC244" w14:textId="5B7FB251" w:rsidR="00042CC9" w:rsidRDefault="00E05830" w:rsidP="00CF4121">
            <w:pPr>
              <w:jc w:val="center"/>
            </w:pPr>
            <w:r>
              <w:t>0.92</w:t>
            </w:r>
          </w:p>
        </w:tc>
      </w:tr>
      <w:tr w:rsidR="0096081C" w14:paraId="248CA454" w14:textId="77777777" w:rsidTr="004718A6">
        <w:tc>
          <w:tcPr>
            <w:tcW w:w="497" w:type="pct"/>
            <w:vMerge/>
          </w:tcPr>
          <w:p w14:paraId="6459D12B" w14:textId="77777777" w:rsidR="00042CC9" w:rsidRDefault="00042CC9" w:rsidP="00CF4121">
            <w:pPr>
              <w:jc w:val="center"/>
            </w:pPr>
          </w:p>
        </w:tc>
        <w:tc>
          <w:tcPr>
            <w:tcW w:w="580" w:type="pct"/>
          </w:tcPr>
          <w:p w14:paraId="64BA5C6C" w14:textId="1394147E" w:rsidR="00042CC9" w:rsidRDefault="00042CC9" w:rsidP="00CF4121">
            <w:pPr>
              <w:jc w:val="center"/>
            </w:pPr>
            <w:r>
              <w:t>600-900</w:t>
            </w:r>
          </w:p>
        </w:tc>
        <w:tc>
          <w:tcPr>
            <w:tcW w:w="325" w:type="pct"/>
          </w:tcPr>
          <w:p w14:paraId="5C789A76" w14:textId="52C231F7" w:rsidR="00042CC9" w:rsidRDefault="0004653A" w:rsidP="00CF4121">
            <w:pPr>
              <w:jc w:val="center"/>
            </w:pPr>
            <w:r>
              <w:t>0.81</w:t>
            </w:r>
          </w:p>
        </w:tc>
        <w:tc>
          <w:tcPr>
            <w:tcW w:w="331" w:type="pct"/>
          </w:tcPr>
          <w:p w14:paraId="19CA8B0B" w14:textId="1400AEAA" w:rsidR="0004653A" w:rsidRDefault="0004653A" w:rsidP="00CF4121">
            <w:pPr>
              <w:jc w:val="center"/>
            </w:pPr>
            <w:r>
              <w:t>0.82</w:t>
            </w:r>
          </w:p>
        </w:tc>
        <w:tc>
          <w:tcPr>
            <w:tcW w:w="331" w:type="pct"/>
          </w:tcPr>
          <w:p w14:paraId="0A44E73C" w14:textId="199C6A56" w:rsidR="00042CC9" w:rsidRDefault="0004653A" w:rsidP="00CF4121">
            <w:pPr>
              <w:jc w:val="center"/>
            </w:pPr>
            <w:r>
              <w:t>0.83</w:t>
            </w:r>
          </w:p>
        </w:tc>
        <w:tc>
          <w:tcPr>
            <w:tcW w:w="331" w:type="pct"/>
          </w:tcPr>
          <w:p w14:paraId="1067B228" w14:textId="5D600787" w:rsidR="00042CC9" w:rsidRDefault="0004653A" w:rsidP="00CF4121">
            <w:pPr>
              <w:jc w:val="center"/>
            </w:pPr>
            <w:r>
              <w:t>0.82</w:t>
            </w:r>
          </w:p>
        </w:tc>
        <w:tc>
          <w:tcPr>
            <w:tcW w:w="326" w:type="pct"/>
          </w:tcPr>
          <w:p w14:paraId="256A44FE" w14:textId="0DB29C95" w:rsidR="00042CC9" w:rsidRDefault="0096081C" w:rsidP="00CF4121">
            <w:pPr>
              <w:jc w:val="center"/>
            </w:pPr>
            <w:r>
              <w:t>0.87</w:t>
            </w:r>
          </w:p>
        </w:tc>
        <w:tc>
          <w:tcPr>
            <w:tcW w:w="331" w:type="pct"/>
          </w:tcPr>
          <w:p w14:paraId="78E58B27" w14:textId="6B64379B" w:rsidR="00042CC9" w:rsidRDefault="0096081C" w:rsidP="00CF4121">
            <w:pPr>
              <w:jc w:val="center"/>
            </w:pPr>
            <w:r>
              <w:t>0.87</w:t>
            </w:r>
          </w:p>
        </w:tc>
        <w:tc>
          <w:tcPr>
            <w:tcW w:w="331" w:type="pct"/>
          </w:tcPr>
          <w:p w14:paraId="191850EE" w14:textId="432E405E" w:rsidR="00042CC9" w:rsidRDefault="0096081C" w:rsidP="00CF4121">
            <w:pPr>
              <w:jc w:val="center"/>
            </w:pPr>
            <w:r>
              <w:t>0.87</w:t>
            </w:r>
          </w:p>
        </w:tc>
        <w:tc>
          <w:tcPr>
            <w:tcW w:w="331" w:type="pct"/>
          </w:tcPr>
          <w:p w14:paraId="54E57461" w14:textId="5521E897" w:rsidR="00042CC9" w:rsidRDefault="0096081C" w:rsidP="00CF4121">
            <w:pPr>
              <w:jc w:val="center"/>
            </w:pPr>
            <w:r>
              <w:t>0.87</w:t>
            </w:r>
          </w:p>
        </w:tc>
        <w:tc>
          <w:tcPr>
            <w:tcW w:w="326" w:type="pct"/>
          </w:tcPr>
          <w:p w14:paraId="752A5556" w14:textId="302B57E0" w:rsidR="00042CC9" w:rsidRDefault="00E05830" w:rsidP="00CF4121">
            <w:pPr>
              <w:jc w:val="center"/>
            </w:pPr>
            <w:r>
              <w:t>0.91</w:t>
            </w:r>
          </w:p>
        </w:tc>
        <w:tc>
          <w:tcPr>
            <w:tcW w:w="331" w:type="pct"/>
          </w:tcPr>
          <w:p w14:paraId="7418B5E8" w14:textId="4100440A" w:rsidR="00042CC9" w:rsidRDefault="00E05830" w:rsidP="00CF4121">
            <w:pPr>
              <w:jc w:val="center"/>
            </w:pPr>
            <w:r>
              <w:t>0.92</w:t>
            </w:r>
          </w:p>
        </w:tc>
        <w:tc>
          <w:tcPr>
            <w:tcW w:w="331" w:type="pct"/>
          </w:tcPr>
          <w:p w14:paraId="7307743F" w14:textId="0481ED03" w:rsidR="00042CC9" w:rsidRDefault="00E05830" w:rsidP="00CF4121">
            <w:pPr>
              <w:jc w:val="center"/>
            </w:pPr>
            <w:r>
              <w:t>0.92</w:t>
            </w:r>
          </w:p>
        </w:tc>
        <w:tc>
          <w:tcPr>
            <w:tcW w:w="297" w:type="pct"/>
          </w:tcPr>
          <w:p w14:paraId="0003958B" w14:textId="53EE292C" w:rsidR="00042CC9" w:rsidRDefault="00E05830" w:rsidP="00CF4121">
            <w:pPr>
              <w:jc w:val="center"/>
            </w:pPr>
            <w:r>
              <w:t>0.92</w:t>
            </w:r>
          </w:p>
        </w:tc>
      </w:tr>
      <w:tr w:rsidR="0096081C" w14:paraId="38EA8B0E" w14:textId="77777777" w:rsidTr="004718A6">
        <w:tc>
          <w:tcPr>
            <w:tcW w:w="497" w:type="pct"/>
            <w:vMerge/>
          </w:tcPr>
          <w:p w14:paraId="4288F226" w14:textId="77777777" w:rsidR="00042CC9" w:rsidRDefault="00042CC9" w:rsidP="00CF4121">
            <w:pPr>
              <w:jc w:val="center"/>
            </w:pPr>
          </w:p>
        </w:tc>
        <w:tc>
          <w:tcPr>
            <w:tcW w:w="580" w:type="pct"/>
          </w:tcPr>
          <w:p w14:paraId="1ABE75FC" w14:textId="32E2E52A" w:rsidR="00042CC9" w:rsidRDefault="00042CC9" w:rsidP="00CF4121">
            <w:pPr>
              <w:jc w:val="center"/>
            </w:pPr>
            <w:r>
              <w:t>900-1500</w:t>
            </w:r>
          </w:p>
        </w:tc>
        <w:tc>
          <w:tcPr>
            <w:tcW w:w="325" w:type="pct"/>
          </w:tcPr>
          <w:p w14:paraId="17C0FBFF" w14:textId="0A8E9792" w:rsidR="00042CC9" w:rsidRDefault="0004653A" w:rsidP="00CF4121">
            <w:pPr>
              <w:jc w:val="center"/>
            </w:pPr>
            <w:r>
              <w:t>0.83</w:t>
            </w:r>
          </w:p>
        </w:tc>
        <w:tc>
          <w:tcPr>
            <w:tcW w:w="331" w:type="pct"/>
          </w:tcPr>
          <w:p w14:paraId="619028FF" w14:textId="1E5A8D41" w:rsidR="00042CC9" w:rsidRDefault="0004653A" w:rsidP="00CF4121">
            <w:pPr>
              <w:jc w:val="center"/>
            </w:pPr>
            <w:r>
              <w:t>0.83</w:t>
            </w:r>
          </w:p>
        </w:tc>
        <w:tc>
          <w:tcPr>
            <w:tcW w:w="331" w:type="pct"/>
          </w:tcPr>
          <w:p w14:paraId="7281A3CA" w14:textId="1EBFEEA0" w:rsidR="00042CC9" w:rsidRDefault="0004653A" w:rsidP="00CF4121">
            <w:pPr>
              <w:jc w:val="center"/>
            </w:pPr>
            <w:r>
              <w:t>0.84</w:t>
            </w:r>
          </w:p>
        </w:tc>
        <w:tc>
          <w:tcPr>
            <w:tcW w:w="331" w:type="pct"/>
          </w:tcPr>
          <w:p w14:paraId="72755E76" w14:textId="0B2DAFD8" w:rsidR="00042CC9" w:rsidRDefault="0004653A" w:rsidP="00CF4121">
            <w:pPr>
              <w:jc w:val="center"/>
            </w:pPr>
            <w:r>
              <w:t>0.84</w:t>
            </w:r>
          </w:p>
        </w:tc>
        <w:tc>
          <w:tcPr>
            <w:tcW w:w="326" w:type="pct"/>
          </w:tcPr>
          <w:p w14:paraId="21D9A0E9" w14:textId="1E1556B8" w:rsidR="00042CC9" w:rsidRDefault="0096081C" w:rsidP="00CF4121">
            <w:pPr>
              <w:jc w:val="center"/>
            </w:pPr>
            <w:r>
              <w:t>0.88</w:t>
            </w:r>
          </w:p>
        </w:tc>
        <w:tc>
          <w:tcPr>
            <w:tcW w:w="331" w:type="pct"/>
          </w:tcPr>
          <w:p w14:paraId="34FED2BB" w14:textId="52666CA2" w:rsidR="00042CC9" w:rsidRDefault="0096081C" w:rsidP="00CF4121">
            <w:pPr>
              <w:jc w:val="center"/>
            </w:pPr>
            <w:r>
              <w:t>0.88</w:t>
            </w:r>
          </w:p>
        </w:tc>
        <w:tc>
          <w:tcPr>
            <w:tcW w:w="331" w:type="pct"/>
          </w:tcPr>
          <w:p w14:paraId="2EE71060" w14:textId="2A4F8C8D" w:rsidR="00042CC9" w:rsidRDefault="0096081C" w:rsidP="00CF4121">
            <w:pPr>
              <w:jc w:val="center"/>
            </w:pPr>
            <w:r>
              <w:t>0.87</w:t>
            </w:r>
          </w:p>
        </w:tc>
        <w:tc>
          <w:tcPr>
            <w:tcW w:w="331" w:type="pct"/>
          </w:tcPr>
          <w:p w14:paraId="716BEE71" w14:textId="78506C75" w:rsidR="00042CC9" w:rsidRDefault="0096081C" w:rsidP="00CF4121">
            <w:pPr>
              <w:jc w:val="center"/>
            </w:pPr>
            <w:r>
              <w:t>0.88</w:t>
            </w:r>
          </w:p>
        </w:tc>
        <w:tc>
          <w:tcPr>
            <w:tcW w:w="326" w:type="pct"/>
          </w:tcPr>
          <w:p w14:paraId="1BB5CC3B" w14:textId="751F47F8" w:rsidR="00042CC9" w:rsidRDefault="00E05830" w:rsidP="00CF4121">
            <w:pPr>
              <w:jc w:val="center"/>
            </w:pPr>
            <w:r>
              <w:t>0.92</w:t>
            </w:r>
          </w:p>
        </w:tc>
        <w:tc>
          <w:tcPr>
            <w:tcW w:w="331" w:type="pct"/>
          </w:tcPr>
          <w:p w14:paraId="2868B48C" w14:textId="6EB0E831" w:rsidR="00042CC9" w:rsidRDefault="00E05830" w:rsidP="00CF4121">
            <w:pPr>
              <w:jc w:val="center"/>
            </w:pPr>
            <w:r>
              <w:t>0.92</w:t>
            </w:r>
          </w:p>
        </w:tc>
        <w:tc>
          <w:tcPr>
            <w:tcW w:w="331" w:type="pct"/>
          </w:tcPr>
          <w:p w14:paraId="53E332C7" w14:textId="29A335CD" w:rsidR="00042CC9" w:rsidRDefault="00E05830" w:rsidP="00CF4121">
            <w:pPr>
              <w:jc w:val="center"/>
            </w:pPr>
            <w:r>
              <w:t>0.92</w:t>
            </w:r>
          </w:p>
        </w:tc>
        <w:tc>
          <w:tcPr>
            <w:tcW w:w="297" w:type="pct"/>
          </w:tcPr>
          <w:p w14:paraId="4E1FE6EA" w14:textId="5714628A" w:rsidR="00042CC9" w:rsidRDefault="00E05830" w:rsidP="00CF4121">
            <w:pPr>
              <w:jc w:val="center"/>
            </w:pPr>
            <w:r>
              <w:t>0.92</w:t>
            </w:r>
          </w:p>
        </w:tc>
      </w:tr>
      <w:tr w:rsidR="0096081C" w14:paraId="1BFEA5AF" w14:textId="77777777" w:rsidTr="004718A6">
        <w:tc>
          <w:tcPr>
            <w:tcW w:w="497" w:type="pct"/>
            <w:vMerge w:val="restart"/>
          </w:tcPr>
          <w:p w14:paraId="18E56F15" w14:textId="6E05B7E8" w:rsidR="00042CC9" w:rsidRDefault="00042CC9" w:rsidP="00CF4121">
            <w:pPr>
              <w:jc w:val="center"/>
            </w:pPr>
            <w:r>
              <w:t>May</w:t>
            </w:r>
          </w:p>
        </w:tc>
        <w:tc>
          <w:tcPr>
            <w:tcW w:w="580" w:type="pct"/>
          </w:tcPr>
          <w:p w14:paraId="34E327AF" w14:textId="457E495C" w:rsidR="00042CC9" w:rsidRDefault="00042CC9" w:rsidP="00CF4121">
            <w:pPr>
              <w:jc w:val="center"/>
            </w:pPr>
            <w:r>
              <w:t>0-300</w:t>
            </w:r>
          </w:p>
        </w:tc>
        <w:tc>
          <w:tcPr>
            <w:tcW w:w="325" w:type="pct"/>
          </w:tcPr>
          <w:p w14:paraId="0976411D" w14:textId="6FE21402" w:rsidR="00042CC9" w:rsidRDefault="0004653A" w:rsidP="00CF4121">
            <w:pPr>
              <w:jc w:val="center"/>
            </w:pPr>
            <w:r>
              <w:t>0.47</w:t>
            </w:r>
          </w:p>
        </w:tc>
        <w:tc>
          <w:tcPr>
            <w:tcW w:w="331" w:type="pct"/>
          </w:tcPr>
          <w:p w14:paraId="18ACB587" w14:textId="1131BEA6" w:rsidR="00042CC9" w:rsidRDefault="0004653A" w:rsidP="00CF4121">
            <w:pPr>
              <w:jc w:val="center"/>
            </w:pPr>
            <w:r>
              <w:t>0.46</w:t>
            </w:r>
          </w:p>
        </w:tc>
        <w:tc>
          <w:tcPr>
            <w:tcW w:w="331" w:type="pct"/>
          </w:tcPr>
          <w:p w14:paraId="34BCB42A" w14:textId="2119D333" w:rsidR="00042CC9" w:rsidRDefault="0004653A" w:rsidP="00CF4121">
            <w:pPr>
              <w:jc w:val="center"/>
            </w:pPr>
            <w:r>
              <w:t>0.49</w:t>
            </w:r>
          </w:p>
        </w:tc>
        <w:tc>
          <w:tcPr>
            <w:tcW w:w="331" w:type="pct"/>
          </w:tcPr>
          <w:p w14:paraId="46588AF8" w14:textId="1C40AD39" w:rsidR="00042CC9" w:rsidRDefault="0004653A" w:rsidP="00CF4121">
            <w:pPr>
              <w:jc w:val="center"/>
            </w:pPr>
            <w:r>
              <w:t>0.51</w:t>
            </w:r>
          </w:p>
        </w:tc>
        <w:tc>
          <w:tcPr>
            <w:tcW w:w="326" w:type="pct"/>
          </w:tcPr>
          <w:p w14:paraId="317787E1" w14:textId="5FC849B7" w:rsidR="00042CC9" w:rsidRDefault="0096081C" w:rsidP="00CF4121">
            <w:pPr>
              <w:jc w:val="center"/>
            </w:pPr>
            <w:r>
              <w:t>0.71</w:t>
            </w:r>
          </w:p>
        </w:tc>
        <w:tc>
          <w:tcPr>
            <w:tcW w:w="331" w:type="pct"/>
          </w:tcPr>
          <w:p w14:paraId="51A4A0FF" w14:textId="72C41581" w:rsidR="00042CC9" w:rsidRDefault="0096081C" w:rsidP="00CF4121">
            <w:pPr>
              <w:jc w:val="center"/>
            </w:pPr>
            <w:r>
              <w:t>0.63</w:t>
            </w:r>
          </w:p>
        </w:tc>
        <w:tc>
          <w:tcPr>
            <w:tcW w:w="331" w:type="pct"/>
          </w:tcPr>
          <w:p w14:paraId="33C143CF" w14:textId="54396B0E" w:rsidR="00042CC9" w:rsidRDefault="0096081C" w:rsidP="00CF4121">
            <w:pPr>
              <w:jc w:val="center"/>
            </w:pPr>
            <w:r>
              <w:t>0.55</w:t>
            </w:r>
          </w:p>
        </w:tc>
        <w:tc>
          <w:tcPr>
            <w:tcW w:w="331" w:type="pct"/>
          </w:tcPr>
          <w:p w14:paraId="185328A1" w14:textId="706E518A" w:rsidR="00042CC9" w:rsidRDefault="0096081C" w:rsidP="00CF4121">
            <w:pPr>
              <w:jc w:val="center"/>
            </w:pPr>
            <w:r>
              <w:t>0.79</w:t>
            </w:r>
          </w:p>
        </w:tc>
        <w:tc>
          <w:tcPr>
            <w:tcW w:w="326" w:type="pct"/>
          </w:tcPr>
          <w:p w14:paraId="4DD83285" w14:textId="22BB6280" w:rsidR="00042CC9" w:rsidRDefault="00E05830" w:rsidP="00CF4121">
            <w:pPr>
              <w:jc w:val="center"/>
            </w:pPr>
            <w:r>
              <w:t>0.91</w:t>
            </w:r>
          </w:p>
        </w:tc>
        <w:tc>
          <w:tcPr>
            <w:tcW w:w="331" w:type="pct"/>
          </w:tcPr>
          <w:p w14:paraId="7A16FDC4" w14:textId="2E262DF5" w:rsidR="00042CC9" w:rsidRDefault="00E05830" w:rsidP="00CF4121">
            <w:pPr>
              <w:jc w:val="center"/>
            </w:pPr>
            <w:r>
              <w:t>0.92</w:t>
            </w:r>
          </w:p>
        </w:tc>
        <w:tc>
          <w:tcPr>
            <w:tcW w:w="331" w:type="pct"/>
          </w:tcPr>
          <w:p w14:paraId="5F124628" w14:textId="6DA6D81E" w:rsidR="00042CC9" w:rsidRDefault="00E05830" w:rsidP="00CF4121">
            <w:pPr>
              <w:jc w:val="center"/>
            </w:pPr>
            <w:r>
              <w:t>0.92</w:t>
            </w:r>
          </w:p>
        </w:tc>
        <w:tc>
          <w:tcPr>
            <w:tcW w:w="297" w:type="pct"/>
          </w:tcPr>
          <w:p w14:paraId="5B1A5368" w14:textId="102594FA" w:rsidR="00042CC9" w:rsidRDefault="00E05830" w:rsidP="00CF4121">
            <w:pPr>
              <w:jc w:val="center"/>
            </w:pPr>
            <w:r>
              <w:t>0.92</w:t>
            </w:r>
          </w:p>
        </w:tc>
      </w:tr>
      <w:tr w:rsidR="0096081C" w14:paraId="058F8E1B" w14:textId="77777777" w:rsidTr="004718A6">
        <w:tc>
          <w:tcPr>
            <w:tcW w:w="497" w:type="pct"/>
            <w:vMerge/>
          </w:tcPr>
          <w:p w14:paraId="1326E971" w14:textId="77777777" w:rsidR="00042CC9" w:rsidRDefault="00042CC9" w:rsidP="00CF4121">
            <w:pPr>
              <w:jc w:val="center"/>
            </w:pPr>
          </w:p>
        </w:tc>
        <w:tc>
          <w:tcPr>
            <w:tcW w:w="580" w:type="pct"/>
          </w:tcPr>
          <w:p w14:paraId="56D656BC" w14:textId="18D124BE" w:rsidR="00042CC9" w:rsidRDefault="00042CC9" w:rsidP="00CF4121">
            <w:pPr>
              <w:jc w:val="center"/>
            </w:pPr>
            <w:r>
              <w:t>300-600</w:t>
            </w:r>
          </w:p>
        </w:tc>
        <w:tc>
          <w:tcPr>
            <w:tcW w:w="325" w:type="pct"/>
          </w:tcPr>
          <w:p w14:paraId="77CA5D75" w14:textId="627F1ADF" w:rsidR="00042CC9" w:rsidRDefault="0004653A" w:rsidP="00CF4121">
            <w:pPr>
              <w:jc w:val="center"/>
            </w:pPr>
            <w:r>
              <w:t>0.55</w:t>
            </w:r>
          </w:p>
        </w:tc>
        <w:tc>
          <w:tcPr>
            <w:tcW w:w="331" w:type="pct"/>
          </w:tcPr>
          <w:p w14:paraId="297058AD" w14:textId="53210DC9" w:rsidR="00042CC9" w:rsidRDefault="0004653A" w:rsidP="00CF4121">
            <w:pPr>
              <w:jc w:val="center"/>
            </w:pPr>
            <w:r>
              <w:t>0.56</w:t>
            </w:r>
          </w:p>
        </w:tc>
        <w:tc>
          <w:tcPr>
            <w:tcW w:w="331" w:type="pct"/>
          </w:tcPr>
          <w:p w14:paraId="5606B266" w14:textId="25EEB483" w:rsidR="00042CC9" w:rsidRDefault="0004653A" w:rsidP="00CF4121">
            <w:pPr>
              <w:jc w:val="center"/>
            </w:pPr>
            <w:r>
              <w:t>0.58</w:t>
            </w:r>
          </w:p>
        </w:tc>
        <w:tc>
          <w:tcPr>
            <w:tcW w:w="331" w:type="pct"/>
          </w:tcPr>
          <w:p w14:paraId="59F6CCD1" w14:textId="44BAAB88" w:rsidR="00042CC9" w:rsidRDefault="0004653A" w:rsidP="00CF4121">
            <w:pPr>
              <w:jc w:val="center"/>
            </w:pPr>
            <w:r>
              <w:t>0.60</w:t>
            </w:r>
          </w:p>
        </w:tc>
        <w:tc>
          <w:tcPr>
            <w:tcW w:w="326" w:type="pct"/>
          </w:tcPr>
          <w:p w14:paraId="4649524C" w14:textId="4C1838E6" w:rsidR="00042CC9" w:rsidRDefault="0096081C" w:rsidP="00CF4121">
            <w:pPr>
              <w:jc w:val="center"/>
            </w:pPr>
            <w:r>
              <w:t>0.73</w:t>
            </w:r>
          </w:p>
        </w:tc>
        <w:tc>
          <w:tcPr>
            <w:tcW w:w="331" w:type="pct"/>
          </w:tcPr>
          <w:p w14:paraId="05E70581" w14:textId="37B6259D" w:rsidR="00042CC9" w:rsidRDefault="0096081C" w:rsidP="00CF4121">
            <w:pPr>
              <w:jc w:val="center"/>
            </w:pPr>
            <w:r>
              <w:t>0.68</w:t>
            </w:r>
          </w:p>
        </w:tc>
        <w:tc>
          <w:tcPr>
            <w:tcW w:w="331" w:type="pct"/>
          </w:tcPr>
          <w:p w14:paraId="0ACADBD1" w14:textId="1FE851EA" w:rsidR="00042CC9" w:rsidRDefault="0096081C" w:rsidP="00CF4121">
            <w:pPr>
              <w:jc w:val="center"/>
            </w:pPr>
            <w:r>
              <w:t>0.61</w:t>
            </w:r>
          </w:p>
        </w:tc>
        <w:tc>
          <w:tcPr>
            <w:tcW w:w="331" w:type="pct"/>
          </w:tcPr>
          <w:p w14:paraId="235F8C03" w14:textId="09E0D237" w:rsidR="00042CC9" w:rsidRDefault="0096081C" w:rsidP="00CF4121">
            <w:pPr>
              <w:jc w:val="center"/>
            </w:pPr>
            <w:r>
              <w:t>0.81</w:t>
            </w:r>
          </w:p>
        </w:tc>
        <w:tc>
          <w:tcPr>
            <w:tcW w:w="326" w:type="pct"/>
          </w:tcPr>
          <w:p w14:paraId="6C1C5EFD" w14:textId="249E9831" w:rsidR="00042CC9" w:rsidRDefault="00E05830" w:rsidP="00CF4121">
            <w:pPr>
              <w:jc w:val="center"/>
            </w:pPr>
            <w:r>
              <w:t>0.91</w:t>
            </w:r>
          </w:p>
        </w:tc>
        <w:tc>
          <w:tcPr>
            <w:tcW w:w="331" w:type="pct"/>
          </w:tcPr>
          <w:p w14:paraId="177513C9" w14:textId="5AD4AA70" w:rsidR="00042CC9" w:rsidRDefault="00E05830" w:rsidP="00CF4121">
            <w:pPr>
              <w:jc w:val="center"/>
            </w:pPr>
            <w:r>
              <w:t>0.92</w:t>
            </w:r>
          </w:p>
        </w:tc>
        <w:tc>
          <w:tcPr>
            <w:tcW w:w="331" w:type="pct"/>
          </w:tcPr>
          <w:p w14:paraId="0184D3E0" w14:textId="70194C4D" w:rsidR="00042CC9" w:rsidRDefault="00E05830" w:rsidP="00CF4121">
            <w:pPr>
              <w:jc w:val="center"/>
            </w:pPr>
            <w:r>
              <w:t>0.92</w:t>
            </w:r>
          </w:p>
        </w:tc>
        <w:tc>
          <w:tcPr>
            <w:tcW w:w="297" w:type="pct"/>
          </w:tcPr>
          <w:p w14:paraId="5FC0E149" w14:textId="74C4FA99" w:rsidR="00042CC9" w:rsidRDefault="00E05830" w:rsidP="00CF4121">
            <w:pPr>
              <w:jc w:val="center"/>
            </w:pPr>
            <w:r>
              <w:t>0.92</w:t>
            </w:r>
          </w:p>
        </w:tc>
      </w:tr>
      <w:tr w:rsidR="0096081C" w14:paraId="5C33FF7B" w14:textId="77777777" w:rsidTr="004718A6">
        <w:tc>
          <w:tcPr>
            <w:tcW w:w="497" w:type="pct"/>
            <w:vMerge/>
          </w:tcPr>
          <w:p w14:paraId="6F4B65EA" w14:textId="77777777" w:rsidR="00042CC9" w:rsidRDefault="00042CC9" w:rsidP="00CF4121">
            <w:pPr>
              <w:jc w:val="center"/>
            </w:pPr>
          </w:p>
        </w:tc>
        <w:tc>
          <w:tcPr>
            <w:tcW w:w="580" w:type="pct"/>
          </w:tcPr>
          <w:p w14:paraId="3A91C67B" w14:textId="2A7B4A17" w:rsidR="00042CC9" w:rsidRDefault="00042CC9" w:rsidP="00CF4121">
            <w:pPr>
              <w:jc w:val="center"/>
            </w:pPr>
            <w:r>
              <w:t>600-900</w:t>
            </w:r>
          </w:p>
        </w:tc>
        <w:tc>
          <w:tcPr>
            <w:tcW w:w="325" w:type="pct"/>
          </w:tcPr>
          <w:p w14:paraId="05783BEC" w14:textId="6308D193" w:rsidR="00042CC9" w:rsidRDefault="0004653A" w:rsidP="00CF4121">
            <w:pPr>
              <w:jc w:val="center"/>
            </w:pPr>
            <w:r>
              <w:t>0.62</w:t>
            </w:r>
          </w:p>
        </w:tc>
        <w:tc>
          <w:tcPr>
            <w:tcW w:w="331" w:type="pct"/>
          </w:tcPr>
          <w:p w14:paraId="709F7B0A" w14:textId="425ED280" w:rsidR="00042CC9" w:rsidRDefault="0004653A" w:rsidP="00CF4121">
            <w:pPr>
              <w:jc w:val="center"/>
            </w:pPr>
            <w:r>
              <w:t>0.63</w:t>
            </w:r>
          </w:p>
        </w:tc>
        <w:tc>
          <w:tcPr>
            <w:tcW w:w="331" w:type="pct"/>
          </w:tcPr>
          <w:p w14:paraId="31401237" w14:textId="0142B16D" w:rsidR="00042CC9" w:rsidRDefault="0004653A" w:rsidP="00CF4121">
            <w:pPr>
              <w:jc w:val="center"/>
            </w:pPr>
            <w:r>
              <w:t>0.65</w:t>
            </w:r>
          </w:p>
        </w:tc>
        <w:tc>
          <w:tcPr>
            <w:tcW w:w="331" w:type="pct"/>
          </w:tcPr>
          <w:p w14:paraId="02078AE5" w14:textId="518EACB1" w:rsidR="00042CC9" w:rsidRDefault="0004653A" w:rsidP="00CF4121">
            <w:pPr>
              <w:jc w:val="center"/>
            </w:pPr>
            <w:r>
              <w:t>0.67</w:t>
            </w:r>
          </w:p>
        </w:tc>
        <w:tc>
          <w:tcPr>
            <w:tcW w:w="326" w:type="pct"/>
          </w:tcPr>
          <w:p w14:paraId="297AC8FE" w14:textId="7EB1CCF5" w:rsidR="00042CC9" w:rsidRDefault="0096081C" w:rsidP="00CF4121">
            <w:pPr>
              <w:jc w:val="center"/>
            </w:pPr>
            <w:r>
              <w:t>0.76</w:t>
            </w:r>
          </w:p>
        </w:tc>
        <w:tc>
          <w:tcPr>
            <w:tcW w:w="331" w:type="pct"/>
          </w:tcPr>
          <w:p w14:paraId="667D82E6" w14:textId="0E7DA662" w:rsidR="00042CC9" w:rsidRDefault="0096081C" w:rsidP="00CF4121">
            <w:pPr>
              <w:jc w:val="center"/>
            </w:pPr>
            <w:r>
              <w:t>0.72</w:t>
            </w:r>
          </w:p>
        </w:tc>
        <w:tc>
          <w:tcPr>
            <w:tcW w:w="331" w:type="pct"/>
          </w:tcPr>
          <w:p w14:paraId="7813AE75" w14:textId="472DB035" w:rsidR="00042CC9" w:rsidRDefault="0096081C" w:rsidP="00CF4121">
            <w:pPr>
              <w:jc w:val="center"/>
            </w:pPr>
            <w:r>
              <w:t>0.66</w:t>
            </w:r>
          </w:p>
        </w:tc>
        <w:tc>
          <w:tcPr>
            <w:tcW w:w="331" w:type="pct"/>
          </w:tcPr>
          <w:p w14:paraId="2618B6D7" w14:textId="041DB01B" w:rsidR="00042CC9" w:rsidRDefault="0096081C" w:rsidP="00CF4121">
            <w:pPr>
              <w:jc w:val="center"/>
            </w:pPr>
            <w:r>
              <w:t>0.82</w:t>
            </w:r>
          </w:p>
        </w:tc>
        <w:tc>
          <w:tcPr>
            <w:tcW w:w="326" w:type="pct"/>
          </w:tcPr>
          <w:p w14:paraId="76682E88" w14:textId="25468FFD" w:rsidR="00042CC9" w:rsidRDefault="00E05830" w:rsidP="00CF4121">
            <w:pPr>
              <w:jc w:val="center"/>
            </w:pPr>
            <w:r>
              <w:t>0.91</w:t>
            </w:r>
          </w:p>
        </w:tc>
        <w:tc>
          <w:tcPr>
            <w:tcW w:w="331" w:type="pct"/>
          </w:tcPr>
          <w:p w14:paraId="15CE1238" w14:textId="1B2D2E88" w:rsidR="00042CC9" w:rsidRDefault="00E05830" w:rsidP="00CF4121">
            <w:pPr>
              <w:jc w:val="center"/>
            </w:pPr>
            <w:r>
              <w:t>0.92</w:t>
            </w:r>
          </w:p>
        </w:tc>
        <w:tc>
          <w:tcPr>
            <w:tcW w:w="331" w:type="pct"/>
          </w:tcPr>
          <w:p w14:paraId="1D9DADA9" w14:textId="7F3BBED7" w:rsidR="00042CC9" w:rsidRDefault="00E05830" w:rsidP="00CF4121">
            <w:pPr>
              <w:jc w:val="center"/>
            </w:pPr>
            <w:r>
              <w:t>0.92</w:t>
            </w:r>
          </w:p>
        </w:tc>
        <w:tc>
          <w:tcPr>
            <w:tcW w:w="297" w:type="pct"/>
          </w:tcPr>
          <w:p w14:paraId="451BF287" w14:textId="04F79EEC" w:rsidR="00042CC9" w:rsidRDefault="00E05830" w:rsidP="00CF4121">
            <w:pPr>
              <w:jc w:val="center"/>
            </w:pPr>
            <w:r>
              <w:t>0.92</w:t>
            </w:r>
          </w:p>
        </w:tc>
      </w:tr>
      <w:tr w:rsidR="0096081C" w14:paraId="09524472" w14:textId="77777777" w:rsidTr="004718A6">
        <w:tc>
          <w:tcPr>
            <w:tcW w:w="497" w:type="pct"/>
            <w:vMerge/>
          </w:tcPr>
          <w:p w14:paraId="51DCF4BD" w14:textId="77777777" w:rsidR="00042CC9" w:rsidRDefault="00042CC9" w:rsidP="00CF4121">
            <w:pPr>
              <w:jc w:val="center"/>
            </w:pPr>
          </w:p>
        </w:tc>
        <w:tc>
          <w:tcPr>
            <w:tcW w:w="580" w:type="pct"/>
          </w:tcPr>
          <w:p w14:paraId="24A5D572" w14:textId="56D62F9E" w:rsidR="00042CC9" w:rsidRDefault="00042CC9" w:rsidP="00CF4121">
            <w:pPr>
              <w:jc w:val="center"/>
            </w:pPr>
            <w:r>
              <w:t>900-1500</w:t>
            </w:r>
          </w:p>
        </w:tc>
        <w:tc>
          <w:tcPr>
            <w:tcW w:w="325" w:type="pct"/>
          </w:tcPr>
          <w:p w14:paraId="08FA47A4" w14:textId="55479C33" w:rsidR="00042CC9" w:rsidRDefault="0004653A" w:rsidP="00CF4121">
            <w:pPr>
              <w:jc w:val="center"/>
            </w:pPr>
            <w:r>
              <w:t>0.68</w:t>
            </w:r>
          </w:p>
        </w:tc>
        <w:tc>
          <w:tcPr>
            <w:tcW w:w="331" w:type="pct"/>
          </w:tcPr>
          <w:p w14:paraId="049B0E29" w14:textId="023791E2" w:rsidR="00042CC9" w:rsidRDefault="0004653A" w:rsidP="00CF4121">
            <w:pPr>
              <w:jc w:val="center"/>
            </w:pPr>
            <w:r>
              <w:t>0.70</w:t>
            </w:r>
          </w:p>
        </w:tc>
        <w:tc>
          <w:tcPr>
            <w:tcW w:w="331" w:type="pct"/>
          </w:tcPr>
          <w:p w14:paraId="4B7AFB7B" w14:textId="216CC2BD" w:rsidR="00042CC9" w:rsidRDefault="0004653A" w:rsidP="00CF4121">
            <w:pPr>
              <w:jc w:val="center"/>
            </w:pPr>
            <w:r>
              <w:t>0.71</w:t>
            </w:r>
          </w:p>
        </w:tc>
        <w:tc>
          <w:tcPr>
            <w:tcW w:w="331" w:type="pct"/>
          </w:tcPr>
          <w:p w14:paraId="480E8D8D" w14:textId="1AC48EAA" w:rsidR="00042CC9" w:rsidRDefault="0004653A" w:rsidP="00CF4121">
            <w:pPr>
              <w:jc w:val="center"/>
            </w:pPr>
            <w:r>
              <w:t>0.73</w:t>
            </w:r>
          </w:p>
        </w:tc>
        <w:tc>
          <w:tcPr>
            <w:tcW w:w="326" w:type="pct"/>
          </w:tcPr>
          <w:p w14:paraId="1B3D3B36" w14:textId="7FF4A282" w:rsidR="00042CC9" w:rsidRDefault="0096081C" w:rsidP="00CF4121">
            <w:pPr>
              <w:jc w:val="center"/>
            </w:pPr>
            <w:r>
              <w:t>0.78</w:t>
            </w:r>
          </w:p>
        </w:tc>
        <w:tc>
          <w:tcPr>
            <w:tcW w:w="331" w:type="pct"/>
          </w:tcPr>
          <w:p w14:paraId="17154BA1" w14:textId="564FD27B" w:rsidR="00042CC9" w:rsidRDefault="0096081C" w:rsidP="00CF4121">
            <w:pPr>
              <w:jc w:val="center"/>
            </w:pPr>
            <w:r>
              <w:t>0.76</w:t>
            </w:r>
          </w:p>
        </w:tc>
        <w:tc>
          <w:tcPr>
            <w:tcW w:w="331" w:type="pct"/>
          </w:tcPr>
          <w:p w14:paraId="27031E21" w14:textId="6AB352F7" w:rsidR="00042CC9" w:rsidRDefault="0096081C" w:rsidP="00CF4121">
            <w:pPr>
              <w:jc w:val="center"/>
            </w:pPr>
            <w:r>
              <w:t>0.72</w:t>
            </w:r>
          </w:p>
        </w:tc>
        <w:tc>
          <w:tcPr>
            <w:tcW w:w="331" w:type="pct"/>
          </w:tcPr>
          <w:p w14:paraId="3DA7AC22" w14:textId="27611603" w:rsidR="00042CC9" w:rsidRDefault="0096081C" w:rsidP="00CF4121">
            <w:pPr>
              <w:jc w:val="center"/>
            </w:pPr>
            <w:r>
              <w:t>0.84</w:t>
            </w:r>
          </w:p>
        </w:tc>
        <w:tc>
          <w:tcPr>
            <w:tcW w:w="326" w:type="pct"/>
          </w:tcPr>
          <w:p w14:paraId="71593B54" w14:textId="6DAF8616" w:rsidR="00042CC9" w:rsidRDefault="00E05830" w:rsidP="00CF4121">
            <w:pPr>
              <w:jc w:val="center"/>
            </w:pPr>
            <w:r>
              <w:t>0.92</w:t>
            </w:r>
          </w:p>
        </w:tc>
        <w:tc>
          <w:tcPr>
            <w:tcW w:w="331" w:type="pct"/>
          </w:tcPr>
          <w:p w14:paraId="0745EEF2" w14:textId="673B105F" w:rsidR="00042CC9" w:rsidRDefault="00E05830" w:rsidP="00CF4121">
            <w:pPr>
              <w:jc w:val="center"/>
            </w:pPr>
            <w:r>
              <w:t>0.93</w:t>
            </w:r>
          </w:p>
        </w:tc>
        <w:tc>
          <w:tcPr>
            <w:tcW w:w="331" w:type="pct"/>
          </w:tcPr>
          <w:p w14:paraId="20EC5CE8" w14:textId="1C8652DE" w:rsidR="00042CC9" w:rsidRDefault="00E05830" w:rsidP="00CF4121">
            <w:pPr>
              <w:jc w:val="center"/>
            </w:pPr>
            <w:r>
              <w:t>0.92</w:t>
            </w:r>
          </w:p>
        </w:tc>
        <w:tc>
          <w:tcPr>
            <w:tcW w:w="297" w:type="pct"/>
          </w:tcPr>
          <w:p w14:paraId="26B50374" w14:textId="792A4F2E" w:rsidR="00042CC9" w:rsidRDefault="00E05830" w:rsidP="00CF4121">
            <w:pPr>
              <w:jc w:val="center"/>
            </w:pPr>
            <w:r>
              <w:t>0.92</w:t>
            </w:r>
          </w:p>
        </w:tc>
      </w:tr>
      <w:tr w:rsidR="0096081C" w14:paraId="1F0C633C" w14:textId="77777777" w:rsidTr="004718A6">
        <w:tc>
          <w:tcPr>
            <w:tcW w:w="497" w:type="pct"/>
            <w:vMerge w:val="restart"/>
          </w:tcPr>
          <w:p w14:paraId="341891F2" w14:textId="267C44D1" w:rsidR="00042CC9" w:rsidRDefault="00042CC9" w:rsidP="00CF4121">
            <w:pPr>
              <w:jc w:val="center"/>
            </w:pPr>
            <w:r>
              <w:t>June</w:t>
            </w:r>
          </w:p>
        </w:tc>
        <w:tc>
          <w:tcPr>
            <w:tcW w:w="580" w:type="pct"/>
          </w:tcPr>
          <w:p w14:paraId="2DA3C429" w14:textId="71EDA360" w:rsidR="00042CC9" w:rsidRDefault="00042CC9" w:rsidP="00CF4121">
            <w:pPr>
              <w:jc w:val="center"/>
            </w:pPr>
            <w:r>
              <w:t>0-300</w:t>
            </w:r>
          </w:p>
        </w:tc>
        <w:tc>
          <w:tcPr>
            <w:tcW w:w="325" w:type="pct"/>
          </w:tcPr>
          <w:p w14:paraId="7EA92B2A" w14:textId="6C94B5AB" w:rsidR="00042CC9" w:rsidRPr="004718A6" w:rsidRDefault="0004653A" w:rsidP="00CF4121">
            <w:pPr>
              <w:jc w:val="center"/>
              <w:rPr>
                <w:b/>
                <w:bCs/>
              </w:rPr>
            </w:pPr>
            <w:r w:rsidRPr="004718A6">
              <w:rPr>
                <w:b/>
                <w:bCs/>
              </w:rPr>
              <w:t>0.25</w:t>
            </w:r>
          </w:p>
        </w:tc>
        <w:tc>
          <w:tcPr>
            <w:tcW w:w="331" w:type="pct"/>
          </w:tcPr>
          <w:p w14:paraId="3AE9D508" w14:textId="2AE18611" w:rsidR="00042CC9" w:rsidRDefault="0004653A" w:rsidP="00CF4121">
            <w:pPr>
              <w:jc w:val="center"/>
            </w:pPr>
            <w:r>
              <w:t>0.30</w:t>
            </w:r>
          </w:p>
        </w:tc>
        <w:tc>
          <w:tcPr>
            <w:tcW w:w="331" w:type="pct"/>
          </w:tcPr>
          <w:p w14:paraId="379E679A" w14:textId="65AAD3E6" w:rsidR="00042CC9" w:rsidRDefault="0004653A" w:rsidP="00CF4121">
            <w:pPr>
              <w:jc w:val="center"/>
            </w:pPr>
            <w:r>
              <w:t>0.31</w:t>
            </w:r>
          </w:p>
        </w:tc>
        <w:tc>
          <w:tcPr>
            <w:tcW w:w="331" w:type="pct"/>
          </w:tcPr>
          <w:p w14:paraId="52F954AA" w14:textId="5B76DF55" w:rsidR="00042CC9" w:rsidRDefault="0004653A" w:rsidP="00CF4121">
            <w:pPr>
              <w:jc w:val="center"/>
            </w:pPr>
            <w:r>
              <w:t>0.36</w:t>
            </w:r>
          </w:p>
        </w:tc>
        <w:tc>
          <w:tcPr>
            <w:tcW w:w="326" w:type="pct"/>
          </w:tcPr>
          <w:p w14:paraId="210D40A4" w14:textId="35726983" w:rsidR="00042CC9" w:rsidRDefault="0096081C" w:rsidP="00CF4121">
            <w:pPr>
              <w:jc w:val="center"/>
            </w:pPr>
            <w:r>
              <w:t>0.58</w:t>
            </w:r>
          </w:p>
        </w:tc>
        <w:tc>
          <w:tcPr>
            <w:tcW w:w="331" w:type="pct"/>
          </w:tcPr>
          <w:p w14:paraId="14758555" w14:textId="2F2FD72B" w:rsidR="00042CC9" w:rsidRDefault="0096081C" w:rsidP="00CF4121">
            <w:pPr>
              <w:jc w:val="center"/>
            </w:pPr>
            <w:r>
              <w:t>0.59</w:t>
            </w:r>
          </w:p>
        </w:tc>
        <w:tc>
          <w:tcPr>
            <w:tcW w:w="331" w:type="pct"/>
          </w:tcPr>
          <w:p w14:paraId="7B88D8BB" w14:textId="1249AFF7" w:rsidR="00042CC9" w:rsidRDefault="0096081C" w:rsidP="00CF4121">
            <w:pPr>
              <w:jc w:val="center"/>
            </w:pPr>
            <w:r>
              <w:t>0.58</w:t>
            </w:r>
          </w:p>
        </w:tc>
        <w:tc>
          <w:tcPr>
            <w:tcW w:w="331" w:type="pct"/>
          </w:tcPr>
          <w:p w14:paraId="4BEF6961" w14:textId="4E86818C" w:rsidR="00042CC9" w:rsidRDefault="0096081C" w:rsidP="00CF4121">
            <w:pPr>
              <w:jc w:val="center"/>
            </w:pPr>
            <w:r>
              <w:t>0.66</w:t>
            </w:r>
          </w:p>
        </w:tc>
        <w:tc>
          <w:tcPr>
            <w:tcW w:w="326" w:type="pct"/>
          </w:tcPr>
          <w:p w14:paraId="4231CFCE" w14:textId="6B2E76CB" w:rsidR="00042CC9" w:rsidRDefault="00E05830" w:rsidP="00CF4121">
            <w:pPr>
              <w:jc w:val="center"/>
            </w:pPr>
            <w:r>
              <w:t>0.90</w:t>
            </w:r>
          </w:p>
        </w:tc>
        <w:tc>
          <w:tcPr>
            <w:tcW w:w="331" w:type="pct"/>
          </w:tcPr>
          <w:p w14:paraId="0BFDE7B5" w14:textId="1081E5F0" w:rsidR="00042CC9" w:rsidRDefault="00E05830" w:rsidP="00CF4121">
            <w:pPr>
              <w:jc w:val="center"/>
            </w:pPr>
            <w:r>
              <w:t>0.90</w:t>
            </w:r>
          </w:p>
        </w:tc>
        <w:tc>
          <w:tcPr>
            <w:tcW w:w="331" w:type="pct"/>
          </w:tcPr>
          <w:p w14:paraId="26AEC460" w14:textId="248D6164" w:rsidR="00042CC9" w:rsidRDefault="00E05830" w:rsidP="00CF4121">
            <w:pPr>
              <w:jc w:val="center"/>
            </w:pPr>
            <w:r>
              <w:t>0.92</w:t>
            </w:r>
          </w:p>
        </w:tc>
        <w:tc>
          <w:tcPr>
            <w:tcW w:w="297" w:type="pct"/>
          </w:tcPr>
          <w:p w14:paraId="19B06481" w14:textId="09895D78" w:rsidR="00042CC9" w:rsidRDefault="00E05830" w:rsidP="00CF4121">
            <w:pPr>
              <w:jc w:val="center"/>
            </w:pPr>
            <w:r>
              <w:t>0.93</w:t>
            </w:r>
          </w:p>
        </w:tc>
      </w:tr>
      <w:tr w:rsidR="0096081C" w14:paraId="5A8C2A44" w14:textId="77777777" w:rsidTr="004718A6">
        <w:tc>
          <w:tcPr>
            <w:tcW w:w="497" w:type="pct"/>
            <w:vMerge/>
          </w:tcPr>
          <w:p w14:paraId="3947BB61" w14:textId="77777777" w:rsidR="00042CC9" w:rsidRDefault="00042CC9" w:rsidP="00CF4121">
            <w:pPr>
              <w:jc w:val="center"/>
            </w:pPr>
          </w:p>
        </w:tc>
        <w:tc>
          <w:tcPr>
            <w:tcW w:w="580" w:type="pct"/>
          </w:tcPr>
          <w:p w14:paraId="0FEC5620" w14:textId="44A1980E" w:rsidR="00042CC9" w:rsidRDefault="00042CC9" w:rsidP="00CF4121">
            <w:pPr>
              <w:jc w:val="center"/>
            </w:pPr>
            <w:r>
              <w:t>300-600</w:t>
            </w:r>
          </w:p>
        </w:tc>
        <w:tc>
          <w:tcPr>
            <w:tcW w:w="325" w:type="pct"/>
          </w:tcPr>
          <w:p w14:paraId="78B0D3F3" w14:textId="6A74A88B" w:rsidR="00042CC9" w:rsidRDefault="0004653A" w:rsidP="00CF4121">
            <w:pPr>
              <w:jc w:val="center"/>
            </w:pPr>
            <w:r>
              <w:t>0.43</w:t>
            </w:r>
          </w:p>
        </w:tc>
        <w:tc>
          <w:tcPr>
            <w:tcW w:w="331" w:type="pct"/>
          </w:tcPr>
          <w:p w14:paraId="32C018AD" w14:textId="37BBB265" w:rsidR="00042CC9" w:rsidRDefault="0004653A" w:rsidP="00CF4121">
            <w:pPr>
              <w:jc w:val="center"/>
            </w:pPr>
            <w:r>
              <w:t>0.48</w:t>
            </w:r>
          </w:p>
        </w:tc>
        <w:tc>
          <w:tcPr>
            <w:tcW w:w="331" w:type="pct"/>
          </w:tcPr>
          <w:p w14:paraId="0E7F6105" w14:textId="1F98ADB2" w:rsidR="00042CC9" w:rsidRDefault="0004653A" w:rsidP="00CF4121">
            <w:pPr>
              <w:jc w:val="center"/>
            </w:pPr>
            <w:r>
              <w:t>0.48</w:t>
            </w:r>
          </w:p>
        </w:tc>
        <w:tc>
          <w:tcPr>
            <w:tcW w:w="331" w:type="pct"/>
          </w:tcPr>
          <w:p w14:paraId="47B9AAD2" w14:textId="46A8E606" w:rsidR="00042CC9" w:rsidRDefault="0004653A" w:rsidP="00CF4121">
            <w:pPr>
              <w:jc w:val="center"/>
            </w:pPr>
            <w:r>
              <w:t>0.51</w:t>
            </w:r>
          </w:p>
        </w:tc>
        <w:tc>
          <w:tcPr>
            <w:tcW w:w="326" w:type="pct"/>
          </w:tcPr>
          <w:p w14:paraId="3DF09962" w14:textId="08AE5EC1" w:rsidR="00042CC9" w:rsidRDefault="0096081C" w:rsidP="00CF4121">
            <w:pPr>
              <w:jc w:val="center"/>
            </w:pPr>
            <w:r>
              <w:t>0.66</w:t>
            </w:r>
          </w:p>
        </w:tc>
        <w:tc>
          <w:tcPr>
            <w:tcW w:w="331" w:type="pct"/>
          </w:tcPr>
          <w:p w14:paraId="523915E6" w14:textId="3AEB2304" w:rsidR="00042CC9" w:rsidRDefault="0096081C" w:rsidP="00CF4121">
            <w:pPr>
              <w:jc w:val="center"/>
            </w:pPr>
            <w:r>
              <w:t>0.68</w:t>
            </w:r>
          </w:p>
        </w:tc>
        <w:tc>
          <w:tcPr>
            <w:tcW w:w="331" w:type="pct"/>
          </w:tcPr>
          <w:p w14:paraId="7309F577" w14:textId="4FF3D469" w:rsidR="00042CC9" w:rsidRDefault="0096081C" w:rsidP="00CF4121">
            <w:pPr>
              <w:jc w:val="center"/>
            </w:pPr>
            <w:r>
              <w:t>0.68</w:t>
            </w:r>
          </w:p>
        </w:tc>
        <w:tc>
          <w:tcPr>
            <w:tcW w:w="331" w:type="pct"/>
          </w:tcPr>
          <w:p w14:paraId="601AB90F" w14:textId="05E5A5A3" w:rsidR="00042CC9" w:rsidRDefault="0096081C" w:rsidP="00CF4121">
            <w:pPr>
              <w:jc w:val="center"/>
            </w:pPr>
            <w:r>
              <w:t>0.75</w:t>
            </w:r>
          </w:p>
        </w:tc>
        <w:tc>
          <w:tcPr>
            <w:tcW w:w="326" w:type="pct"/>
          </w:tcPr>
          <w:p w14:paraId="38DB285C" w14:textId="50A15D47" w:rsidR="00042CC9" w:rsidRDefault="00E05830" w:rsidP="00CF4121">
            <w:pPr>
              <w:jc w:val="center"/>
            </w:pPr>
            <w:r>
              <w:t>0.91</w:t>
            </w:r>
          </w:p>
        </w:tc>
        <w:tc>
          <w:tcPr>
            <w:tcW w:w="331" w:type="pct"/>
          </w:tcPr>
          <w:p w14:paraId="4AA824BE" w14:textId="0786F0DC" w:rsidR="00042CC9" w:rsidRDefault="00E05830" w:rsidP="00CF4121">
            <w:pPr>
              <w:jc w:val="center"/>
            </w:pPr>
            <w:r>
              <w:t>0.91</w:t>
            </w:r>
          </w:p>
        </w:tc>
        <w:tc>
          <w:tcPr>
            <w:tcW w:w="331" w:type="pct"/>
          </w:tcPr>
          <w:p w14:paraId="2F966644" w14:textId="777C3301" w:rsidR="00042CC9" w:rsidRDefault="00E05830" w:rsidP="00CF4121">
            <w:pPr>
              <w:jc w:val="center"/>
            </w:pPr>
            <w:r>
              <w:t>0.93</w:t>
            </w:r>
          </w:p>
        </w:tc>
        <w:tc>
          <w:tcPr>
            <w:tcW w:w="297" w:type="pct"/>
          </w:tcPr>
          <w:p w14:paraId="37DDFEFE" w14:textId="25694314" w:rsidR="00042CC9" w:rsidRDefault="00E05830" w:rsidP="00CF4121">
            <w:pPr>
              <w:jc w:val="center"/>
            </w:pPr>
            <w:r>
              <w:t>0.93</w:t>
            </w:r>
          </w:p>
        </w:tc>
      </w:tr>
      <w:tr w:rsidR="0096081C" w14:paraId="70F5D7CB" w14:textId="77777777" w:rsidTr="004718A6">
        <w:tc>
          <w:tcPr>
            <w:tcW w:w="497" w:type="pct"/>
            <w:vMerge/>
          </w:tcPr>
          <w:p w14:paraId="4E3E644B" w14:textId="77777777" w:rsidR="00042CC9" w:rsidRDefault="00042CC9" w:rsidP="00CF4121">
            <w:pPr>
              <w:jc w:val="center"/>
            </w:pPr>
          </w:p>
        </w:tc>
        <w:tc>
          <w:tcPr>
            <w:tcW w:w="580" w:type="pct"/>
          </w:tcPr>
          <w:p w14:paraId="4A9A792C" w14:textId="0653266F" w:rsidR="00042CC9" w:rsidRDefault="00042CC9" w:rsidP="00CF4121">
            <w:pPr>
              <w:jc w:val="center"/>
            </w:pPr>
            <w:r>
              <w:t>600-900</w:t>
            </w:r>
          </w:p>
        </w:tc>
        <w:tc>
          <w:tcPr>
            <w:tcW w:w="325" w:type="pct"/>
          </w:tcPr>
          <w:p w14:paraId="2327645A" w14:textId="45E575DD" w:rsidR="00042CC9" w:rsidRDefault="0004653A" w:rsidP="00CF4121">
            <w:pPr>
              <w:jc w:val="center"/>
            </w:pPr>
            <w:r>
              <w:t>0.52</w:t>
            </w:r>
          </w:p>
        </w:tc>
        <w:tc>
          <w:tcPr>
            <w:tcW w:w="331" w:type="pct"/>
          </w:tcPr>
          <w:p w14:paraId="3941A298" w14:textId="1FC7A634" w:rsidR="00042CC9" w:rsidRDefault="0004653A" w:rsidP="00CF4121">
            <w:pPr>
              <w:jc w:val="center"/>
            </w:pPr>
            <w:r>
              <w:t>0.56</w:t>
            </w:r>
          </w:p>
        </w:tc>
        <w:tc>
          <w:tcPr>
            <w:tcW w:w="331" w:type="pct"/>
          </w:tcPr>
          <w:p w14:paraId="26076927" w14:textId="7539381B" w:rsidR="00042CC9" w:rsidRDefault="0004653A" w:rsidP="00CF4121">
            <w:pPr>
              <w:jc w:val="center"/>
            </w:pPr>
            <w:r>
              <w:t>0.57</w:t>
            </w:r>
          </w:p>
        </w:tc>
        <w:tc>
          <w:tcPr>
            <w:tcW w:w="331" w:type="pct"/>
          </w:tcPr>
          <w:p w14:paraId="0559BF09" w14:textId="7B45732B" w:rsidR="00042CC9" w:rsidRDefault="0004653A" w:rsidP="00CF4121">
            <w:pPr>
              <w:jc w:val="center"/>
            </w:pPr>
            <w:r>
              <w:t>0.59</w:t>
            </w:r>
          </w:p>
        </w:tc>
        <w:tc>
          <w:tcPr>
            <w:tcW w:w="326" w:type="pct"/>
          </w:tcPr>
          <w:p w14:paraId="673897C1" w14:textId="313C9801" w:rsidR="00042CC9" w:rsidRDefault="0096081C" w:rsidP="00CF4121">
            <w:pPr>
              <w:jc w:val="center"/>
            </w:pPr>
            <w:r>
              <w:t>0.70</w:t>
            </w:r>
          </w:p>
        </w:tc>
        <w:tc>
          <w:tcPr>
            <w:tcW w:w="331" w:type="pct"/>
          </w:tcPr>
          <w:p w14:paraId="0122BE54" w14:textId="33037D35" w:rsidR="00042CC9" w:rsidRDefault="0096081C" w:rsidP="00CF4121">
            <w:pPr>
              <w:jc w:val="center"/>
            </w:pPr>
            <w:r>
              <w:t>0.72</w:t>
            </w:r>
          </w:p>
        </w:tc>
        <w:tc>
          <w:tcPr>
            <w:tcW w:w="331" w:type="pct"/>
          </w:tcPr>
          <w:p w14:paraId="2CEC4F9E" w14:textId="4291A067" w:rsidR="00042CC9" w:rsidRDefault="0096081C" w:rsidP="00CF4121">
            <w:pPr>
              <w:jc w:val="center"/>
            </w:pPr>
            <w:r>
              <w:t>0.72</w:t>
            </w:r>
          </w:p>
        </w:tc>
        <w:tc>
          <w:tcPr>
            <w:tcW w:w="331" w:type="pct"/>
          </w:tcPr>
          <w:p w14:paraId="00B73599" w14:textId="525961ED" w:rsidR="00042CC9" w:rsidRDefault="0096081C" w:rsidP="00CF4121">
            <w:pPr>
              <w:jc w:val="center"/>
            </w:pPr>
            <w:r>
              <w:t>0.78</w:t>
            </w:r>
          </w:p>
        </w:tc>
        <w:tc>
          <w:tcPr>
            <w:tcW w:w="326" w:type="pct"/>
          </w:tcPr>
          <w:p w14:paraId="5F0262C8" w14:textId="1161BB1E" w:rsidR="00042CC9" w:rsidRDefault="00E05830" w:rsidP="00CF4121">
            <w:pPr>
              <w:jc w:val="center"/>
            </w:pPr>
            <w:r>
              <w:t>0.91</w:t>
            </w:r>
          </w:p>
        </w:tc>
        <w:tc>
          <w:tcPr>
            <w:tcW w:w="331" w:type="pct"/>
          </w:tcPr>
          <w:p w14:paraId="79947A6E" w14:textId="4198CB40" w:rsidR="00042CC9" w:rsidRDefault="00E05830" w:rsidP="00CF4121">
            <w:pPr>
              <w:jc w:val="center"/>
            </w:pPr>
            <w:r>
              <w:t>0.91</w:t>
            </w:r>
          </w:p>
        </w:tc>
        <w:tc>
          <w:tcPr>
            <w:tcW w:w="331" w:type="pct"/>
          </w:tcPr>
          <w:p w14:paraId="5029BDC1" w14:textId="63FDC948" w:rsidR="00042CC9" w:rsidRDefault="00E05830" w:rsidP="00CF4121">
            <w:pPr>
              <w:jc w:val="center"/>
            </w:pPr>
            <w:r>
              <w:t>0.93</w:t>
            </w:r>
          </w:p>
        </w:tc>
        <w:tc>
          <w:tcPr>
            <w:tcW w:w="297" w:type="pct"/>
          </w:tcPr>
          <w:p w14:paraId="6C616F40" w14:textId="45780E71" w:rsidR="00042CC9" w:rsidRDefault="00E05830" w:rsidP="00CF4121">
            <w:pPr>
              <w:jc w:val="center"/>
            </w:pPr>
            <w:r>
              <w:t>0.93</w:t>
            </w:r>
          </w:p>
        </w:tc>
      </w:tr>
      <w:tr w:rsidR="0096081C" w14:paraId="375156C4" w14:textId="77777777" w:rsidTr="004718A6">
        <w:tc>
          <w:tcPr>
            <w:tcW w:w="497" w:type="pct"/>
            <w:vMerge/>
          </w:tcPr>
          <w:p w14:paraId="2264762B" w14:textId="77777777" w:rsidR="00042CC9" w:rsidRDefault="00042CC9" w:rsidP="00CF4121">
            <w:pPr>
              <w:jc w:val="center"/>
            </w:pPr>
          </w:p>
        </w:tc>
        <w:tc>
          <w:tcPr>
            <w:tcW w:w="580" w:type="pct"/>
          </w:tcPr>
          <w:p w14:paraId="031606FF" w14:textId="3EF61F88" w:rsidR="00042CC9" w:rsidRDefault="00042CC9" w:rsidP="00CF4121">
            <w:pPr>
              <w:jc w:val="center"/>
            </w:pPr>
            <w:r>
              <w:t>900-1500</w:t>
            </w:r>
          </w:p>
        </w:tc>
        <w:tc>
          <w:tcPr>
            <w:tcW w:w="325" w:type="pct"/>
          </w:tcPr>
          <w:p w14:paraId="7F172107" w14:textId="1D597632" w:rsidR="00042CC9" w:rsidRDefault="0004653A" w:rsidP="00CF4121">
            <w:pPr>
              <w:jc w:val="center"/>
            </w:pPr>
            <w:r>
              <w:t>0.60</w:t>
            </w:r>
          </w:p>
        </w:tc>
        <w:tc>
          <w:tcPr>
            <w:tcW w:w="331" w:type="pct"/>
          </w:tcPr>
          <w:p w14:paraId="355AF2D2" w14:textId="19FD3455" w:rsidR="00042CC9" w:rsidRDefault="0004653A" w:rsidP="00CF4121">
            <w:pPr>
              <w:jc w:val="center"/>
            </w:pPr>
            <w:r>
              <w:t>0.64</w:t>
            </w:r>
          </w:p>
        </w:tc>
        <w:tc>
          <w:tcPr>
            <w:tcW w:w="331" w:type="pct"/>
          </w:tcPr>
          <w:p w14:paraId="7D2234A2" w14:textId="7015D4EF" w:rsidR="00042CC9" w:rsidRDefault="0004653A" w:rsidP="00CF4121">
            <w:pPr>
              <w:jc w:val="center"/>
            </w:pPr>
            <w:r>
              <w:t>0.65</w:t>
            </w:r>
          </w:p>
        </w:tc>
        <w:tc>
          <w:tcPr>
            <w:tcW w:w="331" w:type="pct"/>
          </w:tcPr>
          <w:p w14:paraId="244A1C98" w14:textId="73CDAE7D" w:rsidR="00042CC9" w:rsidRDefault="0004653A" w:rsidP="00CF4121">
            <w:pPr>
              <w:jc w:val="center"/>
            </w:pPr>
            <w:r>
              <w:t>0.67</w:t>
            </w:r>
          </w:p>
        </w:tc>
        <w:tc>
          <w:tcPr>
            <w:tcW w:w="326" w:type="pct"/>
          </w:tcPr>
          <w:p w14:paraId="1CDEE6B3" w14:textId="58A20850" w:rsidR="00042CC9" w:rsidRDefault="0096081C" w:rsidP="00CF4121">
            <w:pPr>
              <w:jc w:val="center"/>
            </w:pPr>
            <w:r>
              <w:t>0.74</w:t>
            </w:r>
          </w:p>
        </w:tc>
        <w:tc>
          <w:tcPr>
            <w:tcW w:w="331" w:type="pct"/>
          </w:tcPr>
          <w:p w14:paraId="2E4523F1" w14:textId="355EFBF5" w:rsidR="00042CC9" w:rsidRDefault="0096081C" w:rsidP="00CF4121">
            <w:pPr>
              <w:jc w:val="center"/>
            </w:pPr>
            <w:r>
              <w:t>0.76</w:t>
            </w:r>
          </w:p>
        </w:tc>
        <w:tc>
          <w:tcPr>
            <w:tcW w:w="331" w:type="pct"/>
          </w:tcPr>
          <w:p w14:paraId="2D808FE5" w14:textId="5A1F24E6" w:rsidR="00042CC9" w:rsidRDefault="0096081C" w:rsidP="00CF4121">
            <w:pPr>
              <w:jc w:val="center"/>
            </w:pPr>
            <w:r>
              <w:t>0.76</w:t>
            </w:r>
          </w:p>
        </w:tc>
        <w:tc>
          <w:tcPr>
            <w:tcW w:w="331" w:type="pct"/>
          </w:tcPr>
          <w:p w14:paraId="381D18A3" w14:textId="07C72161" w:rsidR="00042CC9" w:rsidRDefault="0096081C" w:rsidP="00CF4121">
            <w:pPr>
              <w:jc w:val="center"/>
            </w:pPr>
            <w:r>
              <w:t>0.81</w:t>
            </w:r>
          </w:p>
        </w:tc>
        <w:tc>
          <w:tcPr>
            <w:tcW w:w="326" w:type="pct"/>
          </w:tcPr>
          <w:p w14:paraId="4A37C2DE" w14:textId="31B31DCD" w:rsidR="00042CC9" w:rsidRDefault="00E05830" w:rsidP="00CF4121">
            <w:pPr>
              <w:jc w:val="center"/>
            </w:pPr>
            <w:r>
              <w:t>0.92</w:t>
            </w:r>
          </w:p>
        </w:tc>
        <w:tc>
          <w:tcPr>
            <w:tcW w:w="331" w:type="pct"/>
          </w:tcPr>
          <w:p w14:paraId="583B9BB5" w14:textId="0135654A" w:rsidR="00042CC9" w:rsidRDefault="00E05830" w:rsidP="00CF4121">
            <w:pPr>
              <w:jc w:val="center"/>
            </w:pPr>
            <w:r>
              <w:t>0.91</w:t>
            </w:r>
          </w:p>
        </w:tc>
        <w:tc>
          <w:tcPr>
            <w:tcW w:w="331" w:type="pct"/>
          </w:tcPr>
          <w:p w14:paraId="01D15F86" w14:textId="68B2E3D5" w:rsidR="00042CC9" w:rsidRDefault="00E05830" w:rsidP="00CF4121">
            <w:pPr>
              <w:jc w:val="center"/>
            </w:pPr>
            <w:r>
              <w:t>0.93</w:t>
            </w:r>
          </w:p>
        </w:tc>
        <w:tc>
          <w:tcPr>
            <w:tcW w:w="297" w:type="pct"/>
          </w:tcPr>
          <w:p w14:paraId="584A5951" w14:textId="175AAAE1" w:rsidR="00042CC9" w:rsidRPr="004718A6" w:rsidRDefault="00E05830" w:rsidP="00CF4121">
            <w:pPr>
              <w:jc w:val="center"/>
              <w:rPr>
                <w:b/>
                <w:bCs/>
              </w:rPr>
            </w:pPr>
            <w:r w:rsidRPr="004718A6">
              <w:rPr>
                <w:b/>
                <w:bCs/>
              </w:rPr>
              <w:t>0.94</w:t>
            </w:r>
          </w:p>
        </w:tc>
      </w:tr>
      <w:tr w:rsidR="00E05830" w14:paraId="7A28AF47" w14:textId="77777777" w:rsidTr="004718A6">
        <w:tc>
          <w:tcPr>
            <w:tcW w:w="497" w:type="pct"/>
            <w:vMerge w:val="restart"/>
          </w:tcPr>
          <w:p w14:paraId="467A5B9E" w14:textId="27218117" w:rsidR="00E05830" w:rsidRDefault="00E05830" w:rsidP="00CF4121">
            <w:pPr>
              <w:jc w:val="center"/>
            </w:pPr>
            <w:r>
              <w:t>July</w:t>
            </w:r>
          </w:p>
        </w:tc>
        <w:tc>
          <w:tcPr>
            <w:tcW w:w="580" w:type="pct"/>
          </w:tcPr>
          <w:p w14:paraId="5F19A200" w14:textId="03246885" w:rsidR="00E05830" w:rsidRDefault="00E05830" w:rsidP="00CF4121">
            <w:pPr>
              <w:jc w:val="center"/>
            </w:pPr>
            <w:r>
              <w:t>0-300</w:t>
            </w:r>
          </w:p>
        </w:tc>
        <w:tc>
          <w:tcPr>
            <w:tcW w:w="325" w:type="pct"/>
          </w:tcPr>
          <w:p w14:paraId="7568BF86" w14:textId="49C716FE" w:rsidR="00E05830" w:rsidRDefault="00E05830" w:rsidP="00CF4121">
            <w:pPr>
              <w:jc w:val="center"/>
            </w:pPr>
            <w:r>
              <w:t>0.32</w:t>
            </w:r>
          </w:p>
        </w:tc>
        <w:tc>
          <w:tcPr>
            <w:tcW w:w="331" w:type="pct"/>
          </w:tcPr>
          <w:p w14:paraId="4E887C9A" w14:textId="4C49AFB5" w:rsidR="00E05830" w:rsidRDefault="00E05830" w:rsidP="00CF4121">
            <w:pPr>
              <w:jc w:val="center"/>
            </w:pPr>
            <w:r>
              <w:t>0.30</w:t>
            </w:r>
          </w:p>
        </w:tc>
        <w:tc>
          <w:tcPr>
            <w:tcW w:w="331" w:type="pct"/>
          </w:tcPr>
          <w:p w14:paraId="652102C6" w14:textId="78DD09DF" w:rsidR="00E05830" w:rsidRDefault="00E05830" w:rsidP="00CF4121">
            <w:pPr>
              <w:jc w:val="center"/>
            </w:pPr>
            <w:r>
              <w:t>0.33</w:t>
            </w:r>
          </w:p>
        </w:tc>
        <w:tc>
          <w:tcPr>
            <w:tcW w:w="331" w:type="pct"/>
          </w:tcPr>
          <w:p w14:paraId="3E74562C" w14:textId="5568B08E" w:rsidR="00E05830" w:rsidRDefault="00E05830" w:rsidP="00CF4121">
            <w:pPr>
              <w:jc w:val="center"/>
            </w:pPr>
            <w:r>
              <w:t>0.35</w:t>
            </w:r>
          </w:p>
        </w:tc>
        <w:tc>
          <w:tcPr>
            <w:tcW w:w="326" w:type="pct"/>
          </w:tcPr>
          <w:p w14:paraId="70074106" w14:textId="3AD73226" w:rsidR="00E05830" w:rsidRDefault="00E05830" w:rsidP="00CF4121">
            <w:pPr>
              <w:jc w:val="center"/>
            </w:pPr>
            <w:r>
              <w:t>0.69</w:t>
            </w:r>
          </w:p>
        </w:tc>
        <w:tc>
          <w:tcPr>
            <w:tcW w:w="331" w:type="pct"/>
          </w:tcPr>
          <w:p w14:paraId="61568328" w14:textId="17DFA130" w:rsidR="00E05830" w:rsidRDefault="00E05830" w:rsidP="00CF4121">
            <w:pPr>
              <w:jc w:val="center"/>
            </w:pPr>
            <w:r>
              <w:t>0.69</w:t>
            </w:r>
          </w:p>
        </w:tc>
        <w:tc>
          <w:tcPr>
            <w:tcW w:w="331" w:type="pct"/>
          </w:tcPr>
          <w:p w14:paraId="4EF278A9" w14:textId="107EA2A1" w:rsidR="00E05830" w:rsidRDefault="00E05830" w:rsidP="00CF4121">
            <w:pPr>
              <w:jc w:val="center"/>
            </w:pPr>
            <w:r>
              <w:t>0.68</w:t>
            </w:r>
          </w:p>
        </w:tc>
        <w:tc>
          <w:tcPr>
            <w:tcW w:w="331" w:type="pct"/>
          </w:tcPr>
          <w:p w14:paraId="470BD126" w14:textId="5316743A" w:rsidR="00E05830" w:rsidRDefault="00E05830" w:rsidP="00CF4121">
            <w:pPr>
              <w:jc w:val="center"/>
            </w:pPr>
            <w:r>
              <w:t>0.67</w:t>
            </w:r>
          </w:p>
        </w:tc>
        <w:tc>
          <w:tcPr>
            <w:tcW w:w="326" w:type="pct"/>
          </w:tcPr>
          <w:p w14:paraId="101AB393" w14:textId="5CE91A13" w:rsidR="00E05830" w:rsidRDefault="00E05830" w:rsidP="00CF4121">
            <w:pPr>
              <w:jc w:val="center"/>
            </w:pPr>
            <w:r w:rsidRPr="00FE01D3">
              <w:t>--</w:t>
            </w:r>
          </w:p>
        </w:tc>
        <w:tc>
          <w:tcPr>
            <w:tcW w:w="331" w:type="pct"/>
          </w:tcPr>
          <w:p w14:paraId="6B67BCDB" w14:textId="7C2F1515" w:rsidR="00E05830" w:rsidRDefault="00E05830" w:rsidP="00CF4121">
            <w:pPr>
              <w:jc w:val="center"/>
            </w:pPr>
            <w:r w:rsidRPr="00FE01D3">
              <w:t>--</w:t>
            </w:r>
          </w:p>
        </w:tc>
        <w:tc>
          <w:tcPr>
            <w:tcW w:w="331" w:type="pct"/>
          </w:tcPr>
          <w:p w14:paraId="05C50F14" w14:textId="680C803B" w:rsidR="00E05830" w:rsidRDefault="00E05830" w:rsidP="00CF4121">
            <w:pPr>
              <w:jc w:val="center"/>
            </w:pPr>
            <w:r w:rsidRPr="00FE01D3">
              <w:t>--</w:t>
            </w:r>
          </w:p>
        </w:tc>
        <w:tc>
          <w:tcPr>
            <w:tcW w:w="297" w:type="pct"/>
          </w:tcPr>
          <w:p w14:paraId="73E02CEE" w14:textId="03AF5B0D" w:rsidR="00E05830" w:rsidRDefault="00E05830" w:rsidP="00CF4121">
            <w:pPr>
              <w:jc w:val="center"/>
            </w:pPr>
            <w:r w:rsidRPr="00FE01D3">
              <w:t>--</w:t>
            </w:r>
          </w:p>
        </w:tc>
      </w:tr>
      <w:tr w:rsidR="00E05830" w14:paraId="6DB371A1" w14:textId="77777777" w:rsidTr="004718A6">
        <w:tc>
          <w:tcPr>
            <w:tcW w:w="497" w:type="pct"/>
            <w:vMerge/>
          </w:tcPr>
          <w:p w14:paraId="05D92AB6" w14:textId="77777777" w:rsidR="00E05830" w:rsidRDefault="00E05830" w:rsidP="00CF4121">
            <w:pPr>
              <w:jc w:val="center"/>
            </w:pPr>
          </w:p>
        </w:tc>
        <w:tc>
          <w:tcPr>
            <w:tcW w:w="580" w:type="pct"/>
          </w:tcPr>
          <w:p w14:paraId="77483B97" w14:textId="26CA6E11" w:rsidR="00E05830" w:rsidRDefault="00E05830" w:rsidP="00CF4121">
            <w:pPr>
              <w:jc w:val="center"/>
            </w:pPr>
            <w:r>
              <w:t>300-600</w:t>
            </w:r>
          </w:p>
        </w:tc>
        <w:tc>
          <w:tcPr>
            <w:tcW w:w="325" w:type="pct"/>
          </w:tcPr>
          <w:p w14:paraId="292307E4" w14:textId="0BF46275" w:rsidR="00E05830" w:rsidRDefault="00E05830" w:rsidP="00CF4121">
            <w:pPr>
              <w:jc w:val="center"/>
            </w:pPr>
            <w:r>
              <w:t>0.41</w:t>
            </w:r>
          </w:p>
        </w:tc>
        <w:tc>
          <w:tcPr>
            <w:tcW w:w="331" w:type="pct"/>
          </w:tcPr>
          <w:p w14:paraId="3FF28F5E" w14:textId="510E465A" w:rsidR="00E05830" w:rsidRDefault="00E05830" w:rsidP="00CF4121">
            <w:pPr>
              <w:jc w:val="center"/>
            </w:pPr>
            <w:r>
              <w:t>0.42</w:t>
            </w:r>
          </w:p>
        </w:tc>
        <w:tc>
          <w:tcPr>
            <w:tcW w:w="331" w:type="pct"/>
          </w:tcPr>
          <w:p w14:paraId="5772E54F" w14:textId="4171093A" w:rsidR="00E05830" w:rsidRDefault="00E05830" w:rsidP="00CF4121">
            <w:pPr>
              <w:jc w:val="center"/>
            </w:pPr>
            <w:r>
              <w:t>0.45</w:t>
            </w:r>
          </w:p>
        </w:tc>
        <w:tc>
          <w:tcPr>
            <w:tcW w:w="331" w:type="pct"/>
          </w:tcPr>
          <w:p w14:paraId="6DD3F192" w14:textId="795C792D" w:rsidR="00E05830" w:rsidRDefault="00E05830" w:rsidP="00CF4121">
            <w:pPr>
              <w:jc w:val="center"/>
            </w:pPr>
            <w:r>
              <w:t>0.48</w:t>
            </w:r>
          </w:p>
        </w:tc>
        <w:tc>
          <w:tcPr>
            <w:tcW w:w="326" w:type="pct"/>
          </w:tcPr>
          <w:p w14:paraId="202F799A" w14:textId="7609D8A3" w:rsidR="00E05830" w:rsidRDefault="00E05830" w:rsidP="00CF4121">
            <w:pPr>
              <w:jc w:val="center"/>
            </w:pPr>
            <w:r>
              <w:t>0.74</w:t>
            </w:r>
          </w:p>
        </w:tc>
        <w:tc>
          <w:tcPr>
            <w:tcW w:w="331" w:type="pct"/>
          </w:tcPr>
          <w:p w14:paraId="5858C603" w14:textId="483E7EA1" w:rsidR="00E05830" w:rsidRDefault="00E05830" w:rsidP="00CF4121">
            <w:pPr>
              <w:jc w:val="center"/>
            </w:pPr>
            <w:r>
              <w:t>0.75</w:t>
            </w:r>
          </w:p>
        </w:tc>
        <w:tc>
          <w:tcPr>
            <w:tcW w:w="331" w:type="pct"/>
          </w:tcPr>
          <w:p w14:paraId="60B13C5A" w14:textId="4344428D" w:rsidR="00E05830" w:rsidRDefault="00E05830" w:rsidP="00CF4121">
            <w:pPr>
              <w:jc w:val="center"/>
            </w:pPr>
            <w:r>
              <w:t>0.75</w:t>
            </w:r>
          </w:p>
        </w:tc>
        <w:tc>
          <w:tcPr>
            <w:tcW w:w="331" w:type="pct"/>
          </w:tcPr>
          <w:p w14:paraId="0A652BAE" w14:textId="061A2A3A" w:rsidR="00E05830" w:rsidRDefault="00E05830" w:rsidP="00CF4121">
            <w:pPr>
              <w:jc w:val="center"/>
            </w:pPr>
            <w:r>
              <w:t>0.75</w:t>
            </w:r>
          </w:p>
        </w:tc>
        <w:tc>
          <w:tcPr>
            <w:tcW w:w="326" w:type="pct"/>
          </w:tcPr>
          <w:p w14:paraId="76E76120" w14:textId="759A1FA5" w:rsidR="00E05830" w:rsidRDefault="00E05830" w:rsidP="00CF4121">
            <w:pPr>
              <w:jc w:val="center"/>
            </w:pPr>
            <w:r w:rsidRPr="00FE01D3">
              <w:t>--</w:t>
            </w:r>
          </w:p>
        </w:tc>
        <w:tc>
          <w:tcPr>
            <w:tcW w:w="331" w:type="pct"/>
          </w:tcPr>
          <w:p w14:paraId="258608D4" w14:textId="3548BD64" w:rsidR="00E05830" w:rsidRDefault="00E05830" w:rsidP="00CF4121">
            <w:pPr>
              <w:jc w:val="center"/>
            </w:pPr>
            <w:r w:rsidRPr="00FE01D3">
              <w:t>--</w:t>
            </w:r>
          </w:p>
        </w:tc>
        <w:tc>
          <w:tcPr>
            <w:tcW w:w="331" w:type="pct"/>
          </w:tcPr>
          <w:p w14:paraId="220D7EC4" w14:textId="42A04B59" w:rsidR="00E05830" w:rsidRDefault="00E05830" w:rsidP="00CF4121">
            <w:pPr>
              <w:jc w:val="center"/>
            </w:pPr>
            <w:r w:rsidRPr="00FE01D3">
              <w:t>--</w:t>
            </w:r>
          </w:p>
        </w:tc>
        <w:tc>
          <w:tcPr>
            <w:tcW w:w="297" w:type="pct"/>
          </w:tcPr>
          <w:p w14:paraId="7AC4DF32" w14:textId="7944B45F" w:rsidR="00E05830" w:rsidRDefault="00E05830" w:rsidP="00CF4121">
            <w:pPr>
              <w:jc w:val="center"/>
            </w:pPr>
            <w:r w:rsidRPr="00FE01D3">
              <w:t>--</w:t>
            </w:r>
          </w:p>
        </w:tc>
      </w:tr>
      <w:tr w:rsidR="00E05830" w14:paraId="74AF50F2" w14:textId="77777777" w:rsidTr="004718A6">
        <w:tc>
          <w:tcPr>
            <w:tcW w:w="497" w:type="pct"/>
            <w:vMerge/>
          </w:tcPr>
          <w:p w14:paraId="181B200E" w14:textId="77777777" w:rsidR="00E05830" w:rsidRDefault="00E05830" w:rsidP="00CF4121">
            <w:pPr>
              <w:jc w:val="center"/>
            </w:pPr>
          </w:p>
        </w:tc>
        <w:tc>
          <w:tcPr>
            <w:tcW w:w="580" w:type="pct"/>
          </w:tcPr>
          <w:p w14:paraId="63A98895" w14:textId="3EED3B0D" w:rsidR="00E05830" w:rsidRDefault="00E05830" w:rsidP="00CF4121">
            <w:pPr>
              <w:jc w:val="center"/>
            </w:pPr>
            <w:r>
              <w:t>600-900</w:t>
            </w:r>
          </w:p>
        </w:tc>
        <w:tc>
          <w:tcPr>
            <w:tcW w:w="325" w:type="pct"/>
          </w:tcPr>
          <w:p w14:paraId="79E9B19D" w14:textId="75172F4E" w:rsidR="00E05830" w:rsidRDefault="00E05830" w:rsidP="00CF4121">
            <w:pPr>
              <w:jc w:val="center"/>
            </w:pPr>
            <w:r>
              <w:t>0.51</w:t>
            </w:r>
          </w:p>
        </w:tc>
        <w:tc>
          <w:tcPr>
            <w:tcW w:w="331" w:type="pct"/>
          </w:tcPr>
          <w:p w14:paraId="154FCD0C" w14:textId="5255C726" w:rsidR="00E05830" w:rsidRDefault="00E05830" w:rsidP="00CF4121">
            <w:pPr>
              <w:jc w:val="center"/>
            </w:pPr>
            <w:r>
              <w:t>0.53</w:t>
            </w:r>
          </w:p>
        </w:tc>
        <w:tc>
          <w:tcPr>
            <w:tcW w:w="331" w:type="pct"/>
          </w:tcPr>
          <w:p w14:paraId="317A0653" w14:textId="4215D408" w:rsidR="00E05830" w:rsidRDefault="00E05830" w:rsidP="00CF4121">
            <w:pPr>
              <w:jc w:val="center"/>
            </w:pPr>
            <w:r>
              <w:t>0.56</w:t>
            </w:r>
          </w:p>
        </w:tc>
        <w:tc>
          <w:tcPr>
            <w:tcW w:w="331" w:type="pct"/>
          </w:tcPr>
          <w:p w14:paraId="31516423" w14:textId="5F7F5D2C" w:rsidR="00E05830" w:rsidRDefault="00E05830" w:rsidP="00CF4121">
            <w:pPr>
              <w:jc w:val="center"/>
            </w:pPr>
            <w:r>
              <w:t>0.59</w:t>
            </w:r>
          </w:p>
        </w:tc>
        <w:tc>
          <w:tcPr>
            <w:tcW w:w="326" w:type="pct"/>
          </w:tcPr>
          <w:p w14:paraId="2881461A" w14:textId="525CE53D" w:rsidR="00E05830" w:rsidRDefault="00E05830" w:rsidP="00CF4121">
            <w:pPr>
              <w:jc w:val="center"/>
            </w:pPr>
            <w:r>
              <w:t>0.77</w:t>
            </w:r>
          </w:p>
        </w:tc>
        <w:tc>
          <w:tcPr>
            <w:tcW w:w="331" w:type="pct"/>
          </w:tcPr>
          <w:p w14:paraId="026B2904" w14:textId="1F786695" w:rsidR="00E05830" w:rsidRDefault="00E05830" w:rsidP="00CF4121">
            <w:pPr>
              <w:jc w:val="center"/>
            </w:pPr>
            <w:r>
              <w:t>0.77</w:t>
            </w:r>
          </w:p>
        </w:tc>
        <w:tc>
          <w:tcPr>
            <w:tcW w:w="331" w:type="pct"/>
          </w:tcPr>
          <w:p w14:paraId="64114290" w14:textId="7CEDAB7A" w:rsidR="00E05830" w:rsidRDefault="00E05830" w:rsidP="00CF4121">
            <w:pPr>
              <w:jc w:val="center"/>
            </w:pPr>
            <w:r>
              <w:t>0.79</w:t>
            </w:r>
          </w:p>
        </w:tc>
        <w:tc>
          <w:tcPr>
            <w:tcW w:w="331" w:type="pct"/>
          </w:tcPr>
          <w:p w14:paraId="05336C6E" w14:textId="2D2DC64A" w:rsidR="00E05830" w:rsidRDefault="00E05830" w:rsidP="00CF4121">
            <w:pPr>
              <w:jc w:val="center"/>
            </w:pPr>
            <w:r>
              <w:t>0.79</w:t>
            </w:r>
          </w:p>
        </w:tc>
        <w:tc>
          <w:tcPr>
            <w:tcW w:w="326" w:type="pct"/>
          </w:tcPr>
          <w:p w14:paraId="1A7B5F38" w14:textId="34BCE77E" w:rsidR="00E05830" w:rsidRDefault="00E05830" w:rsidP="00CF4121">
            <w:pPr>
              <w:jc w:val="center"/>
            </w:pPr>
            <w:r w:rsidRPr="00FE01D3">
              <w:t>--</w:t>
            </w:r>
          </w:p>
        </w:tc>
        <w:tc>
          <w:tcPr>
            <w:tcW w:w="331" w:type="pct"/>
          </w:tcPr>
          <w:p w14:paraId="0A00AC48" w14:textId="42967B6C" w:rsidR="00E05830" w:rsidRDefault="00E05830" w:rsidP="00CF4121">
            <w:pPr>
              <w:jc w:val="center"/>
            </w:pPr>
            <w:r w:rsidRPr="00FE01D3">
              <w:t>--</w:t>
            </w:r>
          </w:p>
        </w:tc>
        <w:tc>
          <w:tcPr>
            <w:tcW w:w="331" w:type="pct"/>
          </w:tcPr>
          <w:p w14:paraId="56DDFDD4" w14:textId="1A776F19" w:rsidR="00E05830" w:rsidRDefault="00E05830" w:rsidP="00CF4121">
            <w:pPr>
              <w:jc w:val="center"/>
            </w:pPr>
            <w:r w:rsidRPr="00FE01D3">
              <w:t>--</w:t>
            </w:r>
          </w:p>
        </w:tc>
        <w:tc>
          <w:tcPr>
            <w:tcW w:w="297" w:type="pct"/>
          </w:tcPr>
          <w:p w14:paraId="1D5F8649" w14:textId="5BC8989F" w:rsidR="00E05830" w:rsidRDefault="00E05830" w:rsidP="00CF4121">
            <w:pPr>
              <w:jc w:val="center"/>
            </w:pPr>
            <w:r w:rsidRPr="00FE01D3">
              <w:t>--</w:t>
            </w:r>
          </w:p>
        </w:tc>
      </w:tr>
      <w:tr w:rsidR="00E05830" w14:paraId="6F0C77EB" w14:textId="77777777" w:rsidTr="004718A6">
        <w:tc>
          <w:tcPr>
            <w:tcW w:w="497" w:type="pct"/>
            <w:vMerge/>
          </w:tcPr>
          <w:p w14:paraId="04C13720" w14:textId="77777777" w:rsidR="00E05830" w:rsidRDefault="00E05830" w:rsidP="00CF4121">
            <w:pPr>
              <w:jc w:val="center"/>
            </w:pPr>
          </w:p>
        </w:tc>
        <w:tc>
          <w:tcPr>
            <w:tcW w:w="580" w:type="pct"/>
          </w:tcPr>
          <w:p w14:paraId="036C66A0" w14:textId="2DFF2708" w:rsidR="00E05830" w:rsidRDefault="00E05830" w:rsidP="00CF4121">
            <w:pPr>
              <w:jc w:val="center"/>
            </w:pPr>
            <w:r>
              <w:t>900-1500</w:t>
            </w:r>
          </w:p>
        </w:tc>
        <w:tc>
          <w:tcPr>
            <w:tcW w:w="325" w:type="pct"/>
          </w:tcPr>
          <w:p w14:paraId="70A9AABD" w14:textId="3A3A5AFF" w:rsidR="00E05830" w:rsidRDefault="00E05830" w:rsidP="00CF4121">
            <w:pPr>
              <w:jc w:val="center"/>
            </w:pPr>
            <w:r>
              <w:t>0.60</w:t>
            </w:r>
          </w:p>
        </w:tc>
        <w:tc>
          <w:tcPr>
            <w:tcW w:w="331" w:type="pct"/>
          </w:tcPr>
          <w:p w14:paraId="380811B7" w14:textId="619E21F9" w:rsidR="00E05830" w:rsidRDefault="00E05830" w:rsidP="00CF4121">
            <w:pPr>
              <w:jc w:val="center"/>
            </w:pPr>
            <w:r>
              <w:t>0.62</w:t>
            </w:r>
          </w:p>
        </w:tc>
        <w:tc>
          <w:tcPr>
            <w:tcW w:w="331" w:type="pct"/>
          </w:tcPr>
          <w:p w14:paraId="289C7977" w14:textId="076B6B18" w:rsidR="00E05830" w:rsidRDefault="00E05830" w:rsidP="00CF4121">
            <w:pPr>
              <w:jc w:val="center"/>
            </w:pPr>
            <w:r>
              <w:t>0.65</w:t>
            </w:r>
          </w:p>
        </w:tc>
        <w:tc>
          <w:tcPr>
            <w:tcW w:w="331" w:type="pct"/>
          </w:tcPr>
          <w:p w14:paraId="15EC97DC" w14:textId="64BE22A6" w:rsidR="00E05830" w:rsidRDefault="00E05830" w:rsidP="00CF4121">
            <w:pPr>
              <w:jc w:val="center"/>
            </w:pPr>
            <w:r>
              <w:t>0.68</w:t>
            </w:r>
          </w:p>
        </w:tc>
        <w:tc>
          <w:tcPr>
            <w:tcW w:w="326" w:type="pct"/>
          </w:tcPr>
          <w:p w14:paraId="684F2A8F" w14:textId="552AE8A0" w:rsidR="00E05830" w:rsidRDefault="00E05830" w:rsidP="00CF4121">
            <w:pPr>
              <w:jc w:val="center"/>
            </w:pPr>
            <w:r>
              <w:t>0.79</w:t>
            </w:r>
          </w:p>
        </w:tc>
        <w:tc>
          <w:tcPr>
            <w:tcW w:w="331" w:type="pct"/>
          </w:tcPr>
          <w:p w14:paraId="4020945A" w14:textId="7A093B62" w:rsidR="00E05830" w:rsidRDefault="00E05830" w:rsidP="00CF4121">
            <w:pPr>
              <w:jc w:val="center"/>
            </w:pPr>
            <w:r>
              <w:t>0.80</w:t>
            </w:r>
          </w:p>
        </w:tc>
        <w:tc>
          <w:tcPr>
            <w:tcW w:w="331" w:type="pct"/>
          </w:tcPr>
          <w:p w14:paraId="3CE829D2" w14:textId="10C45FEA" w:rsidR="00E05830" w:rsidRDefault="00E05830" w:rsidP="00CF4121">
            <w:pPr>
              <w:jc w:val="center"/>
            </w:pPr>
            <w:r>
              <w:t>0.81</w:t>
            </w:r>
          </w:p>
        </w:tc>
        <w:tc>
          <w:tcPr>
            <w:tcW w:w="331" w:type="pct"/>
          </w:tcPr>
          <w:p w14:paraId="3199310F" w14:textId="1201C115" w:rsidR="00E05830" w:rsidRDefault="00E05830" w:rsidP="00CF4121">
            <w:pPr>
              <w:jc w:val="center"/>
            </w:pPr>
            <w:r>
              <w:t>0.82</w:t>
            </w:r>
          </w:p>
        </w:tc>
        <w:tc>
          <w:tcPr>
            <w:tcW w:w="326" w:type="pct"/>
          </w:tcPr>
          <w:p w14:paraId="308A8D4B" w14:textId="4E098BA3" w:rsidR="00E05830" w:rsidRDefault="00E05830" w:rsidP="00CF4121">
            <w:pPr>
              <w:jc w:val="center"/>
            </w:pPr>
            <w:r w:rsidRPr="00FE01D3">
              <w:t>--</w:t>
            </w:r>
          </w:p>
        </w:tc>
        <w:tc>
          <w:tcPr>
            <w:tcW w:w="331" w:type="pct"/>
          </w:tcPr>
          <w:p w14:paraId="4E5B3CD4" w14:textId="2209ACC3" w:rsidR="00E05830" w:rsidRDefault="00E05830" w:rsidP="00CF4121">
            <w:pPr>
              <w:jc w:val="center"/>
            </w:pPr>
            <w:r w:rsidRPr="00FE01D3">
              <w:t>--</w:t>
            </w:r>
          </w:p>
        </w:tc>
        <w:tc>
          <w:tcPr>
            <w:tcW w:w="331" w:type="pct"/>
          </w:tcPr>
          <w:p w14:paraId="1D396EE7" w14:textId="72EDDCC8" w:rsidR="00E05830" w:rsidRDefault="00E05830" w:rsidP="00CF4121">
            <w:pPr>
              <w:jc w:val="center"/>
            </w:pPr>
            <w:r w:rsidRPr="00FE01D3">
              <w:t>--</w:t>
            </w:r>
          </w:p>
        </w:tc>
        <w:tc>
          <w:tcPr>
            <w:tcW w:w="297" w:type="pct"/>
          </w:tcPr>
          <w:p w14:paraId="3F605E3F" w14:textId="3993EC32" w:rsidR="00E05830" w:rsidRDefault="00E05830" w:rsidP="00CF4121">
            <w:pPr>
              <w:jc w:val="center"/>
            </w:pPr>
            <w:r w:rsidRPr="00FE01D3">
              <w:t>--</w:t>
            </w:r>
          </w:p>
        </w:tc>
      </w:tr>
      <w:tr w:rsidR="00E05830" w14:paraId="45EA69FA" w14:textId="77777777" w:rsidTr="004718A6">
        <w:tc>
          <w:tcPr>
            <w:tcW w:w="497" w:type="pct"/>
            <w:vMerge w:val="restart"/>
          </w:tcPr>
          <w:p w14:paraId="47C3345D" w14:textId="635B7C40" w:rsidR="00E05830" w:rsidRDefault="00E05830" w:rsidP="00CF4121">
            <w:pPr>
              <w:jc w:val="center"/>
            </w:pPr>
            <w:r>
              <w:t>August</w:t>
            </w:r>
          </w:p>
        </w:tc>
        <w:tc>
          <w:tcPr>
            <w:tcW w:w="580" w:type="pct"/>
          </w:tcPr>
          <w:p w14:paraId="26BCA6E2" w14:textId="3089386C" w:rsidR="00E05830" w:rsidRDefault="00E05830" w:rsidP="00CF4121">
            <w:pPr>
              <w:jc w:val="center"/>
            </w:pPr>
            <w:r>
              <w:t>0-300</w:t>
            </w:r>
          </w:p>
        </w:tc>
        <w:tc>
          <w:tcPr>
            <w:tcW w:w="325" w:type="pct"/>
          </w:tcPr>
          <w:p w14:paraId="2E5AF070" w14:textId="110EE161" w:rsidR="00E05830" w:rsidRDefault="00E05830" w:rsidP="00CF4121">
            <w:pPr>
              <w:jc w:val="center"/>
            </w:pPr>
            <w:r>
              <w:t>0.44</w:t>
            </w:r>
          </w:p>
        </w:tc>
        <w:tc>
          <w:tcPr>
            <w:tcW w:w="331" w:type="pct"/>
          </w:tcPr>
          <w:p w14:paraId="71C6C556" w14:textId="0D1B8F9B" w:rsidR="00E05830" w:rsidRDefault="00E05830" w:rsidP="00CF4121">
            <w:pPr>
              <w:jc w:val="center"/>
            </w:pPr>
            <w:r>
              <w:t>0.42</w:t>
            </w:r>
          </w:p>
        </w:tc>
        <w:tc>
          <w:tcPr>
            <w:tcW w:w="331" w:type="pct"/>
          </w:tcPr>
          <w:p w14:paraId="718D6D79" w14:textId="3C7C9B1A" w:rsidR="00E05830" w:rsidRDefault="00E05830" w:rsidP="00CF4121">
            <w:pPr>
              <w:jc w:val="center"/>
            </w:pPr>
            <w:r>
              <w:t>0.43</w:t>
            </w:r>
          </w:p>
        </w:tc>
        <w:tc>
          <w:tcPr>
            <w:tcW w:w="331" w:type="pct"/>
          </w:tcPr>
          <w:p w14:paraId="59ADB743" w14:textId="6EE0A351" w:rsidR="00E05830" w:rsidRDefault="00E05830" w:rsidP="00CF4121">
            <w:pPr>
              <w:jc w:val="center"/>
            </w:pPr>
            <w:r>
              <w:t>0.46</w:t>
            </w:r>
          </w:p>
        </w:tc>
        <w:tc>
          <w:tcPr>
            <w:tcW w:w="326" w:type="pct"/>
          </w:tcPr>
          <w:p w14:paraId="472BB1A4" w14:textId="2CA8655B" w:rsidR="00E05830" w:rsidRDefault="00E05830" w:rsidP="00CF4121">
            <w:pPr>
              <w:jc w:val="center"/>
            </w:pPr>
            <w:r>
              <w:t>0.79</w:t>
            </w:r>
          </w:p>
        </w:tc>
        <w:tc>
          <w:tcPr>
            <w:tcW w:w="331" w:type="pct"/>
          </w:tcPr>
          <w:p w14:paraId="724AB6D1" w14:textId="481F74AB" w:rsidR="00E05830" w:rsidRDefault="00E05830" w:rsidP="00CF4121">
            <w:pPr>
              <w:jc w:val="center"/>
            </w:pPr>
            <w:r>
              <w:t>0.81</w:t>
            </w:r>
          </w:p>
        </w:tc>
        <w:tc>
          <w:tcPr>
            <w:tcW w:w="331" w:type="pct"/>
          </w:tcPr>
          <w:p w14:paraId="375472C0" w14:textId="7087A030" w:rsidR="00E05830" w:rsidRDefault="00E05830" w:rsidP="00CF4121">
            <w:pPr>
              <w:jc w:val="center"/>
            </w:pPr>
            <w:r>
              <w:t>0.80</w:t>
            </w:r>
          </w:p>
        </w:tc>
        <w:tc>
          <w:tcPr>
            <w:tcW w:w="331" w:type="pct"/>
          </w:tcPr>
          <w:p w14:paraId="3DC30F49" w14:textId="3A4B68F0" w:rsidR="00E05830" w:rsidRDefault="00E05830" w:rsidP="00CF4121">
            <w:pPr>
              <w:jc w:val="center"/>
            </w:pPr>
            <w:r>
              <w:t>0.80</w:t>
            </w:r>
          </w:p>
        </w:tc>
        <w:tc>
          <w:tcPr>
            <w:tcW w:w="326" w:type="pct"/>
          </w:tcPr>
          <w:p w14:paraId="785C6C5D" w14:textId="5F3ED543" w:rsidR="00E05830" w:rsidRDefault="00E05830" w:rsidP="00CF4121">
            <w:pPr>
              <w:jc w:val="center"/>
            </w:pPr>
            <w:r w:rsidRPr="00FE01D3">
              <w:t>--</w:t>
            </w:r>
          </w:p>
        </w:tc>
        <w:tc>
          <w:tcPr>
            <w:tcW w:w="331" w:type="pct"/>
          </w:tcPr>
          <w:p w14:paraId="0CB622A0" w14:textId="6835761A" w:rsidR="00E05830" w:rsidRDefault="00E05830" w:rsidP="00CF4121">
            <w:pPr>
              <w:jc w:val="center"/>
            </w:pPr>
            <w:r w:rsidRPr="00FE01D3">
              <w:t>--</w:t>
            </w:r>
          </w:p>
        </w:tc>
        <w:tc>
          <w:tcPr>
            <w:tcW w:w="331" w:type="pct"/>
          </w:tcPr>
          <w:p w14:paraId="425B0AE6" w14:textId="2A3BE888" w:rsidR="00E05830" w:rsidRDefault="00E05830" w:rsidP="00CF4121">
            <w:pPr>
              <w:jc w:val="center"/>
            </w:pPr>
            <w:r w:rsidRPr="00FE01D3">
              <w:t>--</w:t>
            </w:r>
          </w:p>
        </w:tc>
        <w:tc>
          <w:tcPr>
            <w:tcW w:w="297" w:type="pct"/>
          </w:tcPr>
          <w:p w14:paraId="39BDEAED" w14:textId="7AD90B3C" w:rsidR="00E05830" w:rsidRDefault="00E05830" w:rsidP="00CF4121">
            <w:pPr>
              <w:jc w:val="center"/>
            </w:pPr>
            <w:r w:rsidRPr="00FE01D3">
              <w:t>--</w:t>
            </w:r>
          </w:p>
        </w:tc>
      </w:tr>
      <w:tr w:rsidR="00E05830" w14:paraId="50ED31F5" w14:textId="77777777" w:rsidTr="004718A6">
        <w:tc>
          <w:tcPr>
            <w:tcW w:w="497" w:type="pct"/>
            <w:vMerge/>
          </w:tcPr>
          <w:p w14:paraId="4CF07A87" w14:textId="77777777" w:rsidR="00E05830" w:rsidRDefault="00E05830" w:rsidP="00CF4121">
            <w:pPr>
              <w:jc w:val="center"/>
            </w:pPr>
          </w:p>
        </w:tc>
        <w:tc>
          <w:tcPr>
            <w:tcW w:w="580" w:type="pct"/>
          </w:tcPr>
          <w:p w14:paraId="40997DA9" w14:textId="1B464AE6" w:rsidR="00E05830" w:rsidRDefault="00E05830" w:rsidP="00CF4121">
            <w:pPr>
              <w:jc w:val="center"/>
            </w:pPr>
            <w:r>
              <w:t>300-600</w:t>
            </w:r>
          </w:p>
        </w:tc>
        <w:tc>
          <w:tcPr>
            <w:tcW w:w="325" w:type="pct"/>
          </w:tcPr>
          <w:p w14:paraId="5B769675" w14:textId="5B44F0EC" w:rsidR="00E05830" w:rsidRDefault="00E05830" w:rsidP="00CF4121">
            <w:pPr>
              <w:jc w:val="center"/>
            </w:pPr>
            <w:r>
              <w:t>0.55</w:t>
            </w:r>
          </w:p>
        </w:tc>
        <w:tc>
          <w:tcPr>
            <w:tcW w:w="331" w:type="pct"/>
          </w:tcPr>
          <w:p w14:paraId="6F76ED14" w14:textId="1000D09D" w:rsidR="00E05830" w:rsidRDefault="00E05830" w:rsidP="00CF4121">
            <w:pPr>
              <w:jc w:val="center"/>
            </w:pPr>
            <w:r>
              <w:t>0.55</w:t>
            </w:r>
          </w:p>
        </w:tc>
        <w:tc>
          <w:tcPr>
            <w:tcW w:w="331" w:type="pct"/>
          </w:tcPr>
          <w:p w14:paraId="40720BA8" w14:textId="0A4FDC6C" w:rsidR="00E05830" w:rsidRDefault="00E05830" w:rsidP="00CF4121">
            <w:pPr>
              <w:jc w:val="center"/>
            </w:pPr>
            <w:r>
              <w:t>0.57</w:t>
            </w:r>
          </w:p>
        </w:tc>
        <w:tc>
          <w:tcPr>
            <w:tcW w:w="331" w:type="pct"/>
          </w:tcPr>
          <w:p w14:paraId="7235FB61" w14:textId="34C7D65B" w:rsidR="00E05830" w:rsidRDefault="00E05830" w:rsidP="00CF4121">
            <w:pPr>
              <w:jc w:val="center"/>
            </w:pPr>
            <w:r>
              <w:t>0.59</w:t>
            </w:r>
          </w:p>
        </w:tc>
        <w:tc>
          <w:tcPr>
            <w:tcW w:w="326" w:type="pct"/>
          </w:tcPr>
          <w:p w14:paraId="299BFF20" w14:textId="23B4C207" w:rsidR="00E05830" w:rsidRDefault="00E05830" w:rsidP="00CF4121">
            <w:pPr>
              <w:jc w:val="center"/>
            </w:pPr>
            <w:r>
              <w:t>0.81</w:t>
            </w:r>
          </w:p>
        </w:tc>
        <w:tc>
          <w:tcPr>
            <w:tcW w:w="331" w:type="pct"/>
          </w:tcPr>
          <w:p w14:paraId="60973308" w14:textId="0EF2E15A" w:rsidR="00E05830" w:rsidRDefault="00E05830" w:rsidP="00CF4121">
            <w:pPr>
              <w:jc w:val="center"/>
            </w:pPr>
            <w:r>
              <w:t>0.83</w:t>
            </w:r>
          </w:p>
        </w:tc>
        <w:tc>
          <w:tcPr>
            <w:tcW w:w="331" w:type="pct"/>
          </w:tcPr>
          <w:p w14:paraId="238DB3E4" w14:textId="11DDCC10" w:rsidR="00E05830" w:rsidRDefault="00E05830" w:rsidP="00CF4121">
            <w:pPr>
              <w:jc w:val="center"/>
            </w:pPr>
            <w:r>
              <w:t>0.82</w:t>
            </w:r>
          </w:p>
        </w:tc>
        <w:tc>
          <w:tcPr>
            <w:tcW w:w="331" w:type="pct"/>
          </w:tcPr>
          <w:p w14:paraId="0E3B0095" w14:textId="73F3D87A" w:rsidR="00E05830" w:rsidRDefault="00E05830" w:rsidP="00CF4121">
            <w:pPr>
              <w:jc w:val="center"/>
            </w:pPr>
            <w:r>
              <w:t>0.82</w:t>
            </w:r>
          </w:p>
        </w:tc>
        <w:tc>
          <w:tcPr>
            <w:tcW w:w="326" w:type="pct"/>
          </w:tcPr>
          <w:p w14:paraId="1BF99FCB" w14:textId="08885E82" w:rsidR="00E05830" w:rsidRDefault="00E05830" w:rsidP="00CF4121">
            <w:pPr>
              <w:jc w:val="center"/>
            </w:pPr>
            <w:r w:rsidRPr="00FE01D3">
              <w:t>--</w:t>
            </w:r>
          </w:p>
        </w:tc>
        <w:tc>
          <w:tcPr>
            <w:tcW w:w="331" w:type="pct"/>
          </w:tcPr>
          <w:p w14:paraId="5273E36B" w14:textId="6600A54D" w:rsidR="00E05830" w:rsidRDefault="00E05830" w:rsidP="00CF4121">
            <w:pPr>
              <w:jc w:val="center"/>
            </w:pPr>
            <w:r w:rsidRPr="00FE01D3">
              <w:t>--</w:t>
            </w:r>
          </w:p>
        </w:tc>
        <w:tc>
          <w:tcPr>
            <w:tcW w:w="331" w:type="pct"/>
          </w:tcPr>
          <w:p w14:paraId="42E8744F" w14:textId="57547741" w:rsidR="00E05830" w:rsidRDefault="00E05830" w:rsidP="00CF4121">
            <w:pPr>
              <w:jc w:val="center"/>
            </w:pPr>
            <w:r w:rsidRPr="00FE01D3">
              <w:t>--</w:t>
            </w:r>
          </w:p>
        </w:tc>
        <w:tc>
          <w:tcPr>
            <w:tcW w:w="297" w:type="pct"/>
          </w:tcPr>
          <w:p w14:paraId="6AC2DEE0" w14:textId="7390EB2A" w:rsidR="00E05830" w:rsidRDefault="00E05830" w:rsidP="00CF4121">
            <w:pPr>
              <w:jc w:val="center"/>
            </w:pPr>
            <w:r w:rsidRPr="00FE01D3">
              <w:t>--</w:t>
            </w:r>
          </w:p>
        </w:tc>
      </w:tr>
      <w:tr w:rsidR="00E05830" w14:paraId="616904F2" w14:textId="77777777" w:rsidTr="004718A6">
        <w:tc>
          <w:tcPr>
            <w:tcW w:w="497" w:type="pct"/>
            <w:vMerge/>
          </w:tcPr>
          <w:p w14:paraId="36A26423" w14:textId="77777777" w:rsidR="00E05830" w:rsidRDefault="00E05830" w:rsidP="00CF4121">
            <w:pPr>
              <w:jc w:val="center"/>
            </w:pPr>
          </w:p>
        </w:tc>
        <w:tc>
          <w:tcPr>
            <w:tcW w:w="580" w:type="pct"/>
          </w:tcPr>
          <w:p w14:paraId="0EE86E48" w14:textId="72B40DDA" w:rsidR="00E05830" w:rsidRDefault="00E05830" w:rsidP="00CF4121">
            <w:pPr>
              <w:jc w:val="center"/>
            </w:pPr>
            <w:r>
              <w:t>600-900</w:t>
            </w:r>
          </w:p>
        </w:tc>
        <w:tc>
          <w:tcPr>
            <w:tcW w:w="325" w:type="pct"/>
          </w:tcPr>
          <w:p w14:paraId="05DB724A" w14:textId="3D1A31C0" w:rsidR="00E05830" w:rsidRDefault="00E05830" w:rsidP="00CF4121">
            <w:pPr>
              <w:jc w:val="center"/>
            </w:pPr>
            <w:r>
              <w:t>0.62</w:t>
            </w:r>
          </w:p>
        </w:tc>
        <w:tc>
          <w:tcPr>
            <w:tcW w:w="331" w:type="pct"/>
          </w:tcPr>
          <w:p w14:paraId="4EBC21DA" w14:textId="53B646B2" w:rsidR="00E05830" w:rsidRDefault="00E05830" w:rsidP="00CF4121">
            <w:pPr>
              <w:jc w:val="center"/>
            </w:pPr>
            <w:r>
              <w:t>0.63</w:t>
            </w:r>
          </w:p>
        </w:tc>
        <w:tc>
          <w:tcPr>
            <w:tcW w:w="331" w:type="pct"/>
          </w:tcPr>
          <w:p w14:paraId="226B7F0A" w14:textId="00933FAC" w:rsidR="00E05830" w:rsidRDefault="00E05830" w:rsidP="00CF4121">
            <w:pPr>
              <w:jc w:val="center"/>
            </w:pPr>
            <w:r>
              <w:t>0.65</w:t>
            </w:r>
          </w:p>
        </w:tc>
        <w:tc>
          <w:tcPr>
            <w:tcW w:w="331" w:type="pct"/>
          </w:tcPr>
          <w:p w14:paraId="10F56A1E" w14:textId="0A9BF7BA" w:rsidR="00E05830" w:rsidRDefault="00E05830" w:rsidP="00CF4121">
            <w:pPr>
              <w:jc w:val="center"/>
            </w:pPr>
            <w:r>
              <w:t>0.67</w:t>
            </w:r>
          </w:p>
        </w:tc>
        <w:tc>
          <w:tcPr>
            <w:tcW w:w="326" w:type="pct"/>
          </w:tcPr>
          <w:p w14:paraId="64ADBD51" w14:textId="799DC750" w:rsidR="00E05830" w:rsidRDefault="00E05830" w:rsidP="00CF4121">
            <w:pPr>
              <w:jc w:val="center"/>
            </w:pPr>
            <w:r>
              <w:t>0.82</w:t>
            </w:r>
          </w:p>
        </w:tc>
        <w:tc>
          <w:tcPr>
            <w:tcW w:w="331" w:type="pct"/>
          </w:tcPr>
          <w:p w14:paraId="7844AFED" w14:textId="098CA1CF" w:rsidR="00E05830" w:rsidRDefault="00E05830" w:rsidP="00CF4121">
            <w:pPr>
              <w:jc w:val="center"/>
            </w:pPr>
            <w:r>
              <w:t>0.84</w:t>
            </w:r>
          </w:p>
        </w:tc>
        <w:tc>
          <w:tcPr>
            <w:tcW w:w="331" w:type="pct"/>
          </w:tcPr>
          <w:p w14:paraId="7E1E1FB0" w14:textId="0947E26B" w:rsidR="00E05830" w:rsidRDefault="00E05830" w:rsidP="00CF4121">
            <w:pPr>
              <w:jc w:val="center"/>
            </w:pPr>
            <w:r>
              <w:t>0.83</w:t>
            </w:r>
          </w:p>
        </w:tc>
        <w:tc>
          <w:tcPr>
            <w:tcW w:w="331" w:type="pct"/>
          </w:tcPr>
          <w:p w14:paraId="64B2A83C" w14:textId="39F08FAC" w:rsidR="00E05830" w:rsidRDefault="00E05830" w:rsidP="00CF4121">
            <w:pPr>
              <w:jc w:val="center"/>
            </w:pPr>
            <w:r>
              <w:t>0.84</w:t>
            </w:r>
          </w:p>
        </w:tc>
        <w:tc>
          <w:tcPr>
            <w:tcW w:w="326" w:type="pct"/>
          </w:tcPr>
          <w:p w14:paraId="31F4BF51" w14:textId="729E5BAB" w:rsidR="00E05830" w:rsidRDefault="00E05830" w:rsidP="00CF4121">
            <w:pPr>
              <w:jc w:val="center"/>
            </w:pPr>
            <w:r w:rsidRPr="00FE01D3">
              <w:t>--</w:t>
            </w:r>
          </w:p>
        </w:tc>
        <w:tc>
          <w:tcPr>
            <w:tcW w:w="331" w:type="pct"/>
          </w:tcPr>
          <w:p w14:paraId="155C45AB" w14:textId="41D25D5B" w:rsidR="00E05830" w:rsidRDefault="00E05830" w:rsidP="00CF4121">
            <w:pPr>
              <w:jc w:val="center"/>
            </w:pPr>
            <w:r w:rsidRPr="00FE01D3">
              <w:t>--</w:t>
            </w:r>
          </w:p>
        </w:tc>
        <w:tc>
          <w:tcPr>
            <w:tcW w:w="331" w:type="pct"/>
          </w:tcPr>
          <w:p w14:paraId="0FE9704A" w14:textId="5E6FEE40" w:rsidR="00E05830" w:rsidRDefault="00E05830" w:rsidP="00CF4121">
            <w:pPr>
              <w:jc w:val="center"/>
            </w:pPr>
            <w:r w:rsidRPr="00FE01D3">
              <w:t>--</w:t>
            </w:r>
          </w:p>
        </w:tc>
        <w:tc>
          <w:tcPr>
            <w:tcW w:w="297" w:type="pct"/>
          </w:tcPr>
          <w:p w14:paraId="09857F15" w14:textId="199A9987" w:rsidR="00E05830" w:rsidRDefault="00E05830" w:rsidP="00CF4121">
            <w:pPr>
              <w:jc w:val="center"/>
            </w:pPr>
            <w:r w:rsidRPr="00FE01D3">
              <w:t>--</w:t>
            </w:r>
          </w:p>
        </w:tc>
      </w:tr>
      <w:tr w:rsidR="00E05830" w14:paraId="29828FB1" w14:textId="77777777" w:rsidTr="004718A6">
        <w:tc>
          <w:tcPr>
            <w:tcW w:w="497" w:type="pct"/>
            <w:vMerge/>
          </w:tcPr>
          <w:p w14:paraId="14EF9A39" w14:textId="77777777" w:rsidR="00E05830" w:rsidRDefault="00E05830" w:rsidP="00CF4121">
            <w:pPr>
              <w:jc w:val="center"/>
            </w:pPr>
          </w:p>
        </w:tc>
        <w:tc>
          <w:tcPr>
            <w:tcW w:w="580" w:type="pct"/>
          </w:tcPr>
          <w:p w14:paraId="46FC3C2C" w14:textId="00845C29" w:rsidR="00E05830" w:rsidRDefault="00E05830" w:rsidP="00CF4121">
            <w:pPr>
              <w:jc w:val="center"/>
            </w:pPr>
            <w:r>
              <w:t>900-1500</w:t>
            </w:r>
          </w:p>
        </w:tc>
        <w:tc>
          <w:tcPr>
            <w:tcW w:w="325" w:type="pct"/>
          </w:tcPr>
          <w:p w14:paraId="559D380E" w14:textId="39161346" w:rsidR="00E05830" w:rsidRDefault="00E05830" w:rsidP="00CF4121">
            <w:pPr>
              <w:jc w:val="center"/>
            </w:pPr>
            <w:r>
              <w:t>0.69</w:t>
            </w:r>
          </w:p>
        </w:tc>
        <w:tc>
          <w:tcPr>
            <w:tcW w:w="331" w:type="pct"/>
          </w:tcPr>
          <w:p w14:paraId="0B7C4349" w14:textId="66675FC6" w:rsidR="00E05830" w:rsidRDefault="00E05830" w:rsidP="00CF4121">
            <w:pPr>
              <w:jc w:val="center"/>
            </w:pPr>
            <w:r>
              <w:t>0.70</w:t>
            </w:r>
          </w:p>
        </w:tc>
        <w:tc>
          <w:tcPr>
            <w:tcW w:w="331" w:type="pct"/>
          </w:tcPr>
          <w:p w14:paraId="392E04F6" w14:textId="4DFE105F" w:rsidR="00E05830" w:rsidRDefault="00E05830" w:rsidP="00CF4121">
            <w:pPr>
              <w:jc w:val="center"/>
            </w:pPr>
            <w:r>
              <w:t>0.71</w:t>
            </w:r>
          </w:p>
        </w:tc>
        <w:tc>
          <w:tcPr>
            <w:tcW w:w="331" w:type="pct"/>
          </w:tcPr>
          <w:p w14:paraId="3581291C" w14:textId="70A491CF" w:rsidR="00E05830" w:rsidRDefault="00E05830" w:rsidP="00CF4121">
            <w:pPr>
              <w:jc w:val="center"/>
            </w:pPr>
            <w:r>
              <w:t>0.73</w:t>
            </w:r>
          </w:p>
        </w:tc>
        <w:tc>
          <w:tcPr>
            <w:tcW w:w="326" w:type="pct"/>
          </w:tcPr>
          <w:p w14:paraId="7F1B3892" w14:textId="002C0473" w:rsidR="00E05830" w:rsidRDefault="00E05830" w:rsidP="00CF4121">
            <w:pPr>
              <w:jc w:val="center"/>
            </w:pPr>
            <w:r>
              <w:t>0.83</w:t>
            </w:r>
          </w:p>
        </w:tc>
        <w:tc>
          <w:tcPr>
            <w:tcW w:w="331" w:type="pct"/>
          </w:tcPr>
          <w:p w14:paraId="525642FB" w14:textId="6A5C34E6" w:rsidR="00E05830" w:rsidRDefault="00E05830" w:rsidP="00CF4121">
            <w:pPr>
              <w:jc w:val="center"/>
            </w:pPr>
            <w:r>
              <w:t>0.85</w:t>
            </w:r>
          </w:p>
        </w:tc>
        <w:tc>
          <w:tcPr>
            <w:tcW w:w="331" w:type="pct"/>
          </w:tcPr>
          <w:p w14:paraId="52548075" w14:textId="0345D63B" w:rsidR="00E05830" w:rsidRDefault="00E05830" w:rsidP="00CF4121">
            <w:pPr>
              <w:jc w:val="center"/>
            </w:pPr>
            <w:r>
              <w:t>0.85</w:t>
            </w:r>
          </w:p>
        </w:tc>
        <w:tc>
          <w:tcPr>
            <w:tcW w:w="331" w:type="pct"/>
          </w:tcPr>
          <w:p w14:paraId="0ED0EA37" w14:textId="1E218832" w:rsidR="00E05830" w:rsidRDefault="00E05830" w:rsidP="00CF4121">
            <w:pPr>
              <w:jc w:val="center"/>
            </w:pPr>
            <w:r>
              <w:t>0.85</w:t>
            </w:r>
          </w:p>
        </w:tc>
        <w:tc>
          <w:tcPr>
            <w:tcW w:w="326" w:type="pct"/>
          </w:tcPr>
          <w:p w14:paraId="3712E58C" w14:textId="402FA309" w:rsidR="00E05830" w:rsidRDefault="00E05830" w:rsidP="00CF4121">
            <w:pPr>
              <w:jc w:val="center"/>
            </w:pPr>
            <w:r w:rsidRPr="00FE01D3">
              <w:t>--</w:t>
            </w:r>
          </w:p>
        </w:tc>
        <w:tc>
          <w:tcPr>
            <w:tcW w:w="331" w:type="pct"/>
          </w:tcPr>
          <w:p w14:paraId="6AFD058C" w14:textId="3E54327E" w:rsidR="00E05830" w:rsidRDefault="00E05830" w:rsidP="00CF4121">
            <w:pPr>
              <w:jc w:val="center"/>
            </w:pPr>
            <w:r w:rsidRPr="00FE01D3">
              <w:t>--</w:t>
            </w:r>
          </w:p>
        </w:tc>
        <w:tc>
          <w:tcPr>
            <w:tcW w:w="331" w:type="pct"/>
          </w:tcPr>
          <w:p w14:paraId="07CAB5F6" w14:textId="0713EDD6" w:rsidR="00E05830" w:rsidRDefault="00E05830" w:rsidP="00CF4121">
            <w:pPr>
              <w:jc w:val="center"/>
            </w:pPr>
            <w:r w:rsidRPr="00FE01D3">
              <w:t>--</w:t>
            </w:r>
          </w:p>
        </w:tc>
        <w:tc>
          <w:tcPr>
            <w:tcW w:w="297" w:type="pct"/>
          </w:tcPr>
          <w:p w14:paraId="06B359A4" w14:textId="5B009FD7" w:rsidR="00E05830" w:rsidRDefault="00E05830" w:rsidP="00CF4121">
            <w:pPr>
              <w:jc w:val="center"/>
            </w:pPr>
            <w:r w:rsidRPr="00FE01D3">
              <w:t>--</w:t>
            </w:r>
          </w:p>
        </w:tc>
      </w:tr>
      <w:tr w:rsidR="00E05830" w14:paraId="7B730FD4" w14:textId="77777777" w:rsidTr="004718A6">
        <w:tc>
          <w:tcPr>
            <w:tcW w:w="497" w:type="pct"/>
            <w:vMerge w:val="restart"/>
          </w:tcPr>
          <w:p w14:paraId="10CF4C1A" w14:textId="40498F8E" w:rsidR="00E05830" w:rsidRDefault="00E05830" w:rsidP="00CF4121">
            <w:pPr>
              <w:jc w:val="center"/>
            </w:pPr>
            <w:r>
              <w:t>September</w:t>
            </w:r>
          </w:p>
        </w:tc>
        <w:tc>
          <w:tcPr>
            <w:tcW w:w="580" w:type="pct"/>
          </w:tcPr>
          <w:p w14:paraId="7BA729E7" w14:textId="70D03D06" w:rsidR="00E05830" w:rsidRDefault="00E05830" w:rsidP="00CF4121">
            <w:pPr>
              <w:jc w:val="center"/>
            </w:pPr>
            <w:r>
              <w:t>0-300</w:t>
            </w:r>
          </w:p>
        </w:tc>
        <w:tc>
          <w:tcPr>
            <w:tcW w:w="325" w:type="pct"/>
          </w:tcPr>
          <w:p w14:paraId="56FF866B" w14:textId="0381A6A6" w:rsidR="00E05830" w:rsidRDefault="00E05830" w:rsidP="00CF4121">
            <w:pPr>
              <w:jc w:val="center"/>
            </w:pPr>
            <w:r>
              <w:t>0.67</w:t>
            </w:r>
          </w:p>
        </w:tc>
        <w:tc>
          <w:tcPr>
            <w:tcW w:w="331" w:type="pct"/>
          </w:tcPr>
          <w:p w14:paraId="23D48852" w14:textId="1A0E034B" w:rsidR="00E05830" w:rsidRDefault="00E05830" w:rsidP="00CF4121">
            <w:pPr>
              <w:jc w:val="center"/>
            </w:pPr>
            <w:r>
              <w:t>0.68</w:t>
            </w:r>
          </w:p>
        </w:tc>
        <w:tc>
          <w:tcPr>
            <w:tcW w:w="331" w:type="pct"/>
          </w:tcPr>
          <w:p w14:paraId="2B7E7646" w14:textId="24DB5D47" w:rsidR="00E05830" w:rsidRDefault="00E05830" w:rsidP="00CF4121">
            <w:pPr>
              <w:jc w:val="center"/>
            </w:pPr>
            <w:r>
              <w:t>0.69</w:t>
            </w:r>
          </w:p>
        </w:tc>
        <w:tc>
          <w:tcPr>
            <w:tcW w:w="331" w:type="pct"/>
          </w:tcPr>
          <w:p w14:paraId="2D8C3605" w14:textId="4A6205C2" w:rsidR="00E05830" w:rsidRDefault="00E05830" w:rsidP="00CF4121">
            <w:pPr>
              <w:jc w:val="center"/>
            </w:pPr>
            <w:r>
              <w:t>0.70</w:t>
            </w:r>
          </w:p>
        </w:tc>
        <w:tc>
          <w:tcPr>
            <w:tcW w:w="326" w:type="pct"/>
          </w:tcPr>
          <w:p w14:paraId="017AAA7E" w14:textId="2952A0B1" w:rsidR="00E05830" w:rsidRDefault="00E05830" w:rsidP="00CF4121">
            <w:pPr>
              <w:jc w:val="center"/>
            </w:pPr>
            <w:r>
              <w:t>0.83</w:t>
            </w:r>
          </w:p>
        </w:tc>
        <w:tc>
          <w:tcPr>
            <w:tcW w:w="331" w:type="pct"/>
          </w:tcPr>
          <w:p w14:paraId="59EB4CC2" w14:textId="205B4725" w:rsidR="00E05830" w:rsidRDefault="00E05830" w:rsidP="00CF4121">
            <w:pPr>
              <w:jc w:val="center"/>
            </w:pPr>
            <w:r>
              <w:t>0.85</w:t>
            </w:r>
          </w:p>
        </w:tc>
        <w:tc>
          <w:tcPr>
            <w:tcW w:w="331" w:type="pct"/>
          </w:tcPr>
          <w:p w14:paraId="32EC9608" w14:textId="3F1518BB" w:rsidR="00E05830" w:rsidRDefault="00E05830" w:rsidP="00CF4121">
            <w:pPr>
              <w:jc w:val="center"/>
            </w:pPr>
            <w:r>
              <w:t>0.85</w:t>
            </w:r>
          </w:p>
        </w:tc>
        <w:tc>
          <w:tcPr>
            <w:tcW w:w="331" w:type="pct"/>
          </w:tcPr>
          <w:p w14:paraId="394470E5" w14:textId="72122237" w:rsidR="00E05830" w:rsidRDefault="00E05830" w:rsidP="00CF4121">
            <w:pPr>
              <w:jc w:val="center"/>
            </w:pPr>
            <w:r>
              <w:t>0.84</w:t>
            </w:r>
          </w:p>
        </w:tc>
        <w:tc>
          <w:tcPr>
            <w:tcW w:w="326" w:type="pct"/>
          </w:tcPr>
          <w:p w14:paraId="77012871" w14:textId="7E8E6A1B" w:rsidR="00E05830" w:rsidRDefault="00E05830" w:rsidP="00CF4121">
            <w:pPr>
              <w:jc w:val="center"/>
            </w:pPr>
            <w:r w:rsidRPr="00FE01D3">
              <w:t>--</w:t>
            </w:r>
          </w:p>
        </w:tc>
        <w:tc>
          <w:tcPr>
            <w:tcW w:w="331" w:type="pct"/>
          </w:tcPr>
          <w:p w14:paraId="027973F6" w14:textId="3F21DBB9" w:rsidR="00E05830" w:rsidRDefault="00E05830" w:rsidP="00CF4121">
            <w:pPr>
              <w:jc w:val="center"/>
            </w:pPr>
            <w:r w:rsidRPr="00FE01D3">
              <w:t>--</w:t>
            </w:r>
          </w:p>
        </w:tc>
        <w:tc>
          <w:tcPr>
            <w:tcW w:w="331" w:type="pct"/>
          </w:tcPr>
          <w:p w14:paraId="0862500E" w14:textId="2297E364" w:rsidR="00E05830" w:rsidRDefault="00E05830" w:rsidP="00CF4121">
            <w:pPr>
              <w:jc w:val="center"/>
            </w:pPr>
            <w:r w:rsidRPr="00FE01D3">
              <w:t>--</w:t>
            </w:r>
          </w:p>
        </w:tc>
        <w:tc>
          <w:tcPr>
            <w:tcW w:w="297" w:type="pct"/>
          </w:tcPr>
          <w:p w14:paraId="3EA5D898" w14:textId="4200E61A" w:rsidR="00E05830" w:rsidRDefault="00E05830" w:rsidP="00CF4121">
            <w:pPr>
              <w:jc w:val="center"/>
            </w:pPr>
            <w:r w:rsidRPr="00FE01D3">
              <w:t>--</w:t>
            </w:r>
          </w:p>
        </w:tc>
      </w:tr>
      <w:tr w:rsidR="00E05830" w14:paraId="0D064675" w14:textId="77777777" w:rsidTr="004718A6">
        <w:tc>
          <w:tcPr>
            <w:tcW w:w="497" w:type="pct"/>
            <w:vMerge/>
          </w:tcPr>
          <w:p w14:paraId="08333A05" w14:textId="77777777" w:rsidR="00E05830" w:rsidRDefault="00E05830" w:rsidP="00CF4121">
            <w:pPr>
              <w:jc w:val="center"/>
            </w:pPr>
          </w:p>
        </w:tc>
        <w:tc>
          <w:tcPr>
            <w:tcW w:w="580" w:type="pct"/>
          </w:tcPr>
          <w:p w14:paraId="30458AFD" w14:textId="7FC20EDB" w:rsidR="00E05830" w:rsidRDefault="00E05830" w:rsidP="00CF4121">
            <w:pPr>
              <w:jc w:val="center"/>
            </w:pPr>
            <w:r>
              <w:t>300-600</w:t>
            </w:r>
          </w:p>
        </w:tc>
        <w:tc>
          <w:tcPr>
            <w:tcW w:w="325" w:type="pct"/>
          </w:tcPr>
          <w:p w14:paraId="76F1D616" w14:textId="3BF4D1C2" w:rsidR="00E05830" w:rsidRDefault="00E05830" w:rsidP="00CF4121">
            <w:pPr>
              <w:jc w:val="center"/>
            </w:pPr>
            <w:r>
              <w:t>0.71</w:t>
            </w:r>
          </w:p>
        </w:tc>
        <w:tc>
          <w:tcPr>
            <w:tcW w:w="331" w:type="pct"/>
          </w:tcPr>
          <w:p w14:paraId="36AF0374" w14:textId="3EFE91AB" w:rsidR="00E05830" w:rsidRDefault="00E05830" w:rsidP="00CF4121">
            <w:pPr>
              <w:jc w:val="center"/>
            </w:pPr>
            <w:r>
              <w:t>0.73</w:t>
            </w:r>
          </w:p>
        </w:tc>
        <w:tc>
          <w:tcPr>
            <w:tcW w:w="331" w:type="pct"/>
          </w:tcPr>
          <w:p w14:paraId="73243D8C" w14:textId="66B17DC7" w:rsidR="00E05830" w:rsidRDefault="00E05830" w:rsidP="00CF4121">
            <w:pPr>
              <w:jc w:val="center"/>
            </w:pPr>
            <w:r>
              <w:t>0.75</w:t>
            </w:r>
          </w:p>
        </w:tc>
        <w:tc>
          <w:tcPr>
            <w:tcW w:w="331" w:type="pct"/>
          </w:tcPr>
          <w:p w14:paraId="505A1DD8" w14:textId="1B26E5E5" w:rsidR="00E05830" w:rsidRDefault="00E05830" w:rsidP="00CF4121">
            <w:pPr>
              <w:jc w:val="center"/>
            </w:pPr>
            <w:r>
              <w:t>0.76</w:t>
            </w:r>
          </w:p>
        </w:tc>
        <w:tc>
          <w:tcPr>
            <w:tcW w:w="326" w:type="pct"/>
          </w:tcPr>
          <w:p w14:paraId="09B0CB90" w14:textId="63CAA09C" w:rsidR="00E05830" w:rsidRDefault="00E05830" w:rsidP="00CF4121">
            <w:pPr>
              <w:jc w:val="center"/>
            </w:pPr>
            <w:r>
              <w:t>0.85</w:t>
            </w:r>
          </w:p>
        </w:tc>
        <w:tc>
          <w:tcPr>
            <w:tcW w:w="331" w:type="pct"/>
          </w:tcPr>
          <w:p w14:paraId="5E7E1360" w14:textId="569213A9" w:rsidR="00E05830" w:rsidRDefault="00E05830" w:rsidP="00CF4121">
            <w:pPr>
              <w:jc w:val="center"/>
            </w:pPr>
            <w:r>
              <w:t>0.85</w:t>
            </w:r>
          </w:p>
        </w:tc>
        <w:tc>
          <w:tcPr>
            <w:tcW w:w="331" w:type="pct"/>
          </w:tcPr>
          <w:p w14:paraId="25BA2F54" w14:textId="7E233E5F" w:rsidR="00E05830" w:rsidRDefault="00E05830" w:rsidP="00CF4121">
            <w:pPr>
              <w:jc w:val="center"/>
            </w:pPr>
            <w:r>
              <w:t>0.86</w:t>
            </w:r>
          </w:p>
        </w:tc>
        <w:tc>
          <w:tcPr>
            <w:tcW w:w="331" w:type="pct"/>
          </w:tcPr>
          <w:p w14:paraId="72B6811B" w14:textId="202462FE" w:rsidR="00E05830" w:rsidRDefault="00E05830" w:rsidP="00CF4121">
            <w:pPr>
              <w:jc w:val="center"/>
            </w:pPr>
            <w:r>
              <w:t>0.86</w:t>
            </w:r>
          </w:p>
        </w:tc>
        <w:tc>
          <w:tcPr>
            <w:tcW w:w="326" w:type="pct"/>
          </w:tcPr>
          <w:p w14:paraId="2C37B638" w14:textId="388985D8" w:rsidR="00E05830" w:rsidRDefault="00E05830" w:rsidP="00CF4121">
            <w:pPr>
              <w:jc w:val="center"/>
            </w:pPr>
            <w:r w:rsidRPr="00FE01D3">
              <w:t>--</w:t>
            </w:r>
          </w:p>
        </w:tc>
        <w:tc>
          <w:tcPr>
            <w:tcW w:w="331" w:type="pct"/>
          </w:tcPr>
          <w:p w14:paraId="70565882" w14:textId="10F71AC8" w:rsidR="00E05830" w:rsidRDefault="00E05830" w:rsidP="00CF4121">
            <w:pPr>
              <w:jc w:val="center"/>
            </w:pPr>
            <w:r w:rsidRPr="00FE01D3">
              <w:t>--</w:t>
            </w:r>
          </w:p>
        </w:tc>
        <w:tc>
          <w:tcPr>
            <w:tcW w:w="331" w:type="pct"/>
          </w:tcPr>
          <w:p w14:paraId="3B8E6F15" w14:textId="37FB3318" w:rsidR="00E05830" w:rsidRDefault="00E05830" w:rsidP="00CF4121">
            <w:pPr>
              <w:jc w:val="center"/>
            </w:pPr>
            <w:r w:rsidRPr="00FE01D3">
              <w:t>--</w:t>
            </w:r>
          </w:p>
        </w:tc>
        <w:tc>
          <w:tcPr>
            <w:tcW w:w="297" w:type="pct"/>
          </w:tcPr>
          <w:p w14:paraId="62485C35" w14:textId="37885BF9" w:rsidR="00E05830" w:rsidRDefault="00E05830" w:rsidP="00CF4121">
            <w:pPr>
              <w:jc w:val="center"/>
            </w:pPr>
            <w:r w:rsidRPr="00FE01D3">
              <w:t>--</w:t>
            </w:r>
          </w:p>
        </w:tc>
      </w:tr>
      <w:tr w:rsidR="00E05830" w14:paraId="28BF5EF6" w14:textId="77777777" w:rsidTr="004718A6">
        <w:tc>
          <w:tcPr>
            <w:tcW w:w="497" w:type="pct"/>
            <w:vMerge/>
          </w:tcPr>
          <w:p w14:paraId="44C9AAE1" w14:textId="77777777" w:rsidR="00E05830" w:rsidRDefault="00E05830" w:rsidP="00CF4121">
            <w:pPr>
              <w:jc w:val="center"/>
            </w:pPr>
          </w:p>
        </w:tc>
        <w:tc>
          <w:tcPr>
            <w:tcW w:w="580" w:type="pct"/>
          </w:tcPr>
          <w:p w14:paraId="07AD524F" w14:textId="52C0E0B8" w:rsidR="00E05830" w:rsidRDefault="00E05830" w:rsidP="00CF4121">
            <w:pPr>
              <w:jc w:val="center"/>
            </w:pPr>
            <w:r>
              <w:t>600-900</w:t>
            </w:r>
          </w:p>
        </w:tc>
        <w:tc>
          <w:tcPr>
            <w:tcW w:w="325" w:type="pct"/>
          </w:tcPr>
          <w:p w14:paraId="1F3B48A3" w14:textId="25F95543" w:rsidR="00E05830" w:rsidRDefault="00E05830" w:rsidP="00CF4121">
            <w:pPr>
              <w:jc w:val="center"/>
            </w:pPr>
            <w:r>
              <w:t>0.75</w:t>
            </w:r>
          </w:p>
        </w:tc>
        <w:tc>
          <w:tcPr>
            <w:tcW w:w="331" w:type="pct"/>
          </w:tcPr>
          <w:p w14:paraId="405E67F0" w14:textId="3C2232D8" w:rsidR="00E05830" w:rsidRDefault="00E05830" w:rsidP="00CF4121">
            <w:pPr>
              <w:jc w:val="center"/>
            </w:pPr>
            <w:r>
              <w:t>0.77</w:t>
            </w:r>
          </w:p>
        </w:tc>
        <w:tc>
          <w:tcPr>
            <w:tcW w:w="331" w:type="pct"/>
          </w:tcPr>
          <w:p w14:paraId="00C62A0C" w14:textId="6D1F6754" w:rsidR="00E05830" w:rsidRDefault="00E05830" w:rsidP="00CF4121">
            <w:pPr>
              <w:jc w:val="center"/>
            </w:pPr>
            <w:r>
              <w:t>0.78</w:t>
            </w:r>
          </w:p>
        </w:tc>
        <w:tc>
          <w:tcPr>
            <w:tcW w:w="331" w:type="pct"/>
          </w:tcPr>
          <w:p w14:paraId="4D47C941" w14:textId="17DE3547" w:rsidR="00E05830" w:rsidRDefault="00E05830" w:rsidP="00CF4121">
            <w:pPr>
              <w:jc w:val="center"/>
            </w:pPr>
            <w:r>
              <w:t>0.79</w:t>
            </w:r>
          </w:p>
        </w:tc>
        <w:tc>
          <w:tcPr>
            <w:tcW w:w="326" w:type="pct"/>
          </w:tcPr>
          <w:p w14:paraId="01C0759B" w14:textId="0980511E" w:rsidR="00E05830" w:rsidRDefault="00E05830" w:rsidP="00CF4121">
            <w:pPr>
              <w:jc w:val="center"/>
            </w:pPr>
            <w:r>
              <w:t>0.85</w:t>
            </w:r>
          </w:p>
        </w:tc>
        <w:tc>
          <w:tcPr>
            <w:tcW w:w="331" w:type="pct"/>
          </w:tcPr>
          <w:p w14:paraId="4F6C7E4B" w14:textId="2F4475AD" w:rsidR="00E05830" w:rsidRDefault="00E05830" w:rsidP="00CF4121">
            <w:pPr>
              <w:jc w:val="center"/>
            </w:pPr>
            <w:r>
              <w:t>0.86</w:t>
            </w:r>
          </w:p>
        </w:tc>
        <w:tc>
          <w:tcPr>
            <w:tcW w:w="331" w:type="pct"/>
          </w:tcPr>
          <w:p w14:paraId="1035EBED" w14:textId="10C6E4F4" w:rsidR="00E05830" w:rsidRDefault="00E05830" w:rsidP="00CF4121">
            <w:pPr>
              <w:jc w:val="center"/>
            </w:pPr>
            <w:r>
              <w:t>0.87</w:t>
            </w:r>
          </w:p>
        </w:tc>
        <w:tc>
          <w:tcPr>
            <w:tcW w:w="331" w:type="pct"/>
          </w:tcPr>
          <w:p w14:paraId="7FA8A40F" w14:textId="57A23FB9" w:rsidR="00E05830" w:rsidRDefault="00E05830" w:rsidP="00CF4121">
            <w:pPr>
              <w:jc w:val="center"/>
            </w:pPr>
            <w:r>
              <w:t>0.87</w:t>
            </w:r>
          </w:p>
        </w:tc>
        <w:tc>
          <w:tcPr>
            <w:tcW w:w="326" w:type="pct"/>
          </w:tcPr>
          <w:p w14:paraId="5600939C" w14:textId="0EE08903" w:rsidR="00E05830" w:rsidRDefault="00E05830" w:rsidP="00CF4121">
            <w:pPr>
              <w:jc w:val="center"/>
            </w:pPr>
            <w:r w:rsidRPr="00FE01D3">
              <w:t>--</w:t>
            </w:r>
          </w:p>
        </w:tc>
        <w:tc>
          <w:tcPr>
            <w:tcW w:w="331" w:type="pct"/>
          </w:tcPr>
          <w:p w14:paraId="6F2BBA89" w14:textId="72CB2493" w:rsidR="00E05830" w:rsidRDefault="00E05830" w:rsidP="00CF4121">
            <w:pPr>
              <w:jc w:val="center"/>
            </w:pPr>
            <w:r w:rsidRPr="00FE01D3">
              <w:t>--</w:t>
            </w:r>
          </w:p>
        </w:tc>
        <w:tc>
          <w:tcPr>
            <w:tcW w:w="331" w:type="pct"/>
          </w:tcPr>
          <w:p w14:paraId="7BA00510" w14:textId="3AE3E94D" w:rsidR="00E05830" w:rsidRDefault="00E05830" w:rsidP="00CF4121">
            <w:pPr>
              <w:jc w:val="center"/>
            </w:pPr>
            <w:r w:rsidRPr="00FE01D3">
              <w:t>--</w:t>
            </w:r>
          </w:p>
        </w:tc>
        <w:tc>
          <w:tcPr>
            <w:tcW w:w="297" w:type="pct"/>
          </w:tcPr>
          <w:p w14:paraId="44EF3B36" w14:textId="053D21D9" w:rsidR="00E05830" w:rsidRDefault="00E05830" w:rsidP="00CF4121">
            <w:pPr>
              <w:jc w:val="center"/>
            </w:pPr>
            <w:r w:rsidRPr="00FE01D3">
              <w:t>--</w:t>
            </w:r>
          </w:p>
        </w:tc>
      </w:tr>
      <w:tr w:rsidR="00E05830" w14:paraId="0F4FC8FE" w14:textId="77777777" w:rsidTr="004718A6">
        <w:tc>
          <w:tcPr>
            <w:tcW w:w="497" w:type="pct"/>
            <w:vMerge/>
          </w:tcPr>
          <w:p w14:paraId="50AABCC3" w14:textId="77777777" w:rsidR="00E05830" w:rsidRDefault="00E05830" w:rsidP="00CF4121">
            <w:pPr>
              <w:jc w:val="center"/>
            </w:pPr>
          </w:p>
        </w:tc>
        <w:tc>
          <w:tcPr>
            <w:tcW w:w="580" w:type="pct"/>
          </w:tcPr>
          <w:p w14:paraId="411863ED" w14:textId="4C79C1BE" w:rsidR="00E05830" w:rsidRDefault="00E05830" w:rsidP="00CF4121">
            <w:pPr>
              <w:jc w:val="center"/>
            </w:pPr>
            <w:r>
              <w:t>900-1500</w:t>
            </w:r>
          </w:p>
        </w:tc>
        <w:tc>
          <w:tcPr>
            <w:tcW w:w="325" w:type="pct"/>
          </w:tcPr>
          <w:p w14:paraId="5FBE41D4" w14:textId="4CC34D89" w:rsidR="00E05830" w:rsidRDefault="00E05830" w:rsidP="00CF4121">
            <w:pPr>
              <w:jc w:val="center"/>
            </w:pPr>
            <w:r>
              <w:t>0.78</w:t>
            </w:r>
          </w:p>
        </w:tc>
        <w:tc>
          <w:tcPr>
            <w:tcW w:w="331" w:type="pct"/>
          </w:tcPr>
          <w:p w14:paraId="20F04DD7" w14:textId="1A1E5FA7" w:rsidR="00E05830" w:rsidRDefault="00E05830" w:rsidP="00CF4121">
            <w:pPr>
              <w:jc w:val="center"/>
            </w:pPr>
            <w:r>
              <w:t>0.80</w:t>
            </w:r>
          </w:p>
        </w:tc>
        <w:tc>
          <w:tcPr>
            <w:tcW w:w="331" w:type="pct"/>
          </w:tcPr>
          <w:p w14:paraId="3DE6F331" w14:textId="0B7F0607" w:rsidR="00E05830" w:rsidRDefault="00E05830" w:rsidP="00CF4121">
            <w:pPr>
              <w:jc w:val="center"/>
            </w:pPr>
            <w:r>
              <w:t>0.81</w:t>
            </w:r>
          </w:p>
        </w:tc>
        <w:tc>
          <w:tcPr>
            <w:tcW w:w="331" w:type="pct"/>
          </w:tcPr>
          <w:p w14:paraId="600C8095" w14:textId="7E9A73D5" w:rsidR="00E05830" w:rsidRDefault="00E05830" w:rsidP="00CF4121">
            <w:pPr>
              <w:jc w:val="center"/>
            </w:pPr>
            <w:r>
              <w:t>0.82</w:t>
            </w:r>
          </w:p>
        </w:tc>
        <w:tc>
          <w:tcPr>
            <w:tcW w:w="326" w:type="pct"/>
          </w:tcPr>
          <w:p w14:paraId="488CC1C3" w14:textId="541C8D8F" w:rsidR="00E05830" w:rsidRDefault="00E05830" w:rsidP="00CF4121">
            <w:pPr>
              <w:jc w:val="center"/>
            </w:pPr>
            <w:r>
              <w:t>0.86</w:t>
            </w:r>
          </w:p>
        </w:tc>
        <w:tc>
          <w:tcPr>
            <w:tcW w:w="331" w:type="pct"/>
          </w:tcPr>
          <w:p w14:paraId="5AF228B6" w14:textId="634A2CB4" w:rsidR="00E05830" w:rsidRDefault="00E05830" w:rsidP="00CF4121">
            <w:pPr>
              <w:jc w:val="center"/>
            </w:pPr>
            <w:r>
              <w:t>0.87</w:t>
            </w:r>
          </w:p>
        </w:tc>
        <w:tc>
          <w:tcPr>
            <w:tcW w:w="331" w:type="pct"/>
          </w:tcPr>
          <w:p w14:paraId="1710A3EA" w14:textId="4DF89F21" w:rsidR="00E05830" w:rsidRDefault="00E05830" w:rsidP="00CF4121">
            <w:pPr>
              <w:jc w:val="center"/>
            </w:pPr>
            <w:r>
              <w:t>0.88</w:t>
            </w:r>
          </w:p>
        </w:tc>
        <w:tc>
          <w:tcPr>
            <w:tcW w:w="331" w:type="pct"/>
          </w:tcPr>
          <w:p w14:paraId="746CFAA8" w14:textId="1A5E03C1" w:rsidR="00E05830" w:rsidRDefault="00E05830" w:rsidP="00CF4121">
            <w:pPr>
              <w:jc w:val="center"/>
            </w:pPr>
            <w:r>
              <w:t>0.88</w:t>
            </w:r>
          </w:p>
        </w:tc>
        <w:tc>
          <w:tcPr>
            <w:tcW w:w="326" w:type="pct"/>
          </w:tcPr>
          <w:p w14:paraId="5AADAF8A" w14:textId="56F4EDE3" w:rsidR="00E05830" w:rsidRDefault="00E05830" w:rsidP="00CF4121">
            <w:pPr>
              <w:jc w:val="center"/>
            </w:pPr>
            <w:r w:rsidRPr="00FE01D3">
              <w:t>--</w:t>
            </w:r>
          </w:p>
        </w:tc>
        <w:tc>
          <w:tcPr>
            <w:tcW w:w="331" w:type="pct"/>
          </w:tcPr>
          <w:p w14:paraId="5434320D" w14:textId="764704E6" w:rsidR="00E05830" w:rsidRDefault="00E05830" w:rsidP="00CF4121">
            <w:pPr>
              <w:jc w:val="center"/>
            </w:pPr>
            <w:r w:rsidRPr="00FE01D3">
              <w:t>--</w:t>
            </w:r>
          </w:p>
        </w:tc>
        <w:tc>
          <w:tcPr>
            <w:tcW w:w="331" w:type="pct"/>
          </w:tcPr>
          <w:p w14:paraId="7170EC4B" w14:textId="5479F0AF" w:rsidR="00E05830" w:rsidRDefault="00E05830" w:rsidP="00CF4121">
            <w:pPr>
              <w:jc w:val="center"/>
            </w:pPr>
            <w:r w:rsidRPr="00FE01D3">
              <w:t>--</w:t>
            </w:r>
          </w:p>
        </w:tc>
        <w:tc>
          <w:tcPr>
            <w:tcW w:w="297" w:type="pct"/>
          </w:tcPr>
          <w:p w14:paraId="1425F5B4" w14:textId="154832C3" w:rsidR="00E05830" w:rsidRDefault="00E05830" w:rsidP="00CF4121">
            <w:pPr>
              <w:jc w:val="center"/>
            </w:pPr>
            <w:r w:rsidRPr="00FE01D3">
              <w:t>--</w:t>
            </w:r>
          </w:p>
        </w:tc>
      </w:tr>
      <w:tr w:rsidR="00E05830" w14:paraId="40B1A4D8" w14:textId="77777777" w:rsidTr="004718A6">
        <w:tc>
          <w:tcPr>
            <w:tcW w:w="497" w:type="pct"/>
            <w:vMerge w:val="restart"/>
          </w:tcPr>
          <w:p w14:paraId="696DB0B4" w14:textId="5325AEB9" w:rsidR="00E05830" w:rsidRDefault="00E05830" w:rsidP="00CF4121">
            <w:pPr>
              <w:jc w:val="center"/>
            </w:pPr>
            <w:r>
              <w:t>October</w:t>
            </w:r>
          </w:p>
        </w:tc>
        <w:tc>
          <w:tcPr>
            <w:tcW w:w="580" w:type="pct"/>
          </w:tcPr>
          <w:p w14:paraId="3020D583" w14:textId="760A7A20" w:rsidR="00E05830" w:rsidRDefault="00E05830" w:rsidP="00CF4121">
            <w:pPr>
              <w:jc w:val="center"/>
            </w:pPr>
            <w:r>
              <w:t>0-300</w:t>
            </w:r>
          </w:p>
        </w:tc>
        <w:tc>
          <w:tcPr>
            <w:tcW w:w="325" w:type="pct"/>
          </w:tcPr>
          <w:p w14:paraId="76ABE08C" w14:textId="351B6EDD" w:rsidR="00E05830" w:rsidRDefault="00E05830" w:rsidP="00CF4121">
            <w:pPr>
              <w:jc w:val="center"/>
            </w:pPr>
            <w:r>
              <w:t>0.77</w:t>
            </w:r>
          </w:p>
        </w:tc>
        <w:tc>
          <w:tcPr>
            <w:tcW w:w="331" w:type="pct"/>
          </w:tcPr>
          <w:p w14:paraId="3AD25285" w14:textId="726D4AF6" w:rsidR="00E05830" w:rsidRDefault="00E05830" w:rsidP="00CF4121">
            <w:pPr>
              <w:jc w:val="center"/>
            </w:pPr>
            <w:r>
              <w:t>0.78</w:t>
            </w:r>
          </w:p>
        </w:tc>
        <w:tc>
          <w:tcPr>
            <w:tcW w:w="331" w:type="pct"/>
          </w:tcPr>
          <w:p w14:paraId="31B4954E" w14:textId="5D32E4AB" w:rsidR="00E05830" w:rsidRDefault="00E05830" w:rsidP="00CF4121">
            <w:pPr>
              <w:jc w:val="center"/>
            </w:pPr>
            <w:r>
              <w:t>0.79</w:t>
            </w:r>
          </w:p>
        </w:tc>
        <w:tc>
          <w:tcPr>
            <w:tcW w:w="331" w:type="pct"/>
          </w:tcPr>
          <w:p w14:paraId="77D094C5" w14:textId="41E59C5F" w:rsidR="00E05830" w:rsidRDefault="00E05830" w:rsidP="00CF4121">
            <w:pPr>
              <w:jc w:val="center"/>
            </w:pPr>
            <w:r>
              <w:t>0.80</w:t>
            </w:r>
          </w:p>
        </w:tc>
        <w:tc>
          <w:tcPr>
            <w:tcW w:w="326" w:type="pct"/>
          </w:tcPr>
          <w:p w14:paraId="058E0084" w14:textId="66101EB8" w:rsidR="00E05830" w:rsidRDefault="00E05830" w:rsidP="00CF4121">
            <w:pPr>
              <w:jc w:val="center"/>
            </w:pPr>
            <w:r w:rsidRPr="000A4409">
              <w:t>--</w:t>
            </w:r>
          </w:p>
        </w:tc>
        <w:tc>
          <w:tcPr>
            <w:tcW w:w="331" w:type="pct"/>
          </w:tcPr>
          <w:p w14:paraId="33B672AA" w14:textId="06D96D96" w:rsidR="00E05830" w:rsidRDefault="00E05830" w:rsidP="00CF4121">
            <w:pPr>
              <w:jc w:val="center"/>
            </w:pPr>
            <w:r w:rsidRPr="000A4409">
              <w:t>--</w:t>
            </w:r>
          </w:p>
        </w:tc>
        <w:tc>
          <w:tcPr>
            <w:tcW w:w="331" w:type="pct"/>
          </w:tcPr>
          <w:p w14:paraId="7959ABC3" w14:textId="09EC7D63" w:rsidR="00E05830" w:rsidRDefault="00E05830" w:rsidP="00CF4121">
            <w:pPr>
              <w:jc w:val="center"/>
            </w:pPr>
            <w:r w:rsidRPr="000A4409">
              <w:t>--</w:t>
            </w:r>
          </w:p>
        </w:tc>
        <w:tc>
          <w:tcPr>
            <w:tcW w:w="331" w:type="pct"/>
          </w:tcPr>
          <w:p w14:paraId="001F470A" w14:textId="35973BEC" w:rsidR="00E05830" w:rsidRDefault="00E05830" w:rsidP="00CF4121">
            <w:pPr>
              <w:jc w:val="center"/>
            </w:pPr>
            <w:r w:rsidRPr="000A4409">
              <w:t>--</w:t>
            </w:r>
          </w:p>
        </w:tc>
        <w:tc>
          <w:tcPr>
            <w:tcW w:w="326" w:type="pct"/>
          </w:tcPr>
          <w:p w14:paraId="17E835B1" w14:textId="0D570758" w:rsidR="00E05830" w:rsidRDefault="00E05830" w:rsidP="00CF4121">
            <w:pPr>
              <w:jc w:val="center"/>
            </w:pPr>
            <w:r w:rsidRPr="00FE01D3">
              <w:t>--</w:t>
            </w:r>
          </w:p>
        </w:tc>
        <w:tc>
          <w:tcPr>
            <w:tcW w:w="331" w:type="pct"/>
          </w:tcPr>
          <w:p w14:paraId="42607EF9" w14:textId="1D93E22B" w:rsidR="00E05830" w:rsidRDefault="00E05830" w:rsidP="00CF4121">
            <w:pPr>
              <w:jc w:val="center"/>
            </w:pPr>
            <w:r w:rsidRPr="00FE01D3">
              <w:t>--</w:t>
            </w:r>
          </w:p>
        </w:tc>
        <w:tc>
          <w:tcPr>
            <w:tcW w:w="331" w:type="pct"/>
          </w:tcPr>
          <w:p w14:paraId="0AF3EEBA" w14:textId="65134EE0" w:rsidR="00E05830" w:rsidRDefault="00E05830" w:rsidP="00CF4121">
            <w:pPr>
              <w:jc w:val="center"/>
            </w:pPr>
            <w:r w:rsidRPr="00FE01D3">
              <w:t>--</w:t>
            </w:r>
          </w:p>
        </w:tc>
        <w:tc>
          <w:tcPr>
            <w:tcW w:w="297" w:type="pct"/>
          </w:tcPr>
          <w:p w14:paraId="4B1A07FF" w14:textId="0DD02DC6" w:rsidR="00E05830" w:rsidRDefault="00E05830" w:rsidP="00CF4121">
            <w:pPr>
              <w:jc w:val="center"/>
            </w:pPr>
            <w:r w:rsidRPr="00FE01D3">
              <w:t>--</w:t>
            </w:r>
          </w:p>
        </w:tc>
      </w:tr>
      <w:tr w:rsidR="00E05830" w14:paraId="670C9133" w14:textId="77777777" w:rsidTr="004718A6">
        <w:tc>
          <w:tcPr>
            <w:tcW w:w="497" w:type="pct"/>
            <w:vMerge/>
          </w:tcPr>
          <w:p w14:paraId="7A0DB8D3" w14:textId="77777777" w:rsidR="00E05830" w:rsidRDefault="00E05830" w:rsidP="00CF4121">
            <w:pPr>
              <w:jc w:val="center"/>
            </w:pPr>
          </w:p>
        </w:tc>
        <w:tc>
          <w:tcPr>
            <w:tcW w:w="580" w:type="pct"/>
          </w:tcPr>
          <w:p w14:paraId="7B7865FE" w14:textId="0AFC113E" w:rsidR="00E05830" w:rsidRDefault="00E05830" w:rsidP="00CF4121">
            <w:pPr>
              <w:jc w:val="center"/>
            </w:pPr>
            <w:r>
              <w:t>300-600</w:t>
            </w:r>
          </w:p>
        </w:tc>
        <w:tc>
          <w:tcPr>
            <w:tcW w:w="325" w:type="pct"/>
          </w:tcPr>
          <w:p w14:paraId="54EDBE7A" w14:textId="2541535C" w:rsidR="00E05830" w:rsidRDefault="00E05830" w:rsidP="00CF4121">
            <w:pPr>
              <w:jc w:val="center"/>
            </w:pPr>
            <w:r>
              <w:t>0.80</w:t>
            </w:r>
          </w:p>
        </w:tc>
        <w:tc>
          <w:tcPr>
            <w:tcW w:w="331" w:type="pct"/>
          </w:tcPr>
          <w:p w14:paraId="3FB13C3E" w14:textId="0F5F791B" w:rsidR="00E05830" w:rsidRDefault="00E05830" w:rsidP="00CF4121">
            <w:pPr>
              <w:jc w:val="center"/>
            </w:pPr>
            <w:r>
              <w:t>0.81</w:t>
            </w:r>
          </w:p>
        </w:tc>
        <w:tc>
          <w:tcPr>
            <w:tcW w:w="331" w:type="pct"/>
          </w:tcPr>
          <w:p w14:paraId="0D60DBE9" w14:textId="751E2634" w:rsidR="00E05830" w:rsidRDefault="00E05830" w:rsidP="00CF4121">
            <w:pPr>
              <w:jc w:val="center"/>
            </w:pPr>
            <w:r>
              <w:t>0.82</w:t>
            </w:r>
          </w:p>
        </w:tc>
        <w:tc>
          <w:tcPr>
            <w:tcW w:w="331" w:type="pct"/>
          </w:tcPr>
          <w:p w14:paraId="57E134C3" w14:textId="27977F2B" w:rsidR="00E05830" w:rsidRDefault="00E05830" w:rsidP="00CF4121">
            <w:pPr>
              <w:jc w:val="center"/>
            </w:pPr>
            <w:r>
              <w:t>0.83</w:t>
            </w:r>
          </w:p>
        </w:tc>
        <w:tc>
          <w:tcPr>
            <w:tcW w:w="326" w:type="pct"/>
          </w:tcPr>
          <w:p w14:paraId="3135E755" w14:textId="13777634" w:rsidR="00E05830" w:rsidRDefault="00E05830" w:rsidP="00CF4121">
            <w:pPr>
              <w:jc w:val="center"/>
            </w:pPr>
            <w:r w:rsidRPr="000A4409">
              <w:t>--</w:t>
            </w:r>
          </w:p>
        </w:tc>
        <w:tc>
          <w:tcPr>
            <w:tcW w:w="331" w:type="pct"/>
          </w:tcPr>
          <w:p w14:paraId="7BF87C2B" w14:textId="5E4DD7AD" w:rsidR="00E05830" w:rsidRDefault="00E05830" w:rsidP="00CF4121">
            <w:pPr>
              <w:jc w:val="center"/>
            </w:pPr>
            <w:r w:rsidRPr="000A4409">
              <w:t>--</w:t>
            </w:r>
          </w:p>
        </w:tc>
        <w:tc>
          <w:tcPr>
            <w:tcW w:w="331" w:type="pct"/>
          </w:tcPr>
          <w:p w14:paraId="06C08B17" w14:textId="5092F3B7" w:rsidR="00E05830" w:rsidRDefault="00E05830" w:rsidP="00CF4121">
            <w:pPr>
              <w:jc w:val="center"/>
            </w:pPr>
            <w:r w:rsidRPr="000A4409">
              <w:t>--</w:t>
            </w:r>
          </w:p>
        </w:tc>
        <w:tc>
          <w:tcPr>
            <w:tcW w:w="331" w:type="pct"/>
          </w:tcPr>
          <w:p w14:paraId="23A4A270" w14:textId="05E2A2E8" w:rsidR="00E05830" w:rsidRDefault="00E05830" w:rsidP="00CF4121">
            <w:pPr>
              <w:jc w:val="center"/>
            </w:pPr>
            <w:r w:rsidRPr="000A4409">
              <w:t>--</w:t>
            </w:r>
          </w:p>
        </w:tc>
        <w:tc>
          <w:tcPr>
            <w:tcW w:w="326" w:type="pct"/>
          </w:tcPr>
          <w:p w14:paraId="75B202BD" w14:textId="5EC16155" w:rsidR="00E05830" w:rsidRDefault="00E05830" w:rsidP="00CF4121">
            <w:pPr>
              <w:jc w:val="center"/>
            </w:pPr>
            <w:r w:rsidRPr="00FE01D3">
              <w:t>--</w:t>
            </w:r>
          </w:p>
        </w:tc>
        <w:tc>
          <w:tcPr>
            <w:tcW w:w="331" w:type="pct"/>
          </w:tcPr>
          <w:p w14:paraId="49200E10" w14:textId="4D5853C7" w:rsidR="00E05830" w:rsidRDefault="00E05830" w:rsidP="00CF4121">
            <w:pPr>
              <w:jc w:val="center"/>
            </w:pPr>
            <w:r w:rsidRPr="00FE01D3">
              <w:t>--</w:t>
            </w:r>
          </w:p>
        </w:tc>
        <w:tc>
          <w:tcPr>
            <w:tcW w:w="331" w:type="pct"/>
          </w:tcPr>
          <w:p w14:paraId="6DC849F6" w14:textId="30C5D765" w:rsidR="00E05830" w:rsidRDefault="00E05830" w:rsidP="00CF4121">
            <w:pPr>
              <w:jc w:val="center"/>
            </w:pPr>
            <w:r w:rsidRPr="00FE01D3">
              <w:t>--</w:t>
            </w:r>
          </w:p>
        </w:tc>
        <w:tc>
          <w:tcPr>
            <w:tcW w:w="297" w:type="pct"/>
          </w:tcPr>
          <w:p w14:paraId="37CA4D84" w14:textId="0678AA9F" w:rsidR="00E05830" w:rsidRDefault="00E05830" w:rsidP="00CF4121">
            <w:pPr>
              <w:jc w:val="center"/>
            </w:pPr>
            <w:r w:rsidRPr="00FE01D3">
              <w:t>--</w:t>
            </w:r>
          </w:p>
        </w:tc>
      </w:tr>
      <w:tr w:rsidR="00E05830" w14:paraId="1E7AEB28" w14:textId="77777777" w:rsidTr="004718A6">
        <w:tc>
          <w:tcPr>
            <w:tcW w:w="497" w:type="pct"/>
            <w:vMerge/>
          </w:tcPr>
          <w:p w14:paraId="682B3FF8" w14:textId="77777777" w:rsidR="00E05830" w:rsidRDefault="00E05830" w:rsidP="00CF4121">
            <w:pPr>
              <w:jc w:val="center"/>
            </w:pPr>
          </w:p>
        </w:tc>
        <w:tc>
          <w:tcPr>
            <w:tcW w:w="580" w:type="pct"/>
          </w:tcPr>
          <w:p w14:paraId="5E420341" w14:textId="032E357E" w:rsidR="00E05830" w:rsidRDefault="00E05830" w:rsidP="00CF4121">
            <w:pPr>
              <w:jc w:val="center"/>
            </w:pPr>
            <w:r>
              <w:t>600-900</w:t>
            </w:r>
          </w:p>
        </w:tc>
        <w:tc>
          <w:tcPr>
            <w:tcW w:w="325" w:type="pct"/>
          </w:tcPr>
          <w:p w14:paraId="2583BF9D" w14:textId="368BBA52" w:rsidR="00E05830" w:rsidRDefault="00E05830" w:rsidP="00CF4121">
            <w:pPr>
              <w:jc w:val="center"/>
            </w:pPr>
            <w:r>
              <w:t>0.82</w:t>
            </w:r>
          </w:p>
        </w:tc>
        <w:tc>
          <w:tcPr>
            <w:tcW w:w="331" w:type="pct"/>
          </w:tcPr>
          <w:p w14:paraId="4A5AAC32" w14:textId="77794B52" w:rsidR="00E05830" w:rsidRDefault="00E05830" w:rsidP="00CF4121">
            <w:pPr>
              <w:jc w:val="center"/>
            </w:pPr>
            <w:r>
              <w:t>0.83</w:t>
            </w:r>
          </w:p>
        </w:tc>
        <w:tc>
          <w:tcPr>
            <w:tcW w:w="331" w:type="pct"/>
          </w:tcPr>
          <w:p w14:paraId="138CE2EB" w14:textId="1B02F6D9" w:rsidR="00E05830" w:rsidRDefault="00E05830" w:rsidP="00CF4121">
            <w:pPr>
              <w:jc w:val="center"/>
            </w:pPr>
            <w:r>
              <w:t>0.84</w:t>
            </w:r>
          </w:p>
        </w:tc>
        <w:tc>
          <w:tcPr>
            <w:tcW w:w="331" w:type="pct"/>
          </w:tcPr>
          <w:p w14:paraId="1EEA024D" w14:textId="51F06A7F" w:rsidR="00E05830" w:rsidRDefault="00E05830" w:rsidP="00CF4121">
            <w:pPr>
              <w:jc w:val="center"/>
            </w:pPr>
            <w:r>
              <w:t>0.85</w:t>
            </w:r>
          </w:p>
        </w:tc>
        <w:tc>
          <w:tcPr>
            <w:tcW w:w="326" w:type="pct"/>
          </w:tcPr>
          <w:p w14:paraId="3AE8FC9D" w14:textId="68FE57F2" w:rsidR="00E05830" w:rsidRDefault="00E05830" w:rsidP="00CF4121">
            <w:pPr>
              <w:jc w:val="center"/>
            </w:pPr>
            <w:r w:rsidRPr="000A4409">
              <w:t>--</w:t>
            </w:r>
          </w:p>
        </w:tc>
        <w:tc>
          <w:tcPr>
            <w:tcW w:w="331" w:type="pct"/>
          </w:tcPr>
          <w:p w14:paraId="172FD559" w14:textId="6B57ECEC" w:rsidR="00E05830" w:rsidRDefault="00E05830" w:rsidP="00CF4121">
            <w:pPr>
              <w:jc w:val="center"/>
            </w:pPr>
            <w:r w:rsidRPr="000A4409">
              <w:t>--</w:t>
            </w:r>
          </w:p>
        </w:tc>
        <w:tc>
          <w:tcPr>
            <w:tcW w:w="331" w:type="pct"/>
          </w:tcPr>
          <w:p w14:paraId="211887A8" w14:textId="309C8886" w:rsidR="00E05830" w:rsidRDefault="00E05830" w:rsidP="00CF4121">
            <w:pPr>
              <w:jc w:val="center"/>
            </w:pPr>
            <w:r w:rsidRPr="000A4409">
              <w:t>--</w:t>
            </w:r>
          </w:p>
        </w:tc>
        <w:tc>
          <w:tcPr>
            <w:tcW w:w="331" w:type="pct"/>
          </w:tcPr>
          <w:p w14:paraId="45190715" w14:textId="62904D69" w:rsidR="00E05830" w:rsidRDefault="00E05830" w:rsidP="00CF4121">
            <w:pPr>
              <w:jc w:val="center"/>
            </w:pPr>
            <w:r w:rsidRPr="000A4409">
              <w:t>--</w:t>
            </w:r>
          </w:p>
        </w:tc>
        <w:tc>
          <w:tcPr>
            <w:tcW w:w="326" w:type="pct"/>
          </w:tcPr>
          <w:p w14:paraId="12670EE7" w14:textId="3BBFD3B8" w:rsidR="00E05830" w:rsidRDefault="00E05830" w:rsidP="00CF4121">
            <w:pPr>
              <w:jc w:val="center"/>
            </w:pPr>
            <w:r w:rsidRPr="00FE01D3">
              <w:t>--</w:t>
            </w:r>
          </w:p>
        </w:tc>
        <w:tc>
          <w:tcPr>
            <w:tcW w:w="331" w:type="pct"/>
          </w:tcPr>
          <w:p w14:paraId="16B37FF9" w14:textId="5092D00F" w:rsidR="00E05830" w:rsidRDefault="00E05830" w:rsidP="00CF4121">
            <w:pPr>
              <w:jc w:val="center"/>
            </w:pPr>
            <w:r w:rsidRPr="00FE01D3">
              <w:t>--</w:t>
            </w:r>
          </w:p>
        </w:tc>
        <w:tc>
          <w:tcPr>
            <w:tcW w:w="331" w:type="pct"/>
          </w:tcPr>
          <w:p w14:paraId="7F4134F1" w14:textId="30E50660" w:rsidR="00E05830" w:rsidRDefault="00E05830" w:rsidP="00CF4121">
            <w:pPr>
              <w:jc w:val="center"/>
            </w:pPr>
            <w:r w:rsidRPr="00FE01D3">
              <w:t>--</w:t>
            </w:r>
          </w:p>
        </w:tc>
        <w:tc>
          <w:tcPr>
            <w:tcW w:w="297" w:type="pct"/>
          </w:tcPr>
          <w:p w14:paraId="0398F851" w14:textId="5E36573F" w:rsidR="00E05830" w:rsidRDefault="00E05830" w:rsidP="00CF4121">
            <w:pPr>
              <w:jc w:val="center"/>
            </w:pPr>
            <w:r w:rsidRPr="00FE01D3">
              <w:t>--</w:t>
            </w:r>
          </w:p>
        </w:tc>
      </w:tr>
      <w:tr w:rsidR="00E05830" w14:paraId="73C093AB" w14:textId="77777777" w:rsidTr="004718A6">
        <w:tc>
          <w:tcPr>
            <w:tcW w:w="497" w:type="pct"/>
            <w:vMerge/>
          </w:tcPr>
          <w:p w14:paraId="6C9C2C0E" w14:textId="77777777" w:rsidR="00E05830" w:rsidRDefault="00E05830" w:rsidP="00CF4121">
            <w:pPr>
              <w:jc w:val="center"/>
            </w:pPr>
          </w:p>
        </w:tc>
        <w:tc>
          <w:tcPr>
            <w:tcW w:w="580" w:type="pct"/>
          </w:tcPr>
          <w:p w14:paraId="3E52FCB6" w14:textId="1EC6DE92" w:rsidR="00E05830" w:rsidRDefault="00E05830" w:rsidP="00CF4121">
            <w:pPr>
              <w:jc w:val="center"/>
            </w:pPr>
            <w:r>
              <w:t>900-1500</w:t>
            </w:r>
          </w:p>
        </w:tc>
        <w:tc>
          <w:tcPr>
            <w:tcW w:w="325" w:type="pct"/>
          </w:tcPr>
          <w:p w14:paraId="10B5B40D" w14:textId="65AA4AE4" w:rsidR="00E05830" w:rsidRDefault="00E05830" w:rsidP="00CF4121">
            <w:pPr>
              <w:jc w:val="center"/>
            </w:pPr>
            <w:r>
              <w:t>0.83</w:t>
            </w:r>
          </w:p>
        </w:tc>
        <w:tc>
          <w:tcPr>
            <w:tcW w:w="331" w:type="pct"/>
          </w:tcPr>
          <w:p w14:paraId="25C919B6" w14:textId="15DD7163" w:rsidR="00E05830" w:rsidRDefault="00E05830" w:rsidP="00CF4121">
            <w:pPr>
              <w:jc w:val="center"/>
            </w:pPr>
            <w:r>
              <w:t>0.84</w:t>
            </w:r>
          </w:p>
        </w:tc>
        <w:tc>
          <w:tcPr>
            <w:tcW w:w="331" w:type="pct"/>
          </w:tcPr>
          <w:p w14:paraId="2EEC1D6E" w14:textId="1214CB6C" w:rsidR="00E05830" w:rsidRDefault="00E05830" w:rsidP="00CF4121">
            <w:pPr>
              <w:jc w:val="center"/>
            </w:pPr>
            <w:r>
              <w:t>0.86</w:t>
            </w:r>
          </w:p>
        </w:tc>
        <w:tc>
          <w:tcPr>
            <w:tcW w:w="331" w:type="pct"/>
          </w:tcPr>
          <w:p w14:paraId="3331D549" w14:textId="2E9CEA05" w:rsidR="00E05830" w:rsidRDefault="00E05830" w:rsidP="00CF4121">
            <w:pPr>
              <w:jc w:val="center"/>
            </w:pPr>
            <w:r>
              <w:t>0.87</w:t>
            </w:r>
          </w:p>
        </w:tc>
        <w:tc>
          <w:tcPr>
            <w:tcW w:w="326" w:type="pct"/>
          </w:tcPr>
          <w:p w14:paraId="417AA7B5" w14:textId="0080BB74" w:rsidR="00E05830" w:rsidRDefault="00E05830" w:rsidP="00CF4121">
            <w:pPr>
              <w:jc w:val="center"/>
            </w:pPr>
            <w:r w:rsidRPr="000A4409">
              <w:t>--</w:t>
            </w:r>
          </w:p>
        </w:tc>
        <w:tc>
          <w:tcPr>
            <w:tcW w:w="331" w:type="pct"/>
          </w:tcPr>
          <w:p w14:paraId="1980AFD6" w14:textId="27291B36" w:rsidR="00E05830" w:rsidRDefault="00E05830" w:rsidP="00CF4121">
            <w:pPr>
              <w:jc w:val="center"/>
            </w:pPr>
            <w:r w:rsidRPr="000A4409">
              <w:t>--</w:t>
            </w:r>
          </w:p>
        </w:tc>
        <w:tc>
          <w:tcPr>
            <w:tcW w:w="331" w:type="pct"/>
          </w:tcPr>
          <w:p w14:paraId="78E6597D" w14:textId="002E5CBE" w:rsidR="00E05830" w:rsidRDefault="00E05830" w:rsidP="00CF4121">
            <w:pPr>
              <w:jc w:val="center"/>
            </w:pPr>
            <w:r w:rsidRPr="000A4409">
              <w:t>--</w:t>
            </w:r>
          </w:p>
        </w:tc>
        <w:tc>
          <w:tcPr>
            <w:tcW w:w="331" w:type="pct"/>
          </w:tcPr>
          <w:p w14:paraId="38040BD1" w14:textId="54F698A6" w:rsidR="00E05830" w:rsidRDefault="00E05830" w:rsidP="00CF4121">
            <w:pPr>
              <w:jc w:val="center"/>
            </w:pPr>
            <w:r w:rsidRPr="000A4409">
              <w:t>--</w:t>
            </w:r>
          </w:p>
        </w:tc>
        <w:tc>
          <w:tcPr>
            <w:tcW w:w="326" w:type="pct"/>
          </w:tcPr>
          <w:p w14:paraId="19D02092" w14:textId="492A0B84" w:rsidR="00E05830" w:rsidRDefault="00E05830" w:rsidP="00CF4121">
            <w:pPr>
              <w:jc w:val="center"/>
            </w:pPr>
            <w:r w:rsidRPr="00FE01D3">
              <w:t>--</w:t>
            </w:r>
          </w:p>
        </w:tc>
        <w:tc>
          <w:tcPr>
            <w:tcW w:w="331" w:type="pct"/>
          </w:tcPr>
          <w:p w14:paraId="607E4CB7" w14:textId="2B44B654" w:rsidR="00E05830" w:rsidRDefault="00E05830" w:rsidP="00CF4121">
            <w:pPr>
              <w:jc w:val="center"/>
            </w:pPr>
            <w:r w:rsidRPr="00FE01D3">
              <w:t>--</w:t>
            </w:r>
          </w:p>
        </w:tc>
        <w:tc>
          <w:tcPr>
            <w:tcW w:w="331" w:type="pct"/>
          </w:tcPr>
          <w:p w14:paraId="6851F3DA" w14:textId="5D324BB1" w:rsidR="00E05830" w:rsidRDefault="00E05830" w:rsidP="00CF4121">
            <w:pPr>
              <w:jc w:val="center"/>
            </w:pPr>
            <w:r w:rsidRPr="00FE01D3">
              <w:t>--</w:t>
            </w:r>
          </w:p>
        </w:tc>
        <w:tc>
          <w:tcPr>
            <w:tcW w:w="297" w:type="pct"/>
          </w:tcPr>
          <w:p w14:paraId="2B04D733" w14:textId="65BE02A5" w:rsidR="00E05830" w:rsidRDefault="00E05830" w:rsidP="00CF4121">
            <w:pPr>
              <w:jc w:val="center"/>
            </w:pPr>
            <w:r w:rsidRPr="00FE01D3">
              <w:t>--</w:t>
            </w:r>
          </w:p>
        </w:tc>
      </w:tr>
      <w:tr w:rsidR="00E05830" w14:paraId="5F88E69F" w14:textId="77777777" w:rsidTr="004718A6">
        <w:tc>
          <w:tcPr>
            <w:tcW w:w="497" w:type="pct"/>
            <w:vMerge w:val="restart"/>
          </w:tcPr>
          <w:p w14:paraId="3DEE06A6" w14:textId="15CE7295" w:rsidR="00E05830" w:rsidRDefault="00E05830" w:rsidP="00CF4121">
            <w:pPr>
              <w:jc w:val="center"/>
            </w:pPr>
            <w:r>
              <w:t>November</w:t>
            </w:r>
          </w:p>
        </w:tc>
        <w:tc>
          <w:tcPr>
            <w:tcW w:w="580" w:type="pct"/>
          </w:tcPr>
          <w:p w14:paraId="6F81EE23" w14:textId="4E553892" w:rsidR="00E05830" w:rsidRDefault="00E05830" w:rsidP="00CF4121">
            <w:pPr>
              <w:jc w:val="center"/>
            </w:pPr>
            <w:r>
              <w:t>0-300</w:t>
            </w:r>
          </w:p>
        </w:tc>
        <w:tc>
          <w:tcPr>
            <w:tcW w:w="325" w:type="pct"/>
          </w:tcPr>
          <w:p w14:paraId="66999AC4" w14:textId="5290D541" w:rsidR="00E05830" w:rsidRDefault="00E05830" w:rsidP="00CF4121">
            <w:pPr>
              <w:jc w:val="center"/>
            </w:pPr>
            <w:r>
              <w:t>0.89</w:t>
            </w:r>
          </w:p>
        </w:tc>
        <w:tc>
          <w:tcPr>
            <w:tcW w:w="331" w:type="pct"/>
          </w:tcPr>
          <w:p w14:paraId="2DD33A54" w14:textId="68261A70" w:rsidR="00E05830" w:rsidRDefault="00E05830" w:rsidP="00CF4121">
            <w:pPr>
              <w:jc w:val="center"/>
            </w:pPr>
            <w:r>
              <w:t>0.90</w:t>
            </w:r>
          </w:p>
        </w:tc>
        <w:tc>
          <w:tcPr>
            <w:tcW w:w="331" w:type="pct"/>
          </w:tcPr>
          <w:p w14:paraId="1B717C4A" w14:textId="54FBC873" w:rsidR="00E05830" w:rsidRDefault="00E05830" w:rsidP="00CF4121">
            <w:pPr>
              <w:jc w:val="center"/>
            </w:pPr>
            <w:r>
              <w:t>0.91</w:t>
            </w:r>
          </w:p>
        </w:tc>
        <w:tc>
          <w:tcPr>
            <w:tcW w:w="331" w:type="pct"/>
          </w:tcPr>
          <w:p w14:paraId="6BB9D934" w14:textId="2560856F" w:rsidR="00E05830" w:rsidRDefault="00E05830" w:rsidP="00CF4121">
            <w:pPr>
              <w:jc w:val="center"/>
            </w:pPr>
            <w:r>
              <w:t>0.93</w:t>
            </w:r>
          </w:p>
        </w:tc>
        <w:tc>
          <w:tcPr>
            <w:tcW w:w="326" w:type="pct"/>
          </w:tcPr>
          <w:p w14:paraId="35D4E803" w14:textId="65A41121" w:rsidR="00E05830" w:rsidRDefault="00E05830" w:rsidP="00CF4121">
            <w:pPr>
              <w:jc w:val="center"/>
            </w:pPr>
            <w:r w:rsidRPr="000A4409">
              <w:t>--</w:t>
            </w:r>
          </w:p>
        </w:tc>
        <w:tc>
          <w:tcPr>
            <w:tcW w:w="331" w:type="pct"/>
          </w:tcPr>
          <w:p w14:paraId="43D59395" w14:textId="6F05BBA9" w:rsidR="00E05830" w:rsidRDefault="00E05830" w:rsidP="00CF4121">
            <w:pPr>
              <w:jc w:val="center"/>
            </w:pPr>
            <w:r w:rsidRPr="000A4409">
              <w:t>--</w:t>
            </w:r>
          </w:p>
        </w:tc>
        <w:tc>
          <w:tcPr>
            <w:tcW w:w="331" w:type="pct"/>
          </w:tcPr>
          <w:p w14:paraId="738B8275" w14:textId="0DA89342" w:rsidR="00E05830" w:rsidRDefault="00E05830" w:rsidP="00CF4121">
            <w:pPr>
              <w:jc w:val="center"/>
            </w:pPr>
            <w:r w:rsidRPr="000A4409">
              <w:t>--</w:t>
            </w:r>
          </w:p>
        </w:tc>
        <w:tc>
          <w:tcPr>
            <w:tcW w:w="331" w:type="pct"/>
          </w:tcPr>
          <w:p w14:paraId="4A18BFB5" w14:textId="134AFA8A" w:rsidR="00E05830" w:rsidRDefault="00E05830" w:rsidP="00CF4121">
            <w:pPr>
              <w:jc w:val="center"/>
            </w:pPr>
            <w:r w:rsidRPr="000A4409">
              <w:t>--</w:t>
            </w:r>
          </w:p>
        </w:tc>
        <w:tc>
          <w:tcPr>
            <w:tcW w:w="326" w:type="pct"/>
          </w:tcPr>
          <w:p w14:paraId="53CE942E" w14:textId="6D08A057" w:rsidR="00E05830" w:rsidRDefault="00E05830" w:rsidP="00CF4121">
            <w:pPr>
              <w:jc w:val="center"/>
            </w:pPr>
            <w:r w:rsidRPr="00FE01D3">
              <w:t>--</w:t>
            </w:r>
          </w:p>
        </w:tc>
        <w:tc>
          <w:tcPr>
            <w:tcW w:w="331" w:type="pct"/>
          </w:tcPr>
          <w:p w14:paraId="37177EF4" w14:textId="0613770E" w:rsidR="00E05830" w:rsidRDefault="00E05830" w:rsidP="00CF4121">
            <w:pPr>
              <w:jc w:val="center"/>
            </w:pPr>
            <w:r w:rsidRPr="00FE01D3">
              <w:t>--</w:t>
            </w:r>
          </w:p>
        </w:tc>
        <w:tc>
          <w:tcPr>
            <w:tcW w:w="331" w:type="pct"/>
          </w:tcPr>
          <w:p w14:paraId="1B6E331B" w14:textId="6D8EB5B1" w:rsidR="00E05830" w:rsidRDefault="00E05830" w:rsidP="00CF4121">
            <w:pPr>
              <w:jc w:val="center"/>
            </w:pPr>
            <w:r w:rsidRPr="00FE01D3">
              <w:t>--</w:t>
            </w:r>
          </w:p>
        </w:tc>
        <w:tc>
          <w:tcPr>
            <w:tcW w:w="297" w:type="pct"/>
          </w:tcPr>
          <w:p w14:paraId="6DAB4BD4" w14:textId="45787053" w:rsidR="00E05830" w:rsidRDefault="00E05830" w:rsidP="00CF4121">
            <w:pPr>
              <w:jc w:val="center"/>
            </w:pPr>
            <w:r w:rsidRPr="00FE01D3">
              <w:t>--</w:t>
            </w:r>
          </w:p>
        </w:tc>
      </w:tr>
      <w:tr w:rsidR="00E05830" w14:paraId="5E65DF1F" w14:textId="77777777" w:rsidTr="004718A6">
        <w:tc>
          <w:tcPr>
            <w:tcW w:w="497" w:type="pct"/>
            <w:vMerge/>
          </w:tcPr>
          <w:p w14:paraId="22043D1A" w14:textId="77777777" w:rsidR="00E05830" w:rsidRDefault="00E05830" w:rsidP="00CF4121">
            <w:pPr>
              <w:jc w:val="center"/>
            </w:pPr>
          </w:p>
        </w:tc>
        <w:tc>
          <w:tcPr>
            <w:tcW w:w="580" w:type="pct"/>
          </w:tcPr>
          <w:p w14:paraId="17A8D209" w14:textId="366805FE" w:rsidR="00E05830" w:rsidRDefault="00E05830" w:rsidP="00CF4121">
            <w:pPr>
              <w:jc w:val="center"/>
            </w:pPr>
            <w:r>
              <w:t>300-600</w:t>
            </w:r>
          </w:p>
        </w:tc>
        <w:tc>
          <w:tcPr>
            <w:tcW w:w="325" w:type="pct"/>
          </w:tcPr>
          <w:p w14:paraId="428E509A" w14:textId="7C4C72E4" w:rsidR="00E05830" w:rsidRDefault="00E05830" w:rsidP="00CF4121">
            <w:pPr>
              <w:jc w:val="center"/>
            </w:pPr>
            <w:r>
              <w:t>0.89</w:t>
            </w:r>
          </w:p>
        </w:tc>
        <w:tc>
          <w:tcPr>
            <w:tcW w:w="331" w:type="pct"/>
          </w:tcPr>
          <w:p w14:paraId="68B6F9A9" w14:textId="4BCBBB33" w:rsidR="00E05830" w:rsidRDefault="00E05830" w:rsidP="00CF4121">
            <w:pPr>
              <w:jc w:val="center"/>
            </w:pPr>
            <w:r>
              <w:t>0.91</w:t>
            </w:r>
          </w:p>
        </w:tc>
        <w:tc>
          <w:tcPr>
            <w:tcW w:w="331" w:type="pct"/>
          </w:tcPr>
          <w:p w14:paraId="4E94C0CE" w14:textId="1AA40CC9" w:rsidR="00E05830" w:rsidRDefault="00E05830" w:rsidP="00CF4121">
            <w:pPr>
              <w:jc w:val="center"/>
            </w:pPr>
            <w:r>
              <w:t>0.91</w:t>
            </w:r>
          </w:p>
        </w:tc>
        <w:tc>
          <w:tcPr>
            <w:tcW w:w="331" w:type="pct"/>
          </w:tcPr>
          <w:p w14:paraId="3BB574B4" w14:textId="57F09599" w:rsidR="00E05830" w:rsidRDefault="00E05830" w:rsidP="00CF4121">
            <w:pPr>
              <w:jc w:val="center"/>
            </w:pPr>
            <w:r>
              <w:t>0.93</w:t>
            </w:r>
          </w:p>
        </w:tc>
        <w:tc>
          <w:tcPr>
            <w:tcW w:w="326" w:type="pct"/>
          </w:tcPr>
          <w:p w14:paraId="5E12623B" w14:textId="6231FD79" w:rsidR="00E05830" w:rsidRDefault="00E05830" w:rsidP="00CF4121">
            <w:pPr>
              <w:jc w:val="center"/>
            </w:pPr>
            <w:r w:rsidRPr="000A4409">
              <w:t>--</w:t>
            </w:r>
          </w:p>
        </w:tc>
        <w:tc>
          <w:tcPr>
            <w:tcW w:w="331" w:type="pct"/>
          </w:tcPr>
          <w:p w14:paraId="024F52EB" w14:textId="49FD2274" w:rsidR="00E05830" w:rsidRDefault="00E05830" w:rsidP="00CF4121">
            <w:pPr>
              <w:jc w:val="center"/>
            </w:pPr>
            <w:r w:rsidRPr="000A4409">
              <w:t>--</w:t>
            </w:r>
          </w:p>
        </w:tc>
        <w:tc>
          <w:tcPr>
            <w:tcW w:w="331" w:type="pct"/>
          </w:tcPr>
          <w:p w14:paraId="382CC0E9" w14:textId="1726013B" w:rsidR="00E05830" w:rsidRDefault="00E05830" w:rsidP="00CF4121">
            <w:pPr>
              <w:jc w:val="center"/>
            </w:pPr>
            <w:r w:rsidRPr="000A4409">
              <w:t>--</w:t>
            </w:r>
          </w:p>
        </w:tc>
        <w:tc>
          <w:tcPr>
            <w:tcW w:w="331" w:type="pct"/>
          </w:tcPr>
          <w:p w14:paraId="27F185B0" w14:textId="3E7A38A1" w:rsidR="00E05830" w:rsidRDefault="00E05830" w:rsidP="00CF4121">
            <w:pPr>
              <w:jc w:val="center"/>
            </w:pPr>
            <w:r w:rsidRPr="000A4409">
              <w:t>--</w:t>
            </w:r>
          </w:p>
        </w:tc>
        <w:tc>
          <w:tcPr>
            <w:tcW w:w="326" w:type="pct"/>
          </w:tcPr>
          <w:p w14:paraId="3B4AFD60" w14:textId="7EFC1E31" w:rsidR="00E05830" w:rsidRDefault="00E05830" w:rsidP="00CF4121">
            <w:pPr>
              <w:jc w:val="center"/>
            </w:pPr>
            <w:r w:rsidRPr="00FE01D3">
              <w:t>--</w:t>
            </w:r>
          </w:p>
        </w:tc>
        <w:tc>
          <w:tcPr>
            <w:tcW w:w="331" w:type="pct"/>
          </w:tcPr>
          <w:p w14:paraId="46E71980" w14:textId="33CB12F4" w:rsidR="00E05830" w:rsidRDefault="00E05830" w:rsidP="00CF4121">
            <w:pPr>
              <w:jc w:val="center"/>
            </w:pPr>
            <w:r w:rsidRPr="00FE01D3">
              <w:t>--</w:t>
            </w:r>
          </w:p>
        </w:tc>
        <w:tc>
          <w:tcPr>
            <w:tcW w:w="331" w:type="pct"/>
          </w:tcPr>
          <w:p w14:paraId="2ACA243C" w14:textId="16DD32D3" w:rsidR="00E05830" w:rsidRDefault="00E05830" w:rsidP="00CF4121">
            <w:pPr>
              <w:jc w:val="center"/>
            </w:pPr>
            <w:r w:rsidRPr="00FE01D3">
              <w:t>--</w:t>
            </w:r>
          </w:p>
        </w:tc>
        <w:tc>
          <w:tcPr>
            <w:tcW w:w="297" w:type="pct"/>
          </w:tcPr>
          <w:p w14:paraId="27DCD862" w14:textId="3879E7B6" w:rsidR="00E05830" w:rsidRDefault="00E05830" w:rsidP="00CF4121">
            <w:pPr>
              <w:jc w:val="center"/>
            </w:pPr>
            <w:r w:rsidRPr="00FE01D3">
              <w:t>--</w:t>
            </w:r>
          </w:p>
        </w:tc>
      </w:tr>
      <w:tr w:rsidR="00E05830" w14:paraId="33810066" w14:textId="77777777" w:rsidTr="004718A6">
        <w:tc>
          <w:tcPr>
            <w:tcW w:w="497" w:type="pct"/>
            <w:vMerge/>
          </w:tcPr>
          <w:p w14:paraId="052D98F5" w14:textId="77777777" w:rsidR="00E05830" w:rsidRDefault="00E05830" w:rsidP="00CF4121">
            <w:pPr>
              <w:jc w:val="center"/>
            </w:pPr>
          </w:p>
        </w:tc>
        <w:tc>
          <w:tcPr>
            <w:tcW w:w="580" w:type="pct"/>
          </w:tcPr>
          <w:p w14:paraId="4151A9AC" w14:textId="4FBAA9A7" w:rsidR="00E05830" w:rsidRDefault="00E05830" w:rsidP="00CF4121">
            <w:pPr>
              <w:jc w:val="center"/>
            </w:pPr>
            <w:r>
              <w:t>600-900</w:t>
            </w:r>
          </w:p>
        </w:tc>
        <w:tc>
          <w:tcPr>
            <w:tcW w:w="325" w:type="pct"/>
          </w:tcPr>
          <w:p w14:paraId="74E70DF0" w14:textId="3E5B9A5B" w:rsidR="00E05830" w:rsidRDefault="00E05830" w:rsidP="00CF4121">
            <w:pPr>
              <w:jc w:val="center"/>
            </w:pPr>
            <w:r>
              <w:t>0.89</w:t>
            </w:r>
          </w:p>
        </w:tc>
        <w:tc>
          <w:tcPr>
            <w:tcW w:w="331" w:type="pct"/>
          </w:tcPr>
          <w:p w14:paraId="5F0EA3F3" w14:textId="1118E532" w:rsidR="00E05830" w:rsidRDefault="00E05830" w:rsidP="00CF4121">
            <w:pPr>
              <w:jc w:val="center"/>
            </w:pPr>
            <w:r>
              <w:t>0.91</w:t>
            </w:r>
          </w:p>
        </w:tc>
        <w:tc>
          <w:tcPr>
            <w:tcW w:w="331" w:type="pct"/>
          </w:tcPr>
          <w:p w14:paraId="4FB4938B" w14:textId="36991B6F" w:rsidR="00E05830" w:rsidRDefault="00E05830" w:rsidP="00CF4121">
            <w:pPr>
              <w:jc w:val="center"/>
            </w:pPr>
            <w:r>
              <w:t>0.92</w:t>
            </w:r>
          </w:p>
        </w:tc>
        <w:tc>
          <w:tcPr>
            <w:tcW w:w="331" w:type="pct"/>
          </w:tcPr>
          <w:p w14:paraId="5D8D1569" w14:textId="2DFCA2F6" w:rsidR="00E05830" w:rsidRDefault="00E05830" w:rsidP="00CF4121">
            <w:pPr>
              <w:jc w:val="center"/>
            </w:pPr>
            <w:r>
              <w:t>0.93</w:t>
            </w:r>
          </w:p>
        </w:tc>
        <w:tc>
          <w:tcPr>
            <w:tcW w:w="326" w:type="pct"/>
          </w:tcPr>
          <w:p w14:paraId="2DA234C8" w14:textId="32D5F222" w:rsidR="00E05830" w:rsidRDefault="00E05830" w:rsidP="00CF4121">
            <w:pPr>
              <w:jc w:val="center"/>
            </w:pPr>
            <w:r w:rsidRPr="000A4409">
              <w:t>--</w:t>
            </w:r>
          </w:p>
        </w:tc>
        <w:tc>
          <w:tcPr>
            <w:tcW w:w="331" w:type="pct"/>
          </w:tcPr>
          <w:p w14:paraId="42CFB1B3" w14:textId="0F1F90E3" w:rsidR="00E05830" w:rsidRDefault="00E05830" w:rsidP="00CF4121">
            <w:pPr>
              <w:jc w:val="center"/>
            </w:pPr>
            <w:r w:rsidRPr="000A4409">
              <w:t>--</w:t>
            </w:r>
          </w:p>
        </w:tc>
        <w:tc>
          <w:tcPr>
            <w:tcW w:w="331" w:type="pct"/>
          </w:tcPr>
          <w:p w14:paraId="34E10016" w14:textId="2809E366" w:rsidR="00E05830" w:rsidRDefault="00E05830" w:rsidP="00CF4121">
            <w:pPr>
              <w:jc w:val="center"/>
            </w:pPr>
            <w:r w:rsidRPr="000A4409">
              <w:t>--</w:t>
            </w:r>
          </w:p>
        </w:tc>
        <w:tc>
          <w:tcPr>
            <w:tcW w:w="331" w:type="pct"/>
          </w:tcPr>
          <w:p w14:paraId="36CD2096" w14:textId="71DB50AD" w:rsidR="00E05830" w:rsidRDefault="00E05830" w:rsidP="00CF4121">
            <w:pPr>
              <w:jc w:val="center"/>
            </w:pPr>
            <w:r w:rsidRPr="000A4409">
              <w:t>--</w:t>
            </w:r>
          </w:p>
        </w:tc>
        <w:tc>
          <w:tcPr>
            <w:tcW w:w="326" w:type="pct"/>
          </w:tcPr>
          <w:p w14:paraId="087B35CA" w14:textId="291F2FEB" w:rsidR="00E05830" w:rsidRDefault="00E05830" w:rsidP="00CF4121">
            <w:pPr>
              <w:jc w:val="center"/>
            </w:pPr>
            <w:r w:rsidRPr="00FE01D3">
              <w:t>--</w:t>
            </w:r>
          </w:p>
        </w:tc>
        <w:tc>
          <w:tcPr>
            <w:tcW w:w="331" w:type="pct"/>
          </w:tcPr>
          <w:p w14:paraId="79CB3549" w14:textId="10A2DD54" w:rsidR="00E05830" w:rsidRDefault="00E05830" w:rsidP="00CF4121">
            <w:pPr>
              <w:jc w:val="center"/>
            </w:pPr>
            <w:r w:rsidRPr="00FE01D3">
              <w:t>--</w:t>
            </w:r>
          </w:p>
        </w:tc>
        <w:tc>
          <w:tcPr>
            <w:tcW w:w="331" w:type="pct"/>
          </w:tcPr>
          <w:p w14:paraId="03C8267D" w14:textId="3EF3954E" w:rsidR="00E05830" w:rsidRDefault="00E05830" w:rsidP="00CF4121">
            <w:pPr>
              <w:jc w:val="center"/>
            </w:pPr>
            <w:r w:rsidRPr="00FE01D3">
              <w:t>--</w:t>
            </w:r>
          </w:p>
        </w:tc>
        <w:tc>
          <w:tcPr>
            <w:tcW w:w="297" w:type="pct"/>
          </w:tcPr>
          <w:p w14:paraId="30792B5B" w14:textId="37BAF680" w:rsidR="00E05830" w:rsidRDefault="00E05830" w:rsidP="00CF4121">
            <w:pPr>
              <w:jc w:val="center"/>
            </w:pPr>
            <w:r w:rsidRPr="00FE01D3">
              <w:t>--</w:t>
            </w:r>
          </w:p>
        </w:tc>
      </w:tr>
      <w:tr w:rsidR="00E05830" w14:paraId="10CC15B3" w14:textId="77777777" w:rsidTr="004718A6">
        <w:tc>
          <w:tcPr>
            <w:tcW w:w="497" w:type="pct"/>
            <w:vMerge/>
          </w:tcPr>
          <w:p w14:paraId="76F927B0" w14:textId="77777777" w:rsidR="00E05830" w:rsidRDefault="00E05830" w:rsidP="00CF4121">
            <w:pPr>
              <w:jc w:val="center"/>
            </w:pPr>
          </w:p>
        </w:tc>
        <w:tc>
          <w:tcPr>
            <w:tcW w:w="580" w:type="pct"/>
          </w:tcPr>
          <w:p w14:paraId="4F747496" w14:textId="470B5757" w:rsidR="00E05830" w:rsidRDefault="00E05830" w:rsidP="00CF4121">
            <w:pPr>
              <w:jc w:val="center"/>
            </w:pPr>
            <w:r>
              <w:t>900-1500</w:t>
            </w:r>
          </w:p>
        </w:tc>
        <w:tc>
          <w:tcPr>
            <w:tcW w:w="325" w:type="pct"/>
          </w:tcPr>
          <w:p w14:paraId="41A97CD4" w14:textId="501BDD3B" w:rsidR="00E05830" w:rsidRDefault="00E05830" w:rsidP="00CF4121">
            <w:pPr>
              <w:jc w:val="center"/>
            </w:pPr>
            <w:r>
              <w:t>0.90</w:t>
            </w:r>
          </w:p>
        </w:tc>
        <w:tc>
          <w:tcPr>
            <w:tcW w:w="331" w:type="pct"/>
          </w:tcPr>
          <w:p w14:paraId="1E269ECB" w14:textId="34368398" w:rsidR="00E05830" w:rsidRDefault="00E05830" w:rsidP="00CF4121">
            <w:pPr>
              <w:jc w:val="center"/>
            </w:pPr>
            <w:r>
              <w:t>0.91</w:t>
            </w:r>
          </w:p>
        </w:tc>
        <w:tc>
          <w:tcPr>
            <w:tcW w:w="331" w:type="pct"/>
          </w:tcPr>
          <w:p w14:paraId="4AA69A0D" w14:textId="41261E88" w:rsidR="00E05830" w:rsidRDefault="00E05830" w:rsidP="00CF4121">
            <w:pPr>
              <w:jc w:val="center"/>
            </w:pPr>
            <w:r>
              <w:t>0.92</w:t>
            </w:r>
          </w:p>
        </w:tc>
        <w:tc>
          <w:tcPr>
            <w:tcW w:w="331" w:type="pct"/>
          </w:tcPr>
          <w:p w14:paraId="7470C96C" w14:textId="30AF0F82" w:rsidR="00E05830" w:rsidRDefault="00E05830" w:rsidP="00CF4121">
            <w:pPr>
              <w:jc w:val="center"/>
            </w:pPr>
            <w:r>
              <w:t>0.93</w:t>
            </w:r>
          </w:p>
        </w:tc>
        <w:tc>
          <w:tcPr>
            <w:tcW w:w="326" w:type="pct"/>
          </w:tcPr>
          <w:p w14:paraId="0D7F8DC5" w14:textId="54B6E0C3" w:rsidR="00E05830" w:rsidRDefault="00E05830" w:rsidP="00CF4121">
            <w:pPr>
              <w:jc w:val="center"/>
            </w:pPr>
            <w:r w:rsidRPr="000A4409">
              <w:t>--</w:t>
            </w:r>
          </w:p>
        </w:tc>
        <w:tc>
          <w:tcPr>
            <w:tcW w:w="331" w:type="pct"/>
          </w:tcPr>
          <w:p w14:paraId="716E72A4" w14:textId="490618A6" w:rsidR="00E05830" w:rsidRDefault="00E05830" w:rsidP="00CF4121">
            <w:pPr>
              <w:jc w:val="center"/>
            </w:pPr>
            <w:r w:rsidRPr="000A4409">
              <w:t>--</w:t>
            </w:r>
          </w:p>
        </w:tc>
        <w:tc>
          <w:tcPr>
            <w:tcW w:w="331" w:type="pct"/>
          </w:tcPr>
          <w:p w14:paraId="3530E0A2" w14:textId="1E65771C" w:rsidR="00E05830" w:rsidRDefault="00E05830" w:rsidP="00CF4121">
            <w:pPr>
              <w:jc w:val="center"/>
            </w:pPr>
            <w:r w:rsidRPr="000A4409">
              <w:t>--</w:t>
            </w:r>
          </w:p>
        </w:tc>
        <w:tc>
          <w:tcPr>
            <w:tcW w:w="331" w:type="pct"/>
          </w:tcPr>
          <w:p w14:paraId="2F2685C9" w14:textId="05B2F509" w:rsidR="00E05830" w:rsidRDefault="00E05830" w:rsidP="00CF4121">
            <w:pPr>
              <w:jc w:val="center"/>
            </w:pPr>
            <w:r w:rsidRPr="000A4409">
              <w:t>--</w:t>
            </w:r>
          </w:p>
        </w:tc>
        <w:tc>
          <w:tcPr>
            <w:tcW w:w="326" w:type="pct"/>
          </w:tcPr>
          <w:p w14:paraId="25EC393C" w14:textId="2C7E166D" w:rsidR="00E05830" w:rsidRDefault="00E05830" w:rsidP="00CF4121">
            <w:pPr>
              <w:jc w:val="center"/>
            </w:pPr>
            <w:r w:rsidRPr="00FE01D3">
              <w:t>--</w:t>
            </w:r>
          </w:p>
        </w:tc>
        <w:tc>
          <w:tcPr>
            <w:tcW w:w="331" w:type="pct"/>
          </w:tcPr>
          <w:p w14:paraId="725C7628" w14:textId="5311AC51" w:rsidR="00E05830" w:rsidRDefault="00E05830" w:rsidP="00CF4121">
            <w:pPr>
              <w:jc w:val="center"/>
            </w:pPr>
            <w:r w:rsidRPr="00FE01D3">
              <w:t>--</w:t>
            </w:r>
          </w:p>
        </w:tc>
        <w:tc>
          <w:tcPr>
            <w:tcW w:w="331" w:type="pct"/>
          </w:tcPr>
          <w:p w14:paraId="602DC1AF" w14:textId="21B3A435" w:rsidR="00E05830" w:rsidRDefault="00E05830" w:rsidP="00CF4121">
            <w:pPr>
              <w:jc w:val="center"/>
            </w:pPr>
            <w:r w:rsidRPr="00FE01D3">
              <w:t>--</w:t>
            </w:r>
          </w:p>
        </w:tc>
        <w:tc>
          <w:tcPr>
            <w:tcW w:w="297" w:type="pct"/>
          </w:tcPr>
          <w:p w14:paraId="566C38CE" w14:textId="1A8F6DFC" w:rsidR="00E05830" w:rsidRDefault="00E05830" w:rsidP="00CF4121">
            <w:pPr>
              <w:jc w:val="center"/>
            </w:pPr>
            <w:r w:rsidRPr="00FE01D3">
              <w:t>--</w:t>
            </w:r>
          </w:p>
        </w:tc>
      </w:tr>
    </w:tbl>
    <w:p w14:paraId="773A243B" w14:textId="77777777" w:rsidR="00334181" w:rsidRDefault="00334181" w:rsidP="0026798A">
      <w:pPr>
        <w:sectPr w:rsidR="00334181" w:rsidSect="002B4AD0">
          <w:pgSz w:w="15840" w:h="24480" w:code="3"/>
          <w:pgMar w:top="1300" w:right="1580" w:bottom="1200" w:left="1580" w:header="723" w:footer="1012" w:gutter="0"/>
          <w:cols w:space="720"/>
          <w:docGrid w:linePitch="326"/>
        </w:sectPr>
      </w:pPr>
    </w:p>
    <w:p w14:paraId="5BAEA0E2" w14:textId="4EAA27CA" w:rsidR="00FC3DAD" w:rsidRDefault="006F008B" w:rsidP="00851817">
      <w:pPr>
        <w:pStyle w:val="Heading1"/>
      </w:pPr>
      <w:bookmarkStart w:id="81" w:name="_Toc94192700"/>
      <w:bookmarkStart w:id="82" w:name="_Toc167881528"/>
      <w:r>
        <w:lastRenderedPageBreak/>
        <w:t>Heron Reservoir</w:t>
      </w:r>
      <w:bookmarkEnd w:id="81"/>
      <w:bookmarkEnd w:id="82"/>
    </w:p>
    <w:p w14:paraId="352E53B5" w14:textId="3958FD21" w:rsidR="007E2BF4" w:rsidRDefault="00C42476" w:rsidP="00923B91">
      <w:pPr>
        <w:pStyle w:val="BodyText"/>
        <w:spacing w:line="240" w:lineRule="auto"/>
        <w:jc w:val="both"/>
      </w:pPr>
      <w:r>
        <w:t xml:space="preserve">Heron Reservoir is the principal storage/supply feature of the San Juan-Chama Project and is operated in compliance with the Rio Grande Compact. </w:t>
      </w:r>
      <w:r w:rsidR="00D65EBD">
        <w:t>Two</w:t>
      </w:r>
      <w:r>
        <w:t xml:space="preserve"> basic principles control the water release schedule for Heron Reservoir. The first </w:t>
      </w:r>
      <w:r w:rsidR="00D65EBD">
        <w:t>is that the</w:t>
      </w:r>
      <w:r>
        <w:t xml:space="preserve"> authorized development of San Juan-Chama Project supplemental irrigation and municipal and industrial water demands increase depletion of the Rio Grande. These depletions are offset by releases of San Juan-Chama water from Heron Reservoir sufficient to assure no residual effects to natural waters of the Rio Grande from project operations.</w:t>
      </w:r>
    </w:p>
    <w:p w14:paraId="6403FFC8" w14:textId="77777777" w:rsidR="004B771D" w:rsidRDefault="004B771D" w:rsidP="00923B91">
      <w:pPr>
        <w:pStyle w:val="BodyText"/>
        <w:spacing w:line="240" w:lineRule="auto"/>
        <w:jc w:val="both"/>
      </w:pPr>
    </w:p>
    <w:p w14:paraId="497336D2" w14:textId="3A88C1F7" w:rsidR="00C42476" w:rsidRDefault="00C42476" w:rsidP="00923B91">
      <w:pPr>
        <w:pStyle w:val="BodyText"/>
        <w:spacing w:line="240" w:lineRule="auto"/>
        <w:jc w:val="both"/>
      </w:pPr>
      <w:r>
        <w:t xml:space="preserve">The </w:t>
      </w:r>
      <w:r w:rsidR="00D65EBD">
        <w:t>second</w:t>
      </w:r>
      <w:r>
        <w:t xml:space="preserve"> principle is that San Juan-Chama contractors are not allowed to carryover their annual allocations into the next calendar year. Contracted water not called for by December 31 remains in Heron Reservoir as part of project supply and no longer belongs to the individual contractor. In the past, USBR negotiated temporary waivers with contractors that allow carryover until April 30</w:t>
      </w:r>
      <w:r w:rsidR="00545E8E" w:rsidRPr="00821036">
        <w:rPr>
          <w:vertAlign w:val="superscript"/>
        </w:rPr>
        <w:t>th</w:t>
      </w:r>
      <w:r w:rsidR="00821036">
        <w:t xml:space="preserve"> or September 30th</w:t>
      </w:r>
      <w:r w:rsidR="00002760">
        <w:t xml:space="preserve"> of the following year</w:t>
      </w:r>
      <w:r>
        <w:t xml:space="preserve"> in order to provide release rates on the Rio Chama that enhance the fishery between El Vado and Abiquiu Reservoirs during the winter and provide flexibility in managing river flows. The no-carryover stipulation results in various contractors seeking storage in reservoirs downstream from Heron for their unused water. El Vado, Abiquiu, Jemez Canyon, and Elephant Butte Reservoirs have been used for storage of San Juan-Chama waters. Another factor that influences Heron releases is ice cover on the reservoir and the resulting safety issues. If Heron is drawn down quickly when iced over or nearly iced over, hazardous conditions develop. Releases are terminated until conditions are safe. During late March or April, any San Juan-Chama Project water not released because of unsafe winter operation conditions is released at a time when it will meet the same purposes as if it had been released during the winter months, provided the necessary waivers have been granted.</w:t>
      </w:r>
    </w:p>
    <w:p w14:paraId="640AFA77" w14:textId="77777777" w:rsidR="00C42476" w:rsidRDefault="00C42476" w:rsidP="00923B91">
      <w:pPr>
        <w:pStyle w:val="BodyText"/>
        <w:spacing w:line="240" w:lineRule="auto"/>
        <w:jc w:val="both"/>
      </w:pPr>
    </w:p>
    <w:p w14:paraId="18CC65C7" w14:textId="6662BCBE" w:rsidR="00655D62" w:rsidRDefault="00C42476" w:rsidP="00923B91">
      <w:pPr>
        <w:pStyle w:val="BodyText"/>
        <w:spacing w:line="240" w:lineRule="auto"/>
        <w:jc w:val="both"/>
      </w:pPr>
      <w:r>
        <w:t xml:space="preserve">The Natural Resources Conservation Service/National Weather Service-coordinated runoff forecast is used to estimate the period of time during spring runoff that the flow of the Rio Chama is expected to exceed channel capacity below Abiquiu Reservoir and thus </w:t>
      </w:r>
      <w:r w:rsidR="00F63051">
        <w:t xml:space="preserve">is considered flood operations being affected by only Rio Grande water, so there is no </w:t>
      </w:r>
      <w:r>
        <w:t>release of San Juan-Chama Project water from Abiquiu Reservoir</w:t>
      </w:r>
      <w:r w:rsidR="00F63051">
        <w:t xml:space="preserve"> while releases are at channel capacity restrictions</w:t>
      </w:r>
      <w:r>
        <w:t xml:space="preserve">. San Juan-Chama releases are generally avoided after April due to (normally) sufficient natural flows coming into </w:t>
      </w:r>
      <w:r w:rsidR="00F54DBA">
        <w:t xml:space="preserve">the </w:t>
      </w:r>
      <w:r>
        <w:t>summer</w:t>
      </w:r>
      <w:r w:rsidR="00F54DBA">
        <w:t xml:space="preserve"> season</w:t>
      </w:r>
      <w:r>
        <w:t>. Unless specifically directed by the contractor or by the New Mexico Interstate Stream Commission, replacement deliveries are held for flow supplementation later in the year.</w:t>
      </w:r>
    </w:p>
    <w:p w14:paraId="34CC722F" w14:textId="62BF90B2" w:rsidR="00120FC9" w:rsidRDefault="004F3D58" w:rsidP="00F94B31">
      <w:pPr>
        <w:pStyle w:val="Heading2"/>
      </w:pPr>
      <w:bookmarkStart w:id="83" w:name="_Toc94192701"/>
      <w:bookmarkStart w:id="84" w:name="_Toc167881529"/>
      <w:r>
        <w:t xml:space="preserve">Storage </w:t>
      </w:r>
      <w:r w:rsidR="00120FC9">
        <w:t>Accounts</w:t>
      </w:r>
      <w:bookmarkEnd w:id="83"/>
      <w:bookmarkEnd w:id="84"/>
    </w:p>
    <w:p w14:paraId="3CC8A6A0" w14:textId="49E1C024" w:rsidR="00722FC1" w:rsidRPr="00957E8C" w:rsidRDefault="00B6791C" w:rsidP="007A4375">
      <w:pPr>
        <w:pStyle w:val="BodyText"/>
        <w:spacing w:line="240" w:lineRule="auto"/>
        <w:jc w:val="both"/>
      </w:pPr>
      <w:r w:rsidRPr="00957E8C">
        <w:t>Heron reservoir has 22 storage accounts for San Juan</w:t>
      </w:r>
      <w:r w:rsidR="006A33DF" w:rsidRPr="00957E8C">
        <w:t>-</w:t>
      </w:r>
      <w:r w:rsidRPr="00957E8C">
        <w:t xml:space="preserve">Chama water and </w:t>
      </w:r>
      <w:r w:rsidR="00125127" w:rsidRPr="00957E8C">
        <w:t xml:space="preserve">a </w:t>
      </w:r>
      <w:r w:rsidRPr="00957E8C">
        <w:t>single account for Rio Grande water</w:t>
      </w:r>
      <w:r w:rsidR="008734FA" w:rsidRPr="00957E8C">
        <w:t xml:space="preserve"> (</w:t>
      </w:r>
      <w:r w:rsidR="006A1BBE" w:rsidRPr="00A93DF3">
        <w:rPr>
          <w:bCs/>
        </w:rPr>
        <w:fldChar w:fldCharType="begin"/>
      </w:r>
      <w:r w:rsidR="006A1BBE" w:rsidRPr="00A93DF3">
        <w:rPr>
          <w:bCs/>
        </w:rPr>
        <w:instrText xml:space="preserve"> REF _Ref94250922 \h  \* MERGEFORMAT </w:instrText>
      </w:r>
      <w:r w:rsidR="006A1BBE" w:rsidRPr="00A93DF3">
        <w:rPr>
          <w:bCs/>
        </w:rPr>
      </w:r>
      <w:r w:rsidR="006A1BBE" w:rsidRPr="00A93DF3">
        <w:rPr>
          <w:bCs/>
        </w:rPr>
        <w:fldChar w:fldCharType="separate"/>
      </w:r>
      <w:r w:rsidR="00B16C50" w:rsidRPr="00B16C50">
        <w:rPr>
          <w:bCs/>
        </w:rPr>
        <w:t xml:space="preserve">Table </w:t>
      </w:r>
      <w:r w:rsidR="00B16C50" w:rsidRPr="00B16C50">
        <w:rPr>
          <w:bCs/>
          <w:noProof/>
        </w:rPr>
        <w:t>5</w:t>
      </w:r>
      <w:r w:rsidR="006A1BBE" w:rsidRPr="00A93DF3">
        <w:rPr>
          <w:bCs/>
        </w:rPr>
        <w:fldChar w:fldCharType="end"/>
      </w:r>
      <w:r w:rsidR="006A1BBE" w:rsidRPr="00957E8C">
        <w:t>)</w:t>
      </w:r>
      <w:r w:rsidRPr="00957E8C">
        <w:t>.</w:t>
      </w:r>
      <w:r w:rsidR="00A62647">
        <w:t xml:space="preserve"> </w:t>
      </w:r>
      <w:r w:rsidR="007E75C6" w:rsidRPr="00957E8C">
        <w:t xml:space="preserve"> </w:t>
      </w:r>
      <w:r w:rsidR="00D01F91" w:rsidRPr="00957E8C">
        <w:t xml:space="preserve">In addition to keeping track of native inflow to Heron, USBR uses </w:t>
      </w:r>
      <w:r w:rsidR="00B350E3">
        <w:t>water</w:t>
      </w:r>
      <w:r w:rsidR="00F81EBB">
        <w:t xml:space="preserve"> in</w:t>
      </w:r>
      <w:r w:rsidR="00B350E3">
        <w:t xml:space="preserve"> </w:t>
      </w:r>
      <w:r w:rsidR="00D01F91" w:rsidRPr="00957E8C">
        <w:t>the Rio Grande account to maintain recreation</w:t>
      </w:r>
      <w:r w:rsidR="004655F1">
        <w:t>al facilities and landscaping</w:t>
      </w:r>
      <w:r w:rsidR="00D01F91" w:rsidRPr="00957E8C">
        <w:t xml:space="preserve"> at </w:t>
      </w:r>
      <w:r w:rsidR="00B350E3" w:rsidRPr="00957E8C">
        <w:t>Heron</w:t>
      </w:r>
      <w:r w:rsidR="00D01F91" w:rsidRPr="00957E8C">
        <w:t xml:space="preserve"> Lake State Park throughout the year </w:t>
      </w:r>
      <w:r w:rsidR="007A4375">
        <w:t>with</w:t>
      </w:r>
      <w:r w:rsidR="00B350E3" w:rsidRPr="00957E8C">
        <w:t xml:space="preserve"> </w:t>
      </w:r>
      <w:r w:rsidR="00D01F91" w:rsidRPr="00957E8C">
        <w:t>a USBR-owned water right.</w:t>
      </w:r>
      <w:r w:rsidR="00A62647">
        <w:t xml:space="preserve"> </w:t>
      </w:r>
      <w:r w:rsidR="00D01F91" w:rsidRPr="00957E8C">
        <w:t xml:space="preserve">USBR </w:t>
      </w:r>
      <w:r w:rsidR="00F81EBB">
        <w:t>deducts</w:t>
      </w:r>
      <w:r w:rsidR="00B350E3" w:rsidRPr="00957E8C">
        <w:t xml:space="preserve"> </w:t>
      </w:r>
      <w:r w:rsidR="00D01F91" w:rsidRPr="00957E8C">
        <w:t xml:space="preserve">350 </w:t>
      </w:r>
      <w:r w:rsidR="00F973D6">
        <w:t>acre-feet</w:t>
      </w:r>
      <w:r w:rsidR="00F81EBB">
        <w:t xml:space="preserve"> (354 acre-feet, rounded)</w:t>
      </w:r>
      <w:r w:rsidR="00D01F91" w:rsidRPr="00957E8C">
        <w:t xml:space="preserve">, the volume of the water right, in this account on December 31st </w:t>
      </w:r>
      <w:r w:rsidR="00F81EBB">
        <w:lastRenderedPageBreak/>
        <w:t>from storge in the Rio Grande account</w:t>
      </w:r>
      <w:r w:rsidR="00D01F91" w:rsidRPr="00957E8C">
        <w:t>.</w:t>
      </w:r>
      <w:r w:rsidR="00A62647">
        <w:t xml:space="preserve"> </w:t>
      </w:r>
      <w:r w:rsidR="000A2186" w:rsidRPr="00957E8C">
        <w:t>Within the San Juan</w:t>
      </w:r>
      <w:r w:rsidR="00591943" w:rsidRPr="00957E8C">
        <w:t>-</w:t>
      </w:r>
      <w:r w:rsidR="000A2186" w:rsidRPr="00957E8C">
        <w:t>Chama accounts</w:t>
      </w:r>
      <w:r w:rsidR="00EC5BCC" w:rsidRPr="00957E8C">
        <w:t xml:space="preserve">, all </w:t>
      </w:r>
      <w:r w:rsidR="001D7C28" w:rsidRPr="00957E8C">
        <w:t>the imported water is initially allocated to the federal account (</w:t>
      </w:r>
      <w:proofErr w:type="spellStart"/>
      <w:r w:rsidR="001D7C28" w:rsidRPr="00957E8C">
        <w:t>FederalSanJuan</w:t>
      </w:r>
      <w:proofErr w:type="spellEnd"/>
      <w:r w:rsidR="001D7C28" w:rsidRPr="00957E8C">
        <w:t>) and then allocated to the various contractors from there</w:t>
      </w:r>
      <w:r w:rsidR="00FD2466" w:rsidRPr="00957E8C">
        <w:t xml:space="preserve"> (</w:t>
      </w:r>
      <w:r w:rsidR="00C23284">
        <w:rPr>
          <w:bCs/>
        </w:rPr>
        <w:fldChar w:fldCharType="begin"/>
      </w:r>
      <w:r w:rsidR="00C23284">
        <w:rPr>
          <w:bCs/>
        </w:rPr>
        <w:instrText xml:space="preserve"> REF _Ref104468945 \h </w:instrText>
      </w:r>
      <w:r w:rsidR="00C23284">
        <w:rPr>
          <w:bCs/>
        </w:rPr>
      </w:r>
      <w:r w:rsidR="00C23284">
        <w:rPr>
          <w:bCs/>
        </w:rPr>
        <w:fldChar w:fldCharType="separate"/>
      </w:r>
      <w:r w:rsidR="00B16C50">
        <w:t xml:space="preserve">Table </w:t>
      </w:r>
      <w:r w:rsidR="00B16C50">
        <w:rPr>
          <w:noProof/>
        </w:rPr>
        <w:t>6</w:t>
      </w:r>
      <w:r w:rsidR="00C23284">
        <w:rPr>
          <w:bCs/>
        </w:rPr>
        <w:fldChar w:fldCharType="end"/>
      </w:r>
      <w:r w:rsidR="00FD2466" w:rsidRPr="00957E8C">
        <w:t>)</w:t>
      </w:r>
      <w:r w:rsidR="001D7C28" w:rsidRPr="00957E8C">
        <w:t>.</w:t>
      </w:r>
      <w:r w:rsidR="00A62647">
        <w:t xml:space="preserve"> </w:t>
      </w:r>
      <w:r w:rsidR="00EC5BCC" w:rsidRPr="00957E8C">
        <w:t xml:space="preserve">The </w:t>
      </w:r>
      <w:r w:rsidR="00755851">
        <w:t>USBR</w:t>
      </w:r>
      <w:r w:rsidR="00EC5BCC" w:rsidRPr="00957E8C">
        <w:t xml:space="preserve"> maintains some storage</w:t>
      </w:r>
      <w:r w:rsidR="00D45B61" w:rsidRPr="00957E8C">
        <w:t xml:space="preserve"> in Heron</w:t>
      </w:r>
      <w:r w:rsidR="00EC5BCC" w:rsidRPr="00957E8C">
        <w:t xml:space="preserve"> for release to maintain the recreation pool at Cochiti reservoir </w:t>
      </w:r>
      <w:r w:rsidR="000A2186" w:rsidRPr="00957E8C">
        <w:t>(</w:t>
      </w:r>
      <w:proofErr w:type="spellStart"/>
      <w:r w:rsidR="000A2186" w:rsidRPr="00957E8C">
        <w:t>CochitiRecPool</w:t>
      </w:r>
      <w:proofErr w:type="spellEnd"/>
      <w:r w:rsidR="000A2186" w:rsidRPr="00957E8C">
        <w:t>)</w:t>
      </w:r>
      <w:r w:rsidRPr="00957E8C">
        <w:t>.</w:t>
      </w:r>
    </w:p>
    <w:p w14:paraId="61DAE4F9" w14:textId="5B0C921E" w:rsidR="008734FA" w:rsidRDefault="008734FA" w:rsidP="00C6312B">
      <w:pPr>
        <w:pStyle w:val="Caption"/>
      </w:pPr>
      <w:bookmarkStart w:id="85" w:name="_Ref94250922"/>
      <w:bookmarkStart w:id="86" w:name="_Toc167881569"/>
      <w:r>
        <w:t xml:space="preserve">Table </w:t>
      </w:r>
      <w:fldSimple w:instr=" SEQ Table \* ARABIC ">
        <w:r w:rsidR="00B16C50">
          <w:rPr>
            <w:noProof/>
          </w:rPr>
          <w:t>5</w:t>
        </w:r>
      </w:fldSimple>
      <w:bookmarkEnd w:id="85"/>
      <w:r w:rsidR="00722FC1">
        <w:t>.</w:t>
      </w:r>
      <w:r w:rsidR="00722FC1">
        <w:tab/>
      </w:r>
      <w:r>
        <w:t>Storage Accounts in Heron Reservoir</w:t>
      </w:r>
      <w:bookmarkEnd w:id="86"/>
    </w:p>
    <w:tbl>
      <w:tblPr>
        <w:tblStyle w:val="TableGrid"/>
        <w:tblW w:w="0" w:type="auto"/>
        <w:jc w:val="center"/>
        <w:tblLook w:val="04A0" w:firstRow="1" w:lastRow="0" w:firstColumn="1" w:lastColumn="0" w:noHBand="0" w:noVBand="1"/>
      </w:tblPr>
      <w:tblGrid>
        <w:gridCol w:w="1618"/>
        <w:gridCol w:w="2205"/>
        <w:gridCol w:w="2469"/>
      </w:tblGrid>
      <w:tr w:rsidR="00B6791C" w14:paraId="093B4392" w14:textId="77777777" w:rsidTr="009153D0">
        <w:trPr>
          <w:jc w:val="center"/>
        </w:trPr>
        <w:tc>
          <w:tcPr>
            <w:tcW w:w="1618" w:type="dxa"/>
            <w:shd w:val="clear" w:color="auto" w:fill="1F3864" w:themeFill="accent1" w:themeFillShade="80"/>
          </w:tcPr>
          <w:p w14:paraId="4845D263" w14:textId="77777777" w:rsidR="00B6791C" w:rsidRPr="009153D0" w:rsidRDefault="00B6791C" w:rsidP="009153D0">
            <w:pPr>
              <w:pStyle w:val="BodyText"/>
              <w:spacing w:line="240" w:lineRule="auto"/>
              <w:rPr>
                <w:b/>
                <w:sz w:val="24"/>
                <w:szCs w:val="24"/>
              </w:rPr>
            </w:pPr>
            <w:r w:rsidRPr="009153D0">
              <w:rPr>
                <w:b/>
                <w:sz w:val="24"/>
                <w:szCs w:val="24"/>
              </w:rPr>
              <w:t>Water Type</w:t>
            </w:r>
          </w:p>
        </w:tc>
        <w:tc>
          <w:tcPr>
            <w:tcW w:w="4410" w:type="dxa"/>
            <w:gridSpan w:val="2"/>
            <w:shd w:val="clear" w:color="auto" w:fill="1F3864" w:themeFill="accent1" w:themeFillShade="80"/>
          </w:tcPr>
          <w:p w14:paraId="39A4FAEE" w14:textId="77777777" w:rsidR="00B6791C" w:rsidRPr="009153D0" w:rsidRDefault="00B6791C" w:rsidP="009153D0">
            <w:pPr>
              <w:pStyle w:val="BodyText"/>
              <w:spacing w:line="240" w:lineRule="auto"/>
              <w:jc w:val="center"/>
              <w:rPr>
                <w:b/>
                <w:sz w:val="24"/>
                <w:szCs w:val="24"/>
              </w:rPr>
            </w:pPr>
            <w:r w:rsidRPr="009153D0">
              <w:rPr>
                <w:b/>
                <w:sz w:val="24"/>
                <w:szCs w:val="24"/>
              </w:rPr>
              <w:t>Account</w:t>
            </w:r>
          </w:p>
        </w:tc>
      </w:tr>
      <w:tr w:rsidR="00B6791C" w14:paraId="64B2C069" w14:textId="77777777" w:rsidTr="009153D0">
        <w:trPr>
          <w:jc w:val="center"/>
        </w:trPr>
        <w:tc>
          <w:tcPr>
            <w:tcW w:w="1618" w:type="dxa"/>
            <w:tcBorders>
              <w:bottom w:val="single" w:sz="2" w:space="0" w:color="auto"/>
            </w:tcBorders>
            <w:shd w:val="clear" w:color="auto" w:fill="D9E2F3" w:themeFill="accent1" w:themeFillTint="33"/>
            <w:vAlign w:val="center"/>
          </w:tcPr>
          <w:p w14:paraId="419BF9FA" w14:textId="77777777" w:rsidR="00B6791C" w:rsidRPr="009153D0" w:rsidRDefault="00B6791C" w:rsidP="009153D0">
            <w:pPr>
              <w:pStyle w:val="BodyText"/>
              <w:spacing w:line="240" w:lineRule="auto"/>
              <w:rPr>
                <w:sz w:val="24"/>
                <w:szCs w:val="24"/>
              </w:rPr>
            </w:pPr>
            <w:r w:rsidRPr="009153D0">
              <w:rPr>
                <w:sz w:val="24"/>
                <w:szCs w:val="24"/>
              </w:rPr>
              <w:t>Rio Grande</w:t>
            </w:r>
          </w:p>
        </w:tc>
        <w:tc>
          <w:tcPr>
            <w:tcW w:w="4410" w:type="dxa"/>
            <w:gridSpan w:val="2"/>
            <w:tcBorders>
              <w:bottom w:val="single" w:sz="2" w:space="0" w:color="auto"/>
            </w:tcBorders>
            <w:shd w:val="clear" w:color="auto" w:fill="D9E2F3" w:themeFill="accent1" w:themeFillTint="33"/>
          </w:tcPr>
          <w:p w14:paraId="17D1BFAB" w14:textId="2F52EB57" w:rsidR="00B6791C" w:rsidRPr="009153D0" w:rsidRDefault="00B6791C" w:rsidP="009153D0">
            <w:pPr>
              <w:pStyle w:val="BodyText"/>
              <w:spacing w:line="240" w:lineRule="auto"/>
              <w:rPr>
                <w:sz w:val="24"/>
                <w:szCs w:val="24"/>
              </w:rPr>
            </w:pPr>
            <w:proofErr w:type="spellStart"/>
            <w:r w:rsidRPr="009153D0">
              <w:rPr>
                <w:sz w:val="24"/>
                <w:szCs w:val="24"/>
              </w:rPr>
              <w:t>RioGrande</w:t>
            </w:r>
            <w:proofErr w:type="spellEnd"/>
          </w:p>
        </w:tc>
      </w:tr>
      <w:tr w:rsidR="00B6791C" w14:paraId="7CC42C15" w14:textId="77777777" w:rsidTr="009153D0">
        <w:trPr>
          <w:trHeight w:val="2690"/>
          <w:jc w:val="center"/>
        </w:trPr>
        <w:tc>
          <w:tcPr>
            <w:tcW w:w="1618" w:type="dxa"/>
            <w:tcBorders>
              <w:top w:val="single" w:sz="2" w:space="0" w:color="auto"/>
              <w:left w:val="single" w:sz="2" w:space="0" w:color="auto"/>
              <w:bottom w:val="single" w:sz="18" w:space="0" w:color="1F3864" w:themeColor="accent1" w:themeShade="80"/>
              <w:right w:val="single" w:sz="2" w:space="0" w:color="auto"/>
            </w:tcBorders>
            <w:shd w:val="clear" w:color="auto" w:fill="auto"/>
            <w:vAlign w:val="center"/>
          </w:tcPr>
          <w:p w14:paraId="388C6C50" w14:textId="77777777" w:rsidR="00B6791C" w:rsidRPr="009153D0" w:rsidRDefault="00B6791C" w:rsidP="009153D0">
            <w:pPr>
              <w:pStyle w:val="BodyText"/>
              <w:spacing w:line="240" w:lineRule="auto"/>
              <w:rPr>
                <w:sz w:val="24"/>
                <w:szCs w:val="24"/>
              </w:rPr>
            </w:pPr>
            <w:r w:rsidRPr="009153D0">
              <w:rPr>
                <w:sz w:val="24"/>
                <w:szCs w:val="24"/>
              </w:rPr>
              <w:t>San Juan Chama</w:t>
            </w:r>
          </w:p>
        </w:tc>
        <w:tc>
          <w:tcPr>
            <w:tcW w:w="2205" w:type="dxa"/>
            <w:tcBorders>
              <w:top w:val="single" w:sz="2" w:space="0" w:color="auto"/>
              <w:left w:val="single" w:sz="2" w:space="0" w:color="auto"/>
              <w:bottom w:val="single" w:sz="18" w:space="0" w:color="1F3864" w:themeColor="accent1" w:themeShade="80"/>
              <w:right w:val="single" w:sz="2" w:space="0" w:color="auto"/>
            </w:tcBorders>
            <w:shd w:val="clear" w:color="auto" w:fill="auto"/>
          </w:tcPr>
          <w:p w14:paraId="233FBC4F" w14:textId="77777777" w:rsidR="00B6791C" w:rsidRPr="009153D0" w:rsidRDefault="00B6791C" w:rsidP="009153D0">
            <w:pPr>
              <w:pStyle w:val="BodyText"/>
              <w:spacing w:line="240" w:lineRule="auto"/>
              <w:rPr>
                <w:sz w:val="24"/>
                <w:szCs w:val="24"/>
              </w:rPr>
            </w:pPr>
            <w:proofErr w:type="spellStart"/>
            <w:r w:rsidRPr="009153D0">
              <w:rPr>
                <w:sz w:val="24"/>
                <w:szCs w:val="24"/>
              </w:rPr>
              <w:t>AamodtSettlement</w:t>
            </w:r>
            <w:proofErr w:type="spellEnd"/>
            <w:r w:rsidRPr="009153D0">
              <w:rPr>
                <w:sz w:val="24"/>
                <w:szCs w:val="24"/>
              </w:rPr>
              <w:br/>
              <w:t>Albuquerque</w:t>
            </w:r>
            <w:r w:rsidRPr="009153D0">
              <w:rPr>
                <w:sz w:val="24"/>
                <w:szCs w:val="24"/>
              </w:rPr>
              <w:br/>
              <w:t>Belen</w:t>
            </w:r>
            <w:r w:rsidRPr="009153D0">
              <w:rPr>
                <w:sz w:val="24"/>
                <w:szCs w:val="24"/>
              </w:rPr>
              <w:br/>
              <w:t>Bernalillo</w:t>
            </w:r>
            <w:r w:rsidRPr="009153D0">
              <w:rPr>
                <w:sz w:val="24"/>
                <w:szCs w:val="24"/>
              </w:rPr>
              <w:br/>
            </w:r>
            <w:proofErr w:type="spellStart"/>
            <w:r w:rsidRPr="009153D0">
              <w:rPr>
                <w:sz w:val="24"/>
                <w:szCs w:val="24"/>
              </w:rPr>
              <w:t>CochitiRecPool</w:t>
            </w:r>
            <w:proofErr w:type="spellEnd"/>
            <w:r w:rsidRPr="009153D0">
              <w:rPr>
                <w:sz w:val="24"/>
                <w:szCs w:val="24"/>
              </w:rPr>
              <w:br/>
            </w:r>
            <w:proofErr w:type="spellStart"/>
            <w:r w:rsidRPr="009153D0">
              <w:rPr>
                <w:sz w:val="24"/>
                <w:szCs w:val="24"/>
              </w:rPr>
              <w:t>ElPrado</w:t>
            </w:r>
            <w:proofErr w:type="spellEnd"/>
            <w:r w:rsidRPr="009153D0">
              <w:rPr>
                <w:sz w:val="24"/>
                <w:szCs w:val="24"/>
              </w:rPr>
              <w:br/>
              <w:t>Espanola</w:t>
            </w:r>
          </w:p>
          <w:p w14:paraId="487A5F27" w14:textId="49FBFFE3" w:rsidR="00B6791C" w:rsidRPr="009153D0" w:rsidRDefault="00B6791C" w:rsidP="009153D0">
            <w:pPr>
              <w:pStyle w:val="BodyText"/>
              <w:spacing w:line="240" w:lineRule="auto"/>
              <w:rPr>
                <w:sz w:val="24"/>
                <w:szCs w:val="24"/>
              </w:rPr>
            </w:pPr>
            <w:proofErr w:type="spellStart"/>
            <w:r w:rsidRPr="009153D0">
              <w:rPr>
                <w:sz w:val="24"/>
                <w:szCs w:val="24"/>
              </w:rPr>
              <w:t>FederalSanJuan</w:t>
            </w:r>
            <w:proofErr w:type="spellEnd"/>
            <w:r w:rsidRPr="009153D0">
              <w:rPr>
                <w:sz w:val="24"/>
                <w:szCs w:val="24"/>
              </w:rPr>
              <w:br/>
            </w:r>
            <w:r w:rsidR="007A068A">
              <w:rPr>
                <w:sz w:val="24"/>
                <w:szCs w:val="24"/>
              </w:rPr>
              <w:t>Jicarilla</w:t>
            </w:r>
            <w:r w:rsidRPr="009153D0">
              <w:rPr>
                <w:sz w:val="24"/>
                <w:szCs w:val="24"/>
              </w:rPr>
              <w:br/>
            </w:r>
            <w:proofErr w:type="spellStart"/>
            <w:r w:rsidRPr="009153D0">
              <w:rPr>
                <w:sz w:val="24"/>
                <w:szCs w:val="24"/>
              </w:rPr>
              <w:t>LosAlamos</w:t>
            </w:r>
            <w:proofErr w:type="spellEnd"/>
            <w:r w:rsidRPr="009153D0">
              <w:rPr>
                <w:sz w:val="24"/>
                <w:szCs w:val="24"/>
              </w:rPr>
              <w:br/>
            </w:r>
            <w:proofErr w:type="spellStart"/>
            <w:r w:rsidRPr="009153D0">
              <w:rPr>
                <w:sz w:val="24"/>
                <w:szCs w:val="24"/>
              </w:rPr>
              <w:t>LosLunas</w:t>
            </w:r>
            <w:proofErr w:type="spellEnd"/>
            <w:r w:rsidRPr="009153D0">
              <w:rPr>
                <w:sz w:val="24"/>
                <w:szCs w:val="24"/>
              </w:rPr>
              <w:br/>
              <w:t>MRGCD</w:t>
            </w:r>
            <w:r w:rsidRPr="009153D0">
              <w:rPr>
                <w:sz w:val="24"/>
                <w:szCs w:val="24"/>
              </w:rPr>
              <w:br/>
            </w:r>
          </w:p>
        </w:tc>
        <w:tc>
          <w:tcPr>
            <w:tcW w:w="2205" w:type="dxa"/>
            <w:tcBorders>
              <w:top w:val="single" w:sz="2" w:space="0" w:color="auto"/>
              <w:left w:val="single" w:sz="2" w:space="0" w:color="auto"/>
              <w:bottom w:val="single" w:sz="18" w:space="0" w:color="1F3864" w:themeColor="accent1" w:themeShade="80"/>
              <w:right w:val="single" w:sz="2" w:space="0" w:color="auto"/>
            </w:tcBorders>
            <w:shd w:val="clear" w:color="auto" w:fill="auto"/>
          </w:tcPr>
          <w:p w14:paraId="19A12606" w14:textId="74EF9F75" w:rsidR="00B6791C" w:rsidRPr="009153D0" w:rsidRDefault="000C0B3B" w:rsidP="009153D0">
            <w:pPr>
              <w:pStyle w:val="BodyText"/>
              <w:spacing w:line="240" w:lineRule="auto"/>
              <w:rPr>
                <w:sz w:val="24"/>
                <w:szCs w:val="24"/>
              </w:rPr>
            </w:pPr>
            <w:proofErr w:type="spellStart"/>
            <w:r>
              <w:rPr>
                <w:sz w:val="24"/>
                <w:szCs w:val="24"/>
              </w:rPr>
              <w:t>OhkayO</w:t>
            </w:r>
            <w:r w:rsidRPr="009153D0">
              <w:rPr>
                <w:sz w:val="24"/>
                <w:szCs w:val="24"/>
              </w:rPr>
              <w:t>wingeh</w:t>
            </w:r>
            <w:proofErr w:type="spellEnd"/>
            <w:r w:rsidRPr="009153D0">
              <w:rPr>
                <w:sz w:val="24"/>
                <w:szCs w:val="24"/>
              </w:rPr>
              <w:t xml:space="preserve"> </w:t>
            </w:r>
          </w:p>
          <w:p w14:paraId="563C7943" w14:textId="77777777" w:rsidR="00B6791C" w:rsidRPr="009153D0" w:rsidRDefault="00B6791C" w:rsidP="009153D0">
            <w:pPr>
              <w:pStyle w:val="BodyText"/>
              <w:spacing w:line="240" w:lineRule="auto"/>
              <w:rPr>
                <w:sz w:val="24"/>
                <w:szCs w:val="24"/>
              </w:rPr>
            </w:pPr>
            <w:r w:rsidRPr="009153D0">
              <w:rPr>
                <w:sz w:val="24"/>
                <w:szCs w:val="24"/>
              </w:rPr>
              <w:t>PVID</w:t>
            </w:r>
            <w:r w:rsidRPr="009153D0">
              <w:rPr>
                <w:sz w:val="24"/>
                <w:szCs w:val="24"/>
              </w:rPr>
              <w:br/>
              <w:t>Reclamation</w:t>
            </w:r>
            <w:r w:rsidRPr="009153D0">
              <w:rPr>
                <w:sz w:val="24"/>
                <w:szCs w:val="24"/>
              </w:rPr>
              <w:br/>
            </w:r>
            <w:proofErr w:type="spellStart"/>
            <w:r w:rsidRPr="009153D0">
              <w:rPr>
                <w:sz w:val="24"/>
                <w:szCs w:val="24"/>
              </w:rPr>
              <w:t>RedRiver</w:t>
            </w:r>
            <w:proofErr w:type="spellEnd"/>
          </w:p>
          <w:p w14:paraId="6904EB4F" w14:textId="77777777" w:rsidR="00B6791C" w:rsidRPr="009153D0" w:rsidRDefault="00B6791C" w:rsidP="009153D0">
            <w:pPr>
              <w:pStyle w:val="BodyText"/>
              <w:spacing w:line="240" w:lineRule="auto"/>
              <w:rPr>
                <w:sz w:val="24"/>
                <w:szCs w:val="24"/>
              </w:rPr>
            </w:pPr>
            <w:proofErr w:type="spellStart"/>
            <w:r w:rsidRPr="009153D0">
              <w:rPr>
                <w:sz w:val="24"/>
                <w:szCs w:val="24"/>
              </w:rPr>
              <w:t>SantaFeCity</w:t>
            </w:r>
            <w:proofErr w:type="spellEnd"/>
            <w:r w:rsidRPr="009153D0">
              <w:rPr>
                <w:sz w:val="24"/>
                <w:szCs w:val="24"/>
              </w:rPr>
              <w:br/>
            </w:r>
            <w:proofErr w:type="spellStart"/>
            <w:r w:rsidRPr="009153D0">
              <w:rPr>
                <w:sz w:val="24"/>
                <w:szCs w:val="24"/>
              </w:rPr>
              <w:t>SantaFeCounty</w:t>
            </w:r>
            <w:proofErr w:type="spellEnd"/>
            <w:r w:rsidRPr="009153D0">
              <w:rPr>
                <w:sz w:val="24"/>
                <w:szCs w:val="24"/>
              </w:rPr>
              <w:br/>
            </w:r>
            <w:proofErr w:type="spellStart"/>
            <w:r w:rsidRPr="009153D0">
              <w:rPr>
                <w:sz w:val="24"/>
                <w:szCs w:val="24"/>
              </w:rPr>
              <w:t>TaosPueblo</w:t>
            </w:r>
            <w:proofErr w:type="spellEnd"/>
            <w:r w:rsidRPr="009153D0">
              <w:rPr>
                <w:sz w:val="24"/>
                <w:szCs w:val="24"/>
              </w:rPr>
              <w:br/>
            </w:r>
            <w:proofErr w:type="spellStart"/>
            <w:r w:rsidRPr="009153D0">
              <w:rPr>
                <w:sz w:val="24"/>
                <w:szCs w:val="24"/>
              </w:rPr>
              <w:t>TaosSkiValley</w:t>
            </w:r>
            <w:proofErr w:type="spellEnd"/>
            <w:r w:rsidRPr="009153D0">
              <w:rPr>
                <w:sz w:val="24"/>
                <w:szCs w:val="24"/>
              </w:rPr>
              <w:br/>
            </w:r>
            <w:proofErr w:type="spellStart"/>
            <w:r w:rsidRPr="009153D0">
              <w:rPr>
                <w:sz w:val="24"/>
                <w:szCs w:val="24"/>
              </w:rPr>
              <w:t>TownofTaos</w:t>
            </w:r>
            <w:proofErr w:type="spellEnd"/>
            <w:r w:rsidRPr="009153D0">
              <w:rPr>
                <w:sz w:val="24"/>
                <w:szCs w:val="24"/>
              </w:rPr>
              <w:br/>
            </w:r>
            <w:proofErr w:type="spellStart"/>
            <w:r w:rsidRPr="009153D0">
              <w:rPr>
                <w:sz w:val="24"/>
                <w:szCs w:val="24"/>
              </w:rPr>
              <w:t>TownofTaosSettlement</w:t>
            </w:r>
            <w:proofErr w:type="spellEnd"/>
          </w:p>
        </w:tc>
      </w:tr>
    </w:tbl>
    <w:p w14:paraId="7CB0EFA5" w14:textId="77777777" w:rsidR="00923B91" w:rsidRDefault="00923B91" w:rsidP="00C6312B">
      <w:pPr>
        <w:pStyle w:val="Caption"/>
      </w:pPr>
      <w:bookmarkStart w:id="87" w:name="_Ref94252375"/>
    </w:p>
    <w:p w14:paraId="07625582" w14:textId="26DB211D" w:rsidR="005D43D3" w:rsidRDefault="005D43D3" w:rsidP="00C6312B">
      <w:pPr>
        <w:pStyle w:val="Caption"/>
      </w:pPr>
      <w:bookmarkStart w:id="88" w:name="_Ref104468945"/>
      <w:bookmarkStart w:id="89" w:name="_Toc167881570"/>
      <w:r>
        <w:t xml:space="preserve">Table </w:t>
      </w:r>
      <w:fldSimple w:instr=" SEQ Table \* ARABIC ">
        <w:r w:rsidR="00B16C50">
          <w:rPr>
            <w:noProof/>
          </w:rPr>
          <w:t>6</w:t>
        </w:r>
      </w:fldSimple>
      <w:bookmarkEnd w:id="87"/>
      <w:bookmarkEnd w:id="88"/>
      <w:r w:rsidR="004B771D">
        <w:rPr>
          <w:noProof/>
        </w:rPr>
        <w:t>.</w:t>
      </w:r>
      <w:r w:rsidR="004B771D">
        <w:tab/>
      </w:r>
      <w:r>
        <w:t>San Juan-Chama Project Contractor Allocations</w:t>
      </w:r>
      <w:bookmarkEnd w:id="89"/>
    </w:p>
    <w:p w14:paraId="761434C7" w14:textId="77777777" w:rsidR="000D1867" w:rsidRDefault="000D1867" w:rsidP="004E1629">
      <w:pPr>
        <w:pStyle w:val="BodyText"/>
        <w:rPr>
          <w:sz w:val="22"/>
          <w:szCs w:val="22"/>
        </w:rPr>
        <w:sectPr w:rsidR="000D1867" w:rsidSect="002B4AD0">
          <w:pgSz w:w="12240" w:h="15840"/>
          <w:pgMar w:top="1300" w:right="1580" w:bottom="1200" w:left="1580" w:header="723" w:footer="1012" w:gutter="0"/>
          <w:cols w:space="720"/>
        </w:sectPr>
      </w:pPr>
    </w:p>
    <w:tbl>
      <w:tblPr>
        <w:tblStyle w:val="TableGrid"/>
        <w:tblW w:w="0" w:type="auto"/>
        <w:tblLook w:val="04A0" w:firstRow="1" w:lastRow="0" w:firstColumn="1" w:lastColumn="0" w:noHBand="0" w:noVBand="1"/>
      </w:tblPr>
      <w:tblGrid>
        <w:gridCol w:w="2469"/>
        <w:gridCol w:w="1230"/>
      </w:tblGrid>
      <w:tr w:rsidR="005D43D3" w14:paraId="21D9B4EC" w14:textId="77777777" w:rsidTr="009153D0">
        <w:trPr>
          <w:cantSplit/>
          <w:tblHeader/>
        </w:trPr>
        <w:tc>
          <w:tcPr>
            <w:tcW w:w="0" w:type="auto"/>
            <w:shd w:val="clear" w:color="auto" w:fill="1F3864" w:themeFill="accent1" w:themeFillShade="80"/>
            <w:vAlign w:val="bottom"/>
          </w:tcPr>
          <w:p w14:paraId="62770D27" w14:textId="59E66096" w:rsidR="005D43D3" w:rsidRPr="009153D0" w:rsidRDefault="005D43D3" w:rsidP="009153D0">
            <w:pPr>
              <w:pStyle w:val="BodyText"/>
              <w:jc w:val="center"/>
              <w:rPr>
                <w:sz w:val="24"/>
                <w:szCs w:val="24"/>
              </w:rPr>
            </w:pPr>
            <w:r w:rsidRPr="009153D0">
              <w:rPr>
                <w:sz w:val="24"/>
                <w:szCs w:val="24"/>
              </w:rPr>
              <w:t>Contractor Account</w:t>
            </w:r>
          </w:p>
        </w:tc>
        <w:tc>
          <w:tcPr>
            <w:tcW w:w="0" w:type="auto"/>
            <w:shd w:val="clear" w:color="auto" w:fill="1F3864" w:themeFill="accent1" w:themeFillShade="80"/>
            <w:vAlign w:val="bottom"/>
          </w:tcPr>
          <w:p w14:paraId="0D306377" w14:textId="77777777" w:rsidR="009153D0" w:rsidRDefault="005D43D3" w:rsidP="009153D0">
            <w:pPr>
              <w:pStyle w:val="BodyText"/>
              <w:jc w:val="center"/>
              <w:rPr>
                <w:sz w:val="24"/>
                <w:szCs w:val="24"/>
              </w:rPr>
            </w:pPr>
            <w:r w:rsidRPr="009153D0">
              <w:rPr>
                <w:sz w:val="24"/>
                <w:szCs w:val="24"/>
              </w:rPr>
              <w:t>Allocation</w:t>
            </w:r>
          </w:p>
          <w:p w14:paraId="0C408277" w14:textId="56DA4BFF" w:rsidR="005D43D3" w:rsidRPr="009153D0" w:rsidRDefault="005D43D3" w:rsidP="009153D0">
            <w:pPr>
              <w:pStyle w:val="BodyText"/>
              <w:jc w:val="center"/>
              <w:rPr>
                <w:sz w:val="24"/>
                <w:szCs w:val="24"/>
              </w:rPr>
            </w:pPr>
            <w:r w:rsidRPr="009153D0">
              <w:rPr>
                <w:sz w:val="24"/>
                <w:szCs w:val="24"/>
              </w:rPr>
              <w:t>(</w:t>
            </w:r>
            <w:r w:rsidR="00F973D6">
              <w:rPr>
                <w:sz w:val="24"/>
                <w:szCs w:val="24"/>
              </w:rPr>
              <w:t>acre-feet</w:t>
            </w:r>
            <w:r w:rsidRPr="009153D0">
              <w:rPr>
                <w:sz w:val="24"/>
                <w:szCs w:val="24"/>
              </w:rPr>
              <w:t>)</w:t>
            </w:r>
          </w:p>
        </w:tc>
      </w:tr>
      <w:tr w:rsidR="005D43D3" w14:paraId="37E0CBD4" w14:textId="77777777" w:rsidTr="009153D0">
        <w:trPr>
          <w:trHeight w:val="288"/>
        </w:trPr>
        <w:tc>
          <w:tcPr>
            <w:tcW w:w="0" w:type="auto"/>
            <w:shd w:val="clear" w:color="auto" w:fill="D9E2F3" w:themeFill="accent1" w:themeFillTint="33"/>
          </w:tcPr>
          <w:p w14:paraId="37FE8339" w14:textId="77777777" w:rsidR="005D43D3" w:rsidRPr="009153D0" w:rsidRDefault="005D43D3" w:rsidP="004E1629">
            <w:pPr>
              <w:pStyle w:val="BodyText"/>
              <w:tabs>
                <w:tab w:val="left" w:pos="3120"/>
              </w:tabs>
              <w:rPr>
                <w:sz w:val="24"/>
                <w:szCs w:val="24"/>
              </w:rPr>
            </w:pPr>
            <w:proofErr w:type="spellStart"/>
            <w:r w:rsidRPr="009153D0">
              <w:rPr>
                <w:sz w:val="24"/>
                <w:szCs w:val="24"/>
              </w:rPr>
              <w:t>AamodtSettlement</w:t>
            </w:r>
            <w:proofErr w:type="spellEnd"/>
          </w:p>
        </w:tc>
        <w:tc>
          <w:tcPr>
            <w:tcW w:w="0" w:type="auto"/>
            <w:shd w:val="clear" w:color="auto" w:fill="D9E2F3" w:themeFill="accent1" w:themeFillTint="33"/>
          </w:tcPr>
          <w:p w14:paraId="39FCF21B" w14:textId="77777777" w:rsidR="005D43D3" w:rsidRPr="009153D0" w:rsidRDefault="005D43D3" w:rsidP="004672CE">
            <w:pPr>
              <w:pStyle w:val="BodyText"/>
              <w:jc w:val="center"/>
              <w:rPr>
                <w:sz w:val="24"/>
                <w:szCs w:val="24"/>
              </w:rPr>
            </w:pPr>
            <w:r w:rsidRPr="009153D0">
              <w:rPr>
                <w:sz w:val="24"/>
                <w:szCs w:val="24"/>
              </w:rPr>
              <w:t>1,079</w:t>
            </w:r>
          </w:p>
        </w:tc>
      </w:tr>
      <w:tr w:rsidR="005D43D3" w14:paraId="5568FF80" w14:textId="77777777" w:rsidTr="009153D0">
        <w:trPr>
          <w:trHeight w:val="288"/>
        </w:trPr>
        <w:tc>
          <w:tcPr>
            <w:tcW w:w="0" w:type="auto"/>
          </w:tcPr>
          <w:p w14:paraId="45F84B92" w14:textId="77777777" w:rsidR="005D43D3" w:rsidRPr="009153D0" w:rsidRDefault="005D43D3" w:rsidP="00ED0FD6">
            <w:pPr>
              <w:pStyle w:val="BodyText"/>
              <w:tabs>
                <w:tab w:val="left" w:pos="3120"/>
              </w:tabs>
              <w:rPr>
                <w:sz w:val="24"/>
                <w:szCs w:val="24"/>
              </w:rPr>
            </w:pPr>
            <w:r w:rsidRPr="009153D0">
              <w:rPr>
                <w:sz w:val="24"/>
                <w:szCs w:val="24"/>
              </w:rPr>
              <w:t>Albuquerque</w:t>
            </w:r>
          </w:p>
        </w:tc>
        <w:tc>
          <w:tcPr>
            <w:tcW w:w="0" w:type="auto"/>
          </w:tcPr>
          <w:p w14:paraId="61780BC9" w14:textId="77777777" w:rsidR="005D43D3" w:rsidRPr="009153D0" w:rsidRDefault="005D43D3" w:rsidP="00ED0FD6">
            <w:pPr>
              <w:pStyle w:val="BodyText"/>
              <w:tabs>
                <w:tab w:val="left" w:pos="3120"/>
              </w:tabs>
              <w:jc w:val="center"/>
              <w:rPr>
                <w:sz w:val="24"/>
                <w:szCs w:val="24"/>
              </w:rPr>
            </w:pPr>
            <w:r w:rsidRPr="009153D0">
              <w:rPr>
                <w:sz w:val="24"/>
                <w:szCs w:val="24"/>
              </w:rPr>
              <w:t>48,200</w:t>
            </w:r>
          </w:p>
        </w:tc>
      </w:tr>
      <w:tr w:rsidR="005D43D3" w14:paraId="6D99E794" w14:textId="77777777" w:rsidTr="009153D0">
        <w:trPr>
          <w:trHeight w:val="288"/>
        </w:trPr>
        <w:tc>
          <w:tcPr>
            <w:tcW w:w="0" w:type="auto"/>
            <w:shd w:val="clear" w:color="auto" w:fill="D9E2F3" w:themeFill="accent1" w:themeFillTint="33"/>
          </w:tcPr>
          <w:p w14:paraId="381EB767" w14:textId="77777777" w:rsidR="005D43D3" w:rsidRPr="009153D0" w:rsidRDefault="005D43D3" w:rsidP="00ED0FD6">
            <w:pPr>
              <w:pStyle w:val="BodyText"/>
              <w:tabs>
                <w:tab w:val="left" w:pos="3120"/>
              </w:tabs>
              <w:rPr>
                <w:sz w:val="24"/>
                <w:szCs w:val="24"/>
              </w:rPr>
            </w:pPr>
            <w:r w:rsidRPr="009153D0">
              <w:rPr>
                <w:sz w:val="24"/>
                <w:szCs w:val="24"/>
              </w:rPr>
              <w:t>Belen</w:t>
            </w:r>
          </w:p>
        </w:tc>
        <w:tc>
          <w:tcPr>
            <w:tcW w:w="0" w:type="auto"/>
            <w:shd w:val="clear" w:color="auto" w:fill="D9E2F3" w:themeFill="accent1" w:themeFillTint="33"/>
          </w:tcPr>
          <w:p w14:paraId="0D6EC576" w14:textId="77777777" w:rsidR="005D43D3" w:rsidRPr="009153D0" w:rsidRDefault="005D43D3" w:rsidP="00ED0FD6">
            <w:pPr>
              <w:pStyle w:val="BodyText"/>
              <w:tabs>
                <w:tab w:val="left" w:pos="3120"/>
              </w:tabs>
              <w:jc w:val="center"/>
              <w:rPr>
                <w:sz w:val="24"/>
                <w:szCs w:val="24"/>
              </w:rPr>
            </w:pPr>
            <w:r w:rsidRPr="009153D0">
              <w:rPr>
                <w:sz w:val="24"/>
                <w:szCs w:val="24"/>
              </w:rPr>
              <w:t>500</w:t>
            </w:r>
          </w:p>
        </w:tc>
      </w:tr>
      <w:tr w:rsidR="005D43D3" w14:paraId="6C096C5A" w14:textId="77777777" w:rsidTr="009153D0">
        <w:trPr>
          <w:trHeight w:val="288"/>
        </w:trPr>
        <w:tc>
          <w:tcPr>
            <w:tcW w:w="0" w:type="auto"/>
          </w:tcPr>
          <w:p w14:paraId="4455FCF2" w14:textId="77777777" w:rsidR="005D43D3" w:rsidRPr="009153D0" w:rsidRDefault="005D43D3" w:rsidP="00ED0FD6">
            <w:pPr>
              <w:pStyle w:val="BodyText"/>
              <w:tabs>
                <w:tab w:val="left" w:pos="3120"/>
              </w:tabs>
              <w:rPr>
                <w:sz w:val="24"/>
                <w:szCs w:val="24"/>
              </w:rPr>
            </w:pPr>
            <w:r w:rsidRPr="009153D0">
              <w:rPr>
                <w:sz w:val="24"/>
                <w:szCs w:val="24"/>
              </w:rPr>
              <w:t>Bernalillo</w:t>
            </w:r>
          </w:p>
        </w:tc>
        <w:tc>
          <w:tcPr>
            <w:tcW w:w="0" w:type="auto"/>
          </w:tcPr>
          <w:p w14:paraId="31D5A436" w14:textId="77777777" w:rsidR="005D43D3" w:rsidRPr="009153D0" w:rsidRDefault="005D43D3" w:rsidP="00ED0FD6">
            <w:pPr>
              <w:pStyle w:val="BodyText"/>
              <w:tabs>
                <w:tab w:val="left" w:pos="3120"/>
              </w:tabs>
              <w:jc w:val="center"/>
              <w:rPr>
                <w:sz w:val="24"/>
                <w:szCs w:val="24"/>
              </w:rPr>
            </w:pPr>
            <w:r w:rsidRPr="009153D0">
              <w:rPr>
                <w:sz w:val="24"/>
                <w:szCs w:val="24"/>
              </w:rPr>
              <w:t>400</w:t>
            </w:r>
          </w:p>
        </w:tc>
      </w:tr>
      <w:tr w:rsidR="005D43D3" w14:paraId="0D352AD5" w14:textId="77777777" w:rsidTr="009153D0">
        <w:trPr>
          <w:trHeight w:val="288"/>
        </w:trPr>
        <w:tc>
          <w:tcPr>
            <w:tcW w:w="0" w:type="auto"/>
            <w:shd w:val="clear" w:color="auto" w:fill="D9E2F3" w:themeFill="accent1" w:themeFillTint="33"/>
          </w:tcPr>
          <w:p w14:paraId="408EB680" w14:textId="77777777" w:rsidR="005D43D3" w:rsidRPr="009153D0" w:rsidRDefault="005D43D3" w:rsidP="00ED0FD6">
            <w:pPr>
              <w:pStyle w:val="BodyText"/>
              <w:tabs>
                <w:tab w:val="left" w:pos="3120"/>
              </w:tabs>
              <w:rPr>
                <w:sz w:val="24"/>
                <w:szCs w:val="24"/>
              </w:rPr>
            </w:pPr>
            <w:proofErr w:type="spellStart"/>
            <w:r w:rsidRPr="009153D0">
              <w:rPr>
                <w:sz w:val="24"/>
                <w:szCs w:val="24"/>
              </w:rPr>
              <w:t>CochitiRecPool</w:t>
            </w:r>
            <w:proofErr w:type="spellEnd"/>
          </w:p>
        </w:tc>
        <w:tc>
          <w:tcPr>
            <w:tcW w:w="0" w:type="auto"/>
            <w:shd w:val="clear" w:color="auto" w:fill="D9E2F3" w:themeFill="accent1" w:themeFillTint="33"/>
          </w:tcPr>
          <w:p w14:paraId="3DFC2571" w14:textId="77777777" w:rsidR="005D43D3" w:rsidRPr="009153D0" w:rsidRDefault="005D43D3" w:rsidP="00ED0FD6">
            <w:pPr>
              <w:pStyle w:val="BodyText"/>
              <w:tabs>
                <w:tab w:val="left" w:pos="3120"/>
              </w:tabs>
              <w:jc w:val="center"/>
              <w:rPr>
                <w:sz w:val="24"/>
                <w:szCs w:val="24"/>
              </w:rPr>
            </w:pPr>
            <w:r w:rsidRPr="009153D0">
              <w:rPr>
                <w:sz w:val="24"/>
                <w:szCs w:val="24"/>
              </w:rPr>
              <w:t>4,290</w:t>
            </w:r>
          </w:p>
        </w:tc>
      </w:tr>
      <w:tr w:rsidR="005D43D3" w14:paraId="7D72844B" w14:textId="77777777" w:rsidTr="009153D0">
        <w:trPr>
          <w:trHeight w:val="288"/>
        </w:trPr>
        <w:tc>
          <w:tcPr>
            <w:tcW w:w="0" w:type="auto"/>
          </w:tcPr>
          <w:p w14:paraId="4BB8EB7E" w14:textId="77777777" w:rsidR="005D43D3" w:rsidRPr="009153D0" w:rsidRDefault="005D43D3" w:rsidP="00ED0FD6">
            <w:pPr>
              <w:pStyle w:val="BodyText"/>
              <w:tabs>
                <w:tab w:val="left" w:pos="3120"/>
              </w:tabs>
              <w:rPr>
                <w:sz w:val="24"/>
                <w:szCs w:val="24"/>
              </w:rPr>
            </w:pPr>
            <w:proofErr w:type="spellStart"/>
            <w:r w:rsidRPr="009153D0">
              <w:rPr>
                <w:sz w:val="24"/>
                <w:szCs w:val="24"/>
              </w:rPr>
              <w:t>ElPrado</w:t>
            </w:r>
            <w:proofErr w:type="spellEnd"/>
          </w:p>
        </w:tc>
        <w:tc>
          <w:tcPr>
            <w:tcW w:w="0" w:type="auto"/>
          </w:tcPr>
          <w:p w14:paraId="102F30DF" w14:textId="77777777" w:rsidR="005D43D3" w:rsidRPr="009153D0" w:rsidRDefault="005D43D3" w:rsidP="00ED0FD6">
            <w:pPr>
              <w:pStyle w:val="BodyText"/>
              <w:tabs>
                <w:tab w:val="left" w:pos="3120"/>
              </w:tabs>
              <w:jc w:val="center"/>
              <w:rPr>
                <w:sz w:val="24"/>
                <w:szCs w:val="24"/>
              </w:rPr>
            </w:pPr>
            <w:r w:rsidRPr="009153D0">
              <w:rPr>
                <w:sz w:val="24"/>
                <w:szCs w:val="24"/>
              </w:rPr>
              <w:t>40</w:t>
            </w:r>
          </w:p>
        </w:tc>
      </w:tr>
      <w:tr w:rsidR="005D43D3" w14:paraId="553DD035" w14:textId="77777777" w:rsidTr="009153D0">
        <w:trPr>
          <w:trHeight w:val="288"/>
        </w:trPr>
        <w:tc>
          <w:tcPr>
            <w:tcW w:w="0" w:type="auto"/>
            <w:shd w:val="clear" w:color="auto" w:fill="D9E2F3" w:themeFill="accent1" w:themeFillTint="33"/>
          </w:tcPr>
          <w:p w14:paraId="2D4A34AC" w14:textId="77777777" w:rsidR="005D43D3" w:rsidRPr="009153D0" w:rsidRDefault="005D43D3" w:rsidP="00ED0FD6">
            <w:pPr>
              <w:pStyle w:val="BodyText"/>
              <w:tabs>
                <w:tab w:val="left" w:pos="3120"/>
              </w:tabs>
              <w:rPr>
                <w:sz w:val="24"/>
                <w:szCs w:val="24"/>
              </w:rPr>
            </w:pPr>
            <w:r w:rsidRPr="009153D0">
              <w:rPr>
                <w:sz w:val="24"/>
                <w:szCs w:val="24"/>
              </w:rPr>
              <w:t>Espanola</w:t>
            </w:r>
          </w:p>
        </w:tc>
        <w:tc>
          <w:tcPr>
            <w:tcW w:w="0" w:type="auto"/>
            <w:shd w:val="clear" w:color="auto" w:fill="D9E2F3" w:themeFill="accent1" w:themeFillTint="33"/>
          </w:tcPr>
          <w:p w14:paraId="12D3750B" w14:textId="77777777" w:rsidR="005D43D3" w:rsidRPr="009153D0" w:rsidRDefault="005D43D3" w:rsidP="00ED0FD6">
            <w:pPr>
              <w:pStyle w:val="BodyText"/>
              <w:tabs>
                <w:tab w:val="left" w:pos="3120"/>
              </w:tabs>
              <w:jc w:val="center"/>
              <w:rPr>
                <w:sz w:val="24"/>
                <w:szCs w:val="24"/>
              </w:rPr>
            </w:pPr>
            <w:r w:rsidRPr="009153D0">
              <w:rPr>
                <w:sz w:val="24"/>
                <w:szCs w:val="24"/>
              </w:rPr>
              <w:t>1,000</w:t>
            </w:r>
          </w:p>
        </w:tc>
      </w:tr>
      <w:tr w:rsidR="005D43D3" w14:paraId="4CF51C2F" w14:textId="77777777" w:rsidTr="009153D0">
        <w:trPr>
          <w:trHeight w:val="288"/>
        </w:trPr>
        <w:tc>
          <w:tcPr>
            <w:tcW w:w="0" w:type="auto"/>
          </w:tcPr>
          <w:p w14:paraId="3F695759" w14:textId="63948AE5" w:rsidR="005D43D3" w:rsidRPr="009153D0" w:rsidRDefault="007A068A" w:rsidP="00ED0FD6">
            <w:pPr>
              <w:pStyle w:val="BodyText"/>
              <w:tabs>
                <w:tab w:val="left" w:pos="3120"/>
              </w:tabs>
              <w:rPr>
                <w:sz w:val="24"/>
                <w:szCs w:val="24"/>
              </w:rPr>
            </w:pPr>
            <w:r>
              <w:rPr>
                <w:sz w:val="24"/>
                <w:szCs w:val="24"/>
              </w:rPr>
              <w:t>Jicarilla</w:t>
            </w:r>
          </w:p>
        </w:tc>
        <w:tc>
          <w:tcPr>
            <w:tcW w:w="0" w:type="auto"/>
          </w:tcPr>
          <w:p w14:paraId="4748BFDB" w14:textId="77777777" w:rsidR="005D43D3" w:rsidRPr="009153D0" w:rsidRDefault="005D43D3" w:rsidP="00ED0FD6">
            <w:pPr>
              <w:pStyle w:val="BodyText"/>
              <w:tabs>
                <w:tab w:val="left" w:pos="3120"/>
              </w:tabs>
              <w:jc w:val="center"/>
              <w:rPr>
                <w:sz w:val="24"/>
                <w:szCs w:val="24"/>
              </w:rPr>
            </w:pPr>
            <w:r w:rsidRPr="009153D0">
              <w:rPr>
                <w:sz w:val="24"/>
                <w:szCs w:val="24"/>
              </w:rPr>
              <w:t>6,500</w:t>
            </w:r>
          </w:p>
        </w:tc>
      </w:tr>
      <w:tr w:rsidR="005D43D3" w14:paraId="4F21D8FA" w14:textId="77777777" w:rsidTr="009153D0">
        <w:trPr>
          <w:trHeight w:val="288"/>
        </w:trPr>
        <w:tc>
          <w:tcPr>
            <w:tcW w:w="0" w:type="auto"/>
            <w:tcBorders>
              <w:bottom w:val="single" w:sz="4" w:space="0" w:color="auto"/>
            </w:tcBorders>
            <w:shd w:val="clear" w:color="auto" w:fill="D9E2F3" w:themeFill="accent1" w:themeFillTint="33"/>
          </w:tcPr>
          <w:p w14:paraId="724718EE" w14:textId="77777777" w:rsidR="005D43D3" w:rsidRPr="009153D0" w:rsidRDefault="005D43D3" w:rsidP="00ED0FD6">
            <w:pPr>
              <w:pStyle w:val="BodyText"/>
              <w:tabs>
                <w:tab w:val="left" w:pos="3120"/>
              </w:tabs>
              <w:rPr>
                <w:sz w:val="24"/>
                <w:szCs w:val="24"/>
              </w:rPr>
            </w:pPr>
            <w:proofErr w:type="spellStart"/>
            <w:r w:rsidRPr="009153D0">
              <w:rPr>
                <w:sz w:val="24"/>
                <w:szCs w:val="24"/>
              </w:rPr>
              <w:t>LosAlamos</w:t>
            </w:r>
            <w:proofErr w:type="spellEnd"/>
          </w:p>
        </w:tc>
        <w:tc>
          <w:tcPr>
            <w:tcW w:w="0" w:type="auto"/>
            <w:tcBorders>
              <w:bottom w:val="single" w:sz="4" w:space="0" w:color="auto"/>
            </w:tcBorders>
            <w:shd w:val="clear" w:color="auto" w:fill="D9E2F3" w:themeFill="accent1" w:themeFillTint="33"/>
          </w:tcPr>
          <w:p w14:paraId="2C9444D8" w14:textId="77777777" w:rsidR="005D43D3" w:rsidRPr="009153D0" w:rsidRDefault="005D43D3" w:rsidP="00ED0FD6">
            <w:pPr>
              <w:pStyle w:val="BodyText"/>
              <w:tabs>
                <w:tab w:val="left" w:pos="3120"/>
              </w:tabs>
              <w:jc w:val="center"/>
              <w:rPr>
                <w:sz w:val="24"/>
                <w:szCs w:val="24"/>
              </w:rPr>
            </w:pPr>
            <w:r w:rsidRPr="009153D0">
              <w:rPr>
                <w:sz w:val="24"/>
                <w:szCs w:val="24"/>
              </w:rPr>
              <w:t>1,200</w:t>
            </w:r>
          </w:p>
        </w:tc>
      </w:tr>
      <w:tr w:rsidR="005D43D3" w14:paraId="08A8BCD5" w14:textId="77777777" w:rsidTr="009153D0">
        <w:trPr>
          <w:trHeight w:val="288"/>
        </w:trPr>
        <w:tc>
          <w:tcPr>
            <w:tcW w:w="0" w:type="auto"/>
            <w:tcBorders>
              <w:bottom w:val="single" w:sz="18" w:space="0" w:color="1F3864" w:themeColor="accent1" w:themeShade="80"/>
            </w:tcBorders>
          </w:tcPr>
          <w:p w14:paraId="608DC5BC" w14:textId="77777777" w:rsidR="005D43D3" w:rsidRPr="009153D0" w:rsidRDefault="005D43D3" w:rsidP="008A5773">
            <w:pPr>
              <w:pStyle w:val="BodyText"/>
              <w:rPr>
                <w:sz w:val="24"/>
                <w:szCs w:val="24"/>
              </w:rPr>
            </w:pPr>
            <w:proofErr w:type="spellStart"/>
            <w:r w:rsidRPr="009153D0">
              <w:rPr>
                <w:sz w:val="24"/>
                <w:szCs w:val="24"/>
              </w:rPr>
              <w:t>LosLunas</w:t>
            </w:r>
            <w:proofErr w:type="spellEnd"/>
          </w:p>
        </w:tc>
        <w:tc>
          <w:tcPr>
            <w:tcW w:w="0" w:type="auto"/>
            <w:tcBorders>
              <w:bottom w:val="single" w:sz="18" w:space="0" w:color="1F3864" w:themeColor="accent1" w:themeShade="80"/>
            </w:tcBorders>
          </w:tcPr>
          <w:p w14:paraId="39E7B21C" w14:textId="77777777" w:rsidR="005D43D3" w:rsidRPr="009153D0" w:rsidRDefault="005D43D3" w:rsidP="008A5773">
            <w:pPr>
              <w:pStyle w:val="BodyText"/>
              <w:jc w:val="center"/>
              <w:rPr>
                <w:sz w:val="24"/>
                <w:szCs w:val="24"/>
              </w:rPr>
            </w:pPr>
            <w:r w:rsidRPr="009153D0">
              <w:rPr>
                <w:sz w:val="24"/>
                <w:szCs w:val="24"/>
              </w:rPr>
              <w:t>400</w:t>
            </w:r>
          </w:p>
        </w:tc>
      </w:tr>
      <w:tr w:rsidR="005D43D3" w14:paraId="2444A41D" w14:textId="77777777" w:rsidTr="009153D0">
        <w:trPr>
          <w:trHeight w:val="288"/>
        </w:trPr>
        <w:tc>
          <w:tcPr>
            <w:tcW w:w="0" w:type="auto"/>
            <w:tcBorders>
              <w:top w:val="single" w:sz="18" w:space="0" w:color="1F3864" w:themeColor="accent1" w:themeShade="80"/>
            </w:tcBorders>
            <w:shd w:val="clear" w:color="auto" w:fill="D9E2F3" w:themeFill="accent1" w:themeFillTint="33"/>
          </w:tcPr>
          <w:p w14:paraId="4C60F6FE" w14:textId="77777777" w:rsidR="005D43D3" w:rsidRPr="009153D0" w:rsidRDefault="005D43D3" w:rsidP="00ED0FD6">
            <w:pPr>
              <w:pStyle w:val="BodyText"/>
              <w:tabs>
                <w:tab w:val="left" w:pos="3120"/>
              </w:tabs>
              <w:rPr>
                <w:sz w:val="24"/>
                <w:szCs w:val="24"/>
              </w:rPr>
            </w:pPr>
            <w:r w:rsidRPr="009153D0">
              <w:rPr>
                <w:sz w:val="24"/>
                <w:szCs w:val="24"/>
              </w:rPr>
              <w:t>MRGCD</w:t>
            </w:r>
          </w:p>
        </w:tc>
        <w:tc>
          <w:tcPr>
            <w:tcW w:w="0" w:type="auto"/>
            <w:tcBorders>
              <w:top w:val="single" w:sz="18" w:space="0" w:color="1F3864" w:themeColor="accent1" w:themeShade="80"/>
            </w:tcBorders>
            <w:shd w:val="clear" w:color="auto" w:fill="D9E2F3" w:themeFill="accent1" w:themeFillTint="33"/>
          </w:tcPr>
          <w:p w14:paraId="3EF05048" w14:textId="77777777" w:rsidR="005D43D3" w:rsidRPr="009153D0" w:rsidRDefault="005D43D3" w:rsidP="00ED0FD6">
            <w:pPr>
              <w:pStyle w:val="BodyText"/>
              <w:tabs>
                <w:tab w:val="left" w:pos="3120"/>
              </w:tabs>
              <w:jc w:val="center"/>
              <w:rPr>
                <w:sz w:val="24"/>
                <w:szCs w:val="24"/>
              </w:rPr>
            </w:pPr>
            <w:r w:rsidRPr="009153D0">
              <w:rPr>
                <w:sz w:val="24"/>
                <w:szCs w:val="24"/>
              </w:rPr>
              <w:t>20,900</w:t>
            </w:r>
          </w:p>
        </w:tc>
      </w:tr>
      <w:tr w:rsidR="005D43D3" w14:paraId="4C1E8CAB" w14:textId="77777777" w:rsidTr="009153D0">
        <w:trPr>
          <w:trHeight w:val="288"/>
        </w:trPr>
        <w:tc>
          <w:tcPr>
            <w:tcW w:w="0" w:type="auto"/>
          </w:tcPr>
          <w:p w14:paraId="7858AAB9" w14:textId="27C554ED" w:rsidR="005D43D3" w:rsidRPr="009153D0" w:rsidRDefault="000C0B3B" w:rsidP="00ED0FD6">
            <w:pPr>
              <w:pStyle w:val="BodyText"/>
              <w:tabs>
                <w:tab w:val="left" w:pos="3120"/>
              </w:tabs>
              <w:rPr>
                <w:sz w:val="24"/>
                <w:szCs w:val="24"/>
              </w:rPr>
            </w:pPr>
            <w:proofErr w:type="spellStart"/>
            <w:r>
              <w:rPr>
                <w:sz w:val="24"/>
                <w:szCs w:val="24"/>
              </w:rPr>
              <w:t>Ohkay</w:t>
            </w:r>
            <w:r w:rsidRPr="009153D0">
              <w:rPr>
                <w:sz w:val="24"/>
                <w:szCs w:val="24"/>
              </w:rPr>
              <w:t>Owingeh</w:t>
            </w:r>
            <w:proofErr w:type="spellEnd"/>
          </w:p>
        </w:tc>
        <w:tc>
          <w:tcPr>
            <w:tcW w:w="0" w:type="auto"/>
          </w:tcPr>
          <w:p w14:paraId="7C9A7244" w14:textId="77777777" w:rsidR="005D43D3" w:rsidRPr="009153D0" w:rsidRDefault="005D43D3" w:rsidP="00ED0FD6">
            <w:pPr>
              <w:pStyle w:val="BodyText"/>
              <w:tabs>
                <w:tab w:val="left" w:pos="3120"/>
              </w:tabs>
              <w:jc w:val="center"/>
              <w:rPr>
                <w:sz w:val="24"/>
                <w:szCs w:val="24"/>
              </w:rPr>
            </w:pPr>
            <w:r w:rsidRPr="009153D0">
              <w:rPr>
                <w:sz w:val="24"/>
                <w:szCs w:val="24"/>
              </w:rPr>
              <w:t>2,000</w:t>
            </w:r>
          </w:p>
        </w:tc>
      </w:tr>
      <w:tr w:rsidR="005D43D3" w14:paraId="44A6657F" w14:textId="77777777" w:rsidTr="009153D0">
        <w:trPr>
          <w:trHeight w:val="288"/>
        </w:trPr>
        <w:tc>
          <w:tcPr>
            <w:tcW w:w="0" w:type="auto"/>
            <w:shd w:val="clear" w:color="auto" w:fill="D9E2F3" w:themeFill="accent1" w:themeFillTint="33"/>
          </w:tcPr>
          <w:p w14:paraId="4B076099" w14:textId="77777777" w:rsidR="005D43D3" w:rsidRPr="009153D0" w:rsidRDefault="005D43D3" w:rsidP="00ED0FD6">
            <w:pPr>
              <w:pStyle w:val="BodyText"/>
              <w:tabs>
                <w:tab w:val="left" w:pos="3120"/>
              </w:tabs>
              <w:rPr>
                <w:sz w:val="24"/>
                <w:szCs w:val="24"/>
              </w:rPr>
            </w:pPr>
            <w:r w:rsidRPr="009153D0">
              <w:rPr>
                <w:sz w:val="24"/>
                <w:szCs w:val="24"/>
              </w:rPr>
              <w:t>PVID</w:t>
            </w:r>
          </w:p>
        </w:tc>
        <w:tc>
          <w:tcPr>
            <w:tcW w:w="0" w:type="auto"/>
            <w:shd w:val="clear" w:color="auto" w:fill="D9E2F3" w:themeFill="accent1" w:themeFillTint="33"/>
          </w:tcPr>
          <w:p w14:paraId="7511BDAC" w14:textId="77777777" w:rsidR="005D43D3" w:rsidRPr="009153D0" w:rsidRDefault="005D43D3" w:rsidP="00ED0FD6">
            <w:pPr>
              <w:pStyle w:val="BodyText"/>
              <w:tabs>
                <w:tab w:val="left" w:pos="3120"/>
              </w:tabs>
              <w:jc w:val="center"/>
              <w:rPr>
                <w:sz w:val="24"/>
                <w:szCs w:val="24"/>
              </w:rPr>
            </w:pPr>
            <w:r w:rsidRPr="009153D0">
              <w:rPr>
                <w:sz w:val="24"/>
                <w:szCs w:val="24"/>
              </w:rPr>
              <w:t>1,030</w:t>
            </w:r>
          </w:p>
        </w:tc>
      </w:tr>
      <w:tr w:rsidR="005D43D3" w14:paraId="307AB85A" w14:textId="77777777" w:rsidTr="009153D0">
        <w:trPr>
          <w:trHeight w:val="288"/>
        </w:trPr>
        <w:tc>
          <w:tcPr>
            <w:tcW w:w="0" w:type="auto"/>
          </w:tcPr>
          <w:p w14:paraId="3E909646" w14:textId="77777777" w:rsidR="005D43D3" w:rsidRPr="009153D0" w:rsidRDefault="005D43D3" w:rsidP="00ED0FD6">
            <w:pPr>
              <w:pStyle w:val="BodyText"/>
              <w:tabs>
                <w:tab w:val="left" w:pos="3120"/>
              </w:tabs>
              <w:rPr>
                <w:sz w:val="24"/>
                <w:szCs w:val="24"/>
              </w:rPr>
            </w:pPr>
            <w:proofErr w:type="spellStart"/>
            <w:r w:rsidRPr="009153D0">
              <w:rPr>
                <w:sz w:val="24"/>
                <w:szCs w:val="24"/>
              </w:rPr>
              <w:t>RedRiver</w:t>
            </w:r>
            <w:proofErr w:type="spellEnd"/>
          </w:p>
        </w:tc>
        <w:tc>
          <w:tcPr>
            <w:tcW w:w="0" w:type="auto"/>
          </w:tcPr>
          <w:p w14:paraId="4BE1CCCD" w14:textId="77777777" w:rsidR="005D43D3" w:rsidRPr="009153D0" w:rsidRDefault="005D43D3" w:rsidP="00ED0FD6">
            <w:pPr>
              <w:pStyle w:val="BodyText"/>
              <w:tabs>
                <w:tab w:val="left" w:pos="3120"/>
              </w:tabs>
              <w:jc w:val="center"/>
              <w:rPr>
                <w:sz w:val="24"/>
                <w:szCs w:val="24"/>
              </w:rPr>
            </w:pPr>
            <w:r w:rsidRPr="009153D0">
              <w:rPr>
                <w:sz w:val="24"/>
                <w:szCs w:val="24"/>
              </w:rPr>
              <w:t>60</w:t>
            </w:r>
          </w:p>
        </w:tc>
      </w:tr>
      <w:tr w:rsidR="005D43D3" w14:paraId="46A31E68" w14:textId="77777777" w:rsidTr="009153D0">
        <w:trPr>
          <w:trHeight w:val="288"/>
        </w:trPr>
        <w:tc>
          <w:tcPr>
            <w:tcW w:w="0" w:type="auto"/>
            <w:shd w:val="clear" w:color="auto" w:fill="D9E2F3" w:themeFill="accent1" w:themeFillTint="33"/>
          </w:tcPr>
          <w:p w14:paraId="6EFF3367" w14:textId="77777777" w:rsidR="005D43D3" w:rsidRPr="009153D0" w:rsidRDefault="005D43D3" w:rsidP="00ED0FD6">
            <w:pPr>
              <w:pStyle w:val="BodyText"/>
              <w:tabs>
                <w:tab w:val="left" w:pos="3120"/>
              </w:tabs>
              <w:rPr>
                <w:sz w:val="24"/>
                <w:szCs w:val="24"/>
              </w:rPr>
            </w:pPr>
            <w:proofErr w:type="spellStart"/>
            <w:r w:rsidRPr="009153D0">
              <w:rPr>
                <w:sz w:val="24"/>
                <w:szCs w:val="24"/>
              </w:rPr>
              <w:t>SantaFeCity</w:t>
            </w:r>
            <w:proofErr w:type="spellEnd"/>
          </w:p>
        </w:tc>
        <w:tc>
          <w:tcPr>
            <w:tcW w:w="0" w:type="auto"/>
            <w:shd w:val="clear" w:color="auto" w:fill="D9E2F3" w:themeFill="accent1" w:themeFillTint="33"/>
          </w:tcPr>
          <w:p w14:paraId="4F63E709" w14:textId="77777777" w:rsidR="005D43D3" w:rsidRPr="009153D0" w:rsidRDefault="005D43D3" w:rsidP="00ED0FD6">
            <w:pPr>
              <w:pStyle w:val="BodyText"/>
              <w:tabs>
                <w:tab w:val="left" w:pos="3120"/>
              </w:tabs>
              <w:jc w:val="center"/>
              <w:rPr>
                <w:sz w:val="24"/>
                <w:szCs w:val="24"/>
              </w:rPr>
            </w:pPr>
            <w:r w:rsidRPr="009153D0">
              <w:rPr>
                <w:sz w:val="24"/>
                <w:szCs w:val="24"/>
              </w:rPr>
              <w:t>5,230</w:t>
            </w:r>
          </w:p>
        </w:tc>
      </w:tr>
      <w:tr w:rsidR="005D43D3" w14:paraId="5527F308" w14:textId="77777777" w:rsidTr="009153D0">
        <w:trPr>
          <w:trHeight w:val="288"/>
        </w:trPr>
        <w:tc>
          <w:tcPr>
            <w:tcW w:w="0" w:type="auto"/>
          </w:tcPr>
          <w:p w14:paraId="7AD26953" w14:textId="77777777" w:rsidR="005D43D3" w:rsidRPr="009153D0" w:rsidRDefault="005D43D3" w:rsidP="00ED0FD6">
            <w:pPr>
              <w:pStyle w:val="BodyText"/>
              <w:tabs>
                <w:tab w:val="left" w:pos="3120"/>
              </w:tabs>
              <w:rPr>
                <w:sz w:val="24"/>
                <w:szCs w:val="24"/>
              </w:rPr>
            </w:pPr>
            <w:proofErr w:type="spellStart"/>
            <w:r w:rsidRPr="009153D0">
              <w:rPr>
                <w:sz w:val="24"/>
                <w:szCs w:val="24"/>
              </w:rPr>
              <w:t>SantaFeCounty</w:t>
            </w:r>
            <w:proofErr w:type="spellEnd"/>
          </w:p>
        </w:tc>
        <w:tc>
          <w:tcPr>
            <w:tcW w:w="0" w:type="auto"/>
          </w:tcPr>
          <w:p w14:paraId="751F846B" w14:textId="77777777" w:rsidR="005D43D3" w:rsidRPr="009153D0" w:rsidRDefault="005D43D3" w:rsidP="00ED0FD6">
            <w:pPr>
              <w:pStyle w:val="BodyText"/>
              <w:tabs>
                <w:tab w:val="left" w:pos="3120"/>
              </w:tabs>
              <w:jc w:val="center"/>
              <w:rPr>
                <w:sz w:val="24"/>
                <w:szCs w:val="24"/>
              </w:rPr>
            </w:pPr>
            <w:r w:rsidRPr="009153D0">
              <w:rPr>
                <w:sz w:val="24"/>
                <w:szCs w:val="24"/>
              </w:rPr>
              <w:t>375</w:t>
            </w:r>
          </w:p>
        </w:tc>
      </w:tr>
      <w:tr w:rsidR="005D43D3" w14:paraId="6CA973B0" w14:textId="77777777" w:rsidTr="009153D0">
        <w:trPr>
          <w:trHeight w:val="288"/>
        </w:trPr>
        <w:tc>
          <w:tcPr>
            <w:tcW w:w="0" w:type="auto"/>
            <w:shd w:val="clear" w:color="auto" w:fill="D9E2F3" w:themeFill="accent1" w:themeFillTint="33"/>
          </w:tcPr>
          <w:p w14:paraId="78A364FA" w14:textId="77777777" w:rsidR="005D43D3" w:rsidRPr="009153D0" w:rsidRDefault="005D43D3" w:rsidP="00ED0FD6">
            <w:pPr>
              <w:pStyle w:val="BodyText"/>
              <w:tabs>
                <w:tab w:val="left" w:pos="3120"/>
              </w:tabs>
              <w:rPr>
                <w:sz w:val="24"/>
                <w:szCs w:val="24"/>
              </w:rPr>
            </w:pPr>
            <w:proofErr w:type="spellStart"/>
            <w:r w:rsidRPr="009153D0">
              <w:rPr>
                <w:sz w:val="24"/>
                <w:szCs w:val="24"/>
              </w:rPr>
              <w:lastRenderedPageBreak/>
              <w:t>TaosPueblo</w:t>
            </w:r>
            <w:proofErr w:type="spellEnd"/>
          </w:p>
        </w:tc>
        <w:tc>
          <w:tcPr>
            <w:tcW w:w="0" w:type="auto"/>
            <w:shd w:val="clear" w:color="auto" w:fill="D9E2F3" w:themeFill="accent1" w:themeFillTint="33"/>
          </w:tcPr>
          <w:p w14:paraId="2F65BA51" w14:textId="77777777" w:rsidR="005D43D3" w:rsidRPr="009153D0" w:rsidRDefault="005D43D3" w:rsidP="00ED0FD6">
            <w:pPr>
              <w:pStyle w:val="BodyText"/>
              <w:tabs>
                <w:tab w:val="left" w:pos="3120"/>
              </w:tabs>
              <w:jc w:val="center"/>
              <w:rPr>
                <w:sz w:val="24"/>
                <w:szCs w:val="24"/>
              </w:rPr>
            </w:pPr>
            <w:r w:rsidRPr="009153D0">
              <w:rPr>
                <w:sz w:val="24"/>
                <w:szCs w:val="24"/>
              </w:rPr>
              <w:t>2,215</w:t>
            </w:r>
          </w:p>
        </w:tc>
      </w:tr>
      <w:tr w:rsidR="005D43D3" w14:paraId="74C89D0C" w14:textId="77777777" w:rsidTr="009153D0">
        <w:trPr>
          <w:trHeight w:val="288"/>
        </w:trPr>
        <w:tc>
          <w:tcPr>
            <w:tcW w:w="0" w:type="auto"/>
            <w:tcBorders>
              <w:bottom w:val="single" w:sz="2" w:space="0" w:color="auto"/>
            </w:tcBorders>
          </w:tcPr>
          <w:p w14:paraId="3BC824F8" w14:textId="77777777" w:rsidR="005D43D3" w:rsidRPr="009153D0" w:rsidRDefault="005D43D3" w:rsidP="00ED0FD6">
            <w:pPr>
              <w:pStyle w:val="BodyText"/>
              <w:tabs>
                <w:tab w:val="left" w:pos="3120"/>
              </w:tabs>
              <w:rPr>
                <w:sz w:val="24"/>
                <w:szCs w:val="24"/>
              </w:rPr>
            </w:pPr>
            <w:proofErr w:type="spellStart"/>
            <w:r w:rsidRPr="009153D0">
              <w:rPr>
                <w:sz w:val="24"/>
                <w:szCs w:val="24"/>
              </w:rPr>
              <w:t>TaosSkiValley</w:t>
            </w:r>
            <w:proofErr w:type="spellEnd"/>
          </w:p>
        </w:tc>
        <w:tc>
          <w:tcPr>
            <w:tcW w:w="0" w:type="auto"/>
            <w:tcBorders>
              <w:bottom w:val="single" w:sz="2" w:space="0" w:color="auto"/>
            </w:tcBorders>
          </w:tcPr>
          <w:p w14:paraId="083F05A7" w14:textId="77777777" w:rsidR="005D43D3" w:rsidRPr="009153D0" w:rsidRDefault="005D43D3" w:rsidP="00ED0FD6">
            <w:pPr>
              <w:pStyle w:val="BodyText"/>
              <w:tabs>
                <w:tab w:val="left" w:pos="3120"/>
              </w:tabs>
              <w:jc w:val="center"/>
              <w:rPr>
                <w:sz w:val="24"/>
                <w:szCs w:val="24"/>
              </w:rPr>
            </w:pPr>
            <w:r w:rsidRPr="009153D0">
              <w:rPr>
                <w:sz w:val="24"/>
                <w:szCs w:val="24"/>
              </w:rPr>
              <w:t>15</w:t>
            </w:r>
          </w:p>
        </w:tc>
      </w:tr>
      <w:tr w:rsidR="005D43D3" w14:paraId="4A8D9BA8" w14:textId="77777777" w:rsidTr="009153D0">
        <w:trPr>
          <w:trHeight w:val="288"/>
        </w:trPr>
        <w:tc>
          <w:tcPr>
            <w:tcW w:w="0" w:type="auto"/>
            <w:tcBorders>
              <w:top w:val="single" w:sz="2" w:space="0" w:color="auto"/>
              <w:left w:val="single" w:sz="2" w:space="0" w:color="auto"/>
              <w:bottom w:val="single" w:sz="2" w:space="0" w:color="auto"/>
              <w:right w:val="single" w:sz="2" w:space="0" w:color="auto"/>
            </w:tcBorders>
            <w:shd w:val="clear" w:color="auto" w:fill="D9E2F3" w:themeFill="accent1" w:themeFillTint="33"/>
          </w:tcPr>
          <w:p w14:paraId="4F3DDD34" w14:textId="77777777" w:rsidR="005D43D3" w:rsidRPr="009153D0" w:rsidRDefault="005D43D3" w:rsidP="004E1629">
            <w:pPr>
              <w:pStyle w:val="BodyText"/>
              <w:rPr>
                <w:sz w:val="24"/>
                <w:szCs w:val="24"/>
              </w:rPr>
            </w:pPr>
            <w:proofErr w:type="spellStart"/>
            <w:r w:rsidRPr="009153D0">
              <w:rPr>
                <w:sz w:val="24"/>
                <w:szCs w:val="24"/>
              </w:rPr>
              <w:t>TownofTaos</w:t>
            </w:r>
            <w:proofErr w:type="spellEnd"/>
          </w:p>
        </w:tc>
        <w:tc>
          <w:tcPr>
            <w:tcW w:w="0" w:type="auto"/>
            <w:tcBorders>
              <w:top w:val="single" w:sz="2" w:space="0" w:color="auto"/>
              <w:left w:val="single" w:sz="2" w:space="0" w:color="auto"/>
              <w:bottom w:val="single" w:sz="2" w:space="0" w:color="auto"/>
              <w:right w:val="single" w:sz="2" w:space="0" w:color="auto"/>
            </w:tcBorders>
            <w:shd w:val="clear" w:color="auto" w:fill="D9E2F3" w:themeFill="accent1" w:themeFillTint="33"/>
          </w:tcPr>
          <w:p w14:paraId="135BF9DF" w14:textId="77777777" w:rsidR="005D43D3" w:rsidRPr="009153D0" w:rsidRDefault="005D43D3" w:rsidP="004672CE">
            <w:pPr>
              <w:pStyle w:val="BodyText"/>
              <w:jc w:val="center"/>
              <w:rPr>
                <w:sz w:val="24"/>
                <w:szCs w:val="24"/>
              </w:rPr>
            </w:pPr>
            <w:r w:rsidRPr="009153D0">
              <w:rPr>
                <w:sz w:val="24"/>
                <w:szCs w:val="24"/>
              </w:rPr>
              <w:t>400</w:t>
            </w:r>
          </w:p>
        </w:tc>
      </w:tr>
      <w:tr w:rsidR="005D43D3" w14:paraId="39AFEB25" w14:textId="77777777" w:rsidTr="009153D0">
        <w:trPr>
          <w:trHeight w:val="570"/>
        </w:trPr>
        <w:tc>
          <w:tcPr>
            <w:tcW w:w="0" w:type="auto"/>
            <w:tcBorders>
              <w:top w:val="single" w:sz="2" w:space="0" w:color="auto"/>
              <w:bottom w:val="single" w:sz="18" w:space="0" w:color="1F3864" w:themeColor="accent1" w:themeShade="80"/>
            </w:tcBorders>
          </w:tcPr>
          <w:p w14:paraId="359945FD" w14:textId="1B8FFF6F" w:rsidR="005D43D3" w:rsidRPr="009153D0" w:rsidRDefault="005D43D3" w:rsidP="004E1629">
            <w:pPr>
              <w:pStyle w:val="BodyText"/>
              <w:rPr>
                <w:sz w:val="24"/>
                <w:szCs w:val="24"/>
              </w:rPr>
            </w:pPr>
            <w:proofErr w:type="spellStart"/>
            <w:r w:rsidRPr="009153D0">
              <w:rPr>
                <w:sz w:val="24"/>
                <w:szCs w:val="24"/>
              </w:rPr>
              <w:t>TownofTaosSettlemen</w:t>
            </w:r>
            <w:r w:rsidR="00ED0FD6" w:rsidRPr="009153D0">
              <w:rPr>
                <w:sz w:val="24"/>
                <w:szCs w:val="24"/>
              </w:rPr>
              <w:t>t</w:t>
            </w:r>
            <w:proofErr w:type="spellEnd"/>
          </w:p>
        </w:tc>
        <w:tc>
          <w:tcPr>
            <w:tcW w:w="0" w:type="auto"/>
            <w:tcBorders>
              <w:top w:val="single" w:sz="2" w:space="0" w:color="auto"/>
              <w:bottom w:val="single" w:sz="18" w:space="0" w:color="1F3864" w:themeColor="accent1" w:themeShade="80"/>
            </w:tcBorders>
          </w:tcPr>
          <w:p w14:paraId="541EB91A" w14:textId="6C112D7E" w:rsidR="005D43D3" w:rsidRPr="009153D0" w:rsidRDefault="005D43D3" w:rsidP="004672CE">
            <w:pPr>
              <w:pStyle w:val="BodyText"/>
              <w:jc w:val="center"/>
              <w:rPr>
                <w:sz w:val="24"/>
                <w:szCs w:val="24"/>
              </w:rPr>
            </w:pPr>
            <w:r w:rsidRPr="009153D0">
              <w:rPr>
                <w:sz w:val="24"/>
                <w:szCs w:val="24"/>
              </w:rPr>
              <w:t>366</w:t>
            </w:r>
          </w:p>
        </w:tc>
      </w:tr>
    </w:tbl>
    <w:p w14:paraId="77F7FC84" w14:textId="77777777" w:rsidR="000D1867" w:rsidRDefault="000D1867" w:rsidP="006074FD">
      <w:pPr>
        <w:pStyle w:val="Heading2"/>
        <w:numPr>
          <w:ilvl w:val="0"/>
          <w:numId w:val="0"/>
        </w:numPr>
        <w:ind w:left="720"/>
        <w:sectPr w:rsidR="000D1867" w:rsidSect="002B4AD0">
          <w:type w:val="continuous"/>
          <w:pgSz w:w="12240" w:h="15840"/>
          <w:pgMar w:top="1300" w:right="1580" w:bottom="1200" w:left="1580" w:header="723" w:footer="1012" w:gutter="0"/>
          <w:cols w:num="2" w:space="720"/>
        </w:sectPr>
      </w:pPr>
    </w:p>
    <w:p w14:paraId="086FDBA3" w14:textId="5C3D538C" w:rsidR="006074FD" w:rsidRDefault="006074FD" w:rsidP="006074FD">
      <w:bookmarkStart w:id="90" w:name="_Toc167881530"/>
      <w:r>
        <w:t xml:space="preserve">These contract allocation volumes are found in the </w:t>
      </w:r>
      <w:proofErr w:type="spellStart"/>
      <w:r w:rsidRPr="006074FD">
        <w:t>HeronData</w:t>
      </w:r>
      <w:r>
        <w:t>.</w:t>
      </w:r>
      <w:r w:rsidRPr="006074FD">
        <w:t>SanJuanContractorAllocations</w:t>
      </w:r>
      <w:proofErr w:type="spellEnd"/>
      <w:r>
        <w:t xml:space="preserve"> </w:t>
      </w:r>
      <w:proofErr w:type="spellStart"/>
      <w:r>
        <w:t>tableslot</w:t>
      </w:r>
      <w:proofErr w:type="spellEnd"/>
      <w:r>
        <w:t xml:space="preserve"> in the model. </w:t>
      </w:r>
    </w:p>
    <w:p w14:paraId="56F9A3BC" w14:textId="5849207A" w:rsidR="006F008B" w:rsidRDefault="00CB6CE5" w:rsidP="00F94B31">
      <w:pPr>
        <w:pStyle w:val="Heading2"/>
      </w:pPr>
      <w:r>
        <w:t>Inflow Calculations</w:t>
      </w:r>
      <w:bookmarkEnd w:id="90"/>
    </w:p>
    <w:p w14:paraId="2DC5C017" w14:textId="189D96F4" w:rsidR="006F008B" w:rsidRDefault="006F008B" w:rsidP="00923B91">
      <w:pPr>
        <w:pStyle w:val="BodyText"/>
        <w:spacing w:line="240" w:lineRule="auto"/>
        <w:jc w:val="both"/>
      </w:pPr>
      <w:r>
        <w:t xml:space="preserve">Inflow to Heron Reservoir consists of imported San Juan-Chama Project water diverted at Rio Blanco, Little Oso, and Oso, delivered through </w:t>
      </w:r>
      <w:r w:rsidR="005F7147">
        <w:t xml:space="preserve">the </w:t>
      </w:r>
      <w:r>
        <w:t>Azotea Tunnel (measured at the tunnel outlet) and Rio Grande water from Willow Creek, which are conjointly measured at the gage Willow Creek above Heron Reservoir. Rio Grande inflow also includes flow from the intervening area below the gage and the area around the reservoir such as Horse Lake Creek.</w:t>
      </w:r>
    </w:p>
    <w:p w14:paraId="3DC5D369" w14:textId="04E3D2C1" w:rsidR="006F008B" w:rsidRDefault="006F008B" w:rsidP="00923B91">
      <w:pPr>
        <w:pStyle w:val="BodyText"/>
        <w:spacing w:line="240" w:lineRule="auto"/>
        <w:jc w:val="both"/>
      </w:pPr>
    </w:p>
    <w:p w14:paraId="3B8A2AFF" w14:textId="5615DF4E" w:rsidR="006F008B" w:rsidRDefault="006F008B" w:rsidP="00923B91">
      <w:pPr>
        <w:pStyle w:val="BodyText"/>
        <w:spacing w:line="240" w:lineRule="auto"/>
        <w:jc w:val="both"/>
      </w:pPr>
      <w:r>
        <w:t>In the accounting module, preliminary calculations for determining Rio Grande inflow to Heron Reservoir are performed daily, but the final determination of Rio Grande inflow is made at the end of each month for the following three reasons:</w:t>
      </w:r>
    </w:p>
    <w:p w14:paraId="3EA03E65" w14:textId="77777777" w:rsidR="006F008B" w:rsidRDefault="006F008B" w:rsidP="006F008B">
      <w:pPr>
        <w:pStyle w:val="BodyText"/>
        <w:spacing w:line="240" w:lineRule="auto"/>
      </w:pPr>
    </w:p>
    <w:p w14:paraId="248686A7" w14:textId="66F11270" w:rsidR="006F008B" w:rsidRDefault="006F008B" w:rsidP="006F008B">
      <w:pPr>
        <w:pStyle w:val="BodyText"/>
        <w:tabs>
          <w:tab w:val="left" w:pos="1350"/>
        </w:tabs>
        <w:spacing w:line="240" w:lineRule="auto"/>
        <w:ind w:left="1350" w:hanging="630"/>
      </w:pPr>
      <w:r>
        <w:t>1.</w:t>
      </w:r>
      <w:r>
        <w:tab/>
        <w:t>The ratio inflow method (see below) was initially derived as a monthly method, making the amount of Rio Grande pool uncertain until after the last day of the month.</w:t>
      </w:r>
    </w:p>
    <w:p w14:paraId="57E885F7" w14:textId="77777777" w:rsidR="006F008B" w:rsidRDefault="006F008B" w:rsidP="006F008B">
      <w:pPr>
        <w:pStyle w:val="BodyText"/>
        <w:tabs>
          <w:tab w:val="left" w:pos="1350"/>
        </w:tabs>
        <w:spacing w:line="240" w:lineRule="auto"/>
        <w:ind w:left="1350" w:hanging="630"/>
      </w:pPr>
      <w:r>
        <w:t>2.</w:t>
      </w:r>
      <w:r>
        <w:tab/>
        <w:t>The San Juan-Chama Project portion of Rio Grande Compact accounting is done on a monthly basis.</w:t>
      </w:r>
    </w:p>
    <w:p w14:paraId="0E6831A5" w14:textId="77777777" w:rsidR="006F008B" w:rsidRDefault="006F008B" w:rsidP="006F008B">
      <w:pPr>
        <w:pStyle w:val="BodyText"/>
        <w:tabs>
          <w:tab w:val="left" w:pos="1350"/>
        </w:tabs>
        <w:spacing w:line="240" w:lineRule="auto"/>
        <w:ind w:left="1350" w:hanging="630"/>
      </w:pPr>
      <w:r>
        <w:t>3.</w:t>
      </w:r>
      <w:r>
        <w:tab/>
        <w:t>During much of the year, water from Heron Reservoir is released near the end of each month. To operate the reservoir at a lower cost and to reduce the number of visits to Heron Dam, fewer but larger amounts of water are released.</w:t>
      </w:r>
    </w:p>
    <w:p w14:paraId="4E454368" w14:textId="77777777" w:rsidR="006F008B" w:rsidRDefault="006F008B" w:rsidP="006F008B">
      <w:pPr>
        <w:pStyle w:val="BodyText"/>
        <w:spacing w:line="240" w:lineRule="auto"/>
      </w:pPr>
    </w:p>
    <w:p w14:paraId="3318DC07" w14:textId="5857C0AB" w:rsidR="006F008B" w:rsidRDefault="006F008B" w:rsidP="00923B91">
      <w:pPr>
        <w:pStyle w:val="BodyText"/>
        <w:spacing w:line="240" w:lineRule="auto"/>
        <w:jc w:val="both"/>
      </w:pPr>
      <w:r>
        <w:t xml:space="preserve">Several different methods are used to compute Rio Grande inflow for the Accounting Model. The method or combination of methods that provides the most meaningful estimate of Rio Grande inflow is then selected </w:t>
      </w:r>
      <w:r w:rsidR="00E726BA">
        <w:t xml:space="preserve">based </w:t>
      </w:r>
      <w:r>
        <w:t>on daily-accumulated values at the end of the month. Determining which method(s) governs is also attempted throughout the month using the cumulative daily values up to the date of the computations. The methods include ratio inflow, seepage from the dam, and net end-of-month gain (the term used in water accounting reports).</w:t>
      </w:r>
      <w:r w:rsidR="00A62647">
        <w:t xml:space="preserve"> </w:t>
      </w:r>
      <w:r>
        <w:t>Rio Grande inflow is finally determined at the end of the month.</w:t>
      </w:r>
    </w:p>
    <w:p w14:paraId="3A91AB70" w14:textId="6ECC70D7" w:rsidR="005C5A77" w:rsidRDefault="00CB6CE5" w:rsidP="00F94B31">
      <w:pPr>
        <w:pStyle w:val="Heading2"/>
      </w:pPr>
      <w:bookmarkStart w:id="91" w:name="_Toc94192703"/>
      <w:bookmarkStart w:id="92" w:name="_Toc167881531"/>
      <w:r>
        <w:lastRenderedPageBreak/>
        <w:t>Mass Balance Equation</w:t>
      </w:r>
      <w:bookmarkEnd w:id="91"/>
      <w:bookmarkEnd w:id="92"/>
    </w:p>
    <w:p w14:paraId="755BC30F" w14:textId="77777777" w:rsidR="005C5A77" w:rsidRDefault="005C5A77" w:rsidP="00D353D8">
      <w:pPr>
        <w:pStyle w:val="BodyText"/>
        <w:spacing w:line="240" w:lineRule="auto"/>
      </w:pPr>
      <w:r>
        <w:t>The</w:t>
      </w:r>
      <w:r>
        <w:rPr>
          <w:spacing w:val="-5"/>
        </w:rPr>
        <w:t xml:space="preserve"> </w:t>
      </w:r>
      <w:r>
        <w:t>general</w:t>
      </w:r>
      <w:r>
        <w:rPr>
          <w:spacing w:val="-5"/>
        </w:rPr>
        <w:t xml:space="preserve"> </w:t>
      </w:r>
      <w:r>
        <w:t>mass</w:t>
      </w:r>
      <w:r>
        <w:rPr>
          <w:spacing w:val="-5"/>
        </w:rPr>
        <w:t xml:space="preserve"> </w:t>
      </w:r>
      <w:r>
        <w:t>balance</w:t>
      </w:r>
      <w:r>
        <w:rPr>
          <w:spacing w:val="-4"/>
        </w:rPr>
        <w:t xml:space="preserve"> </w:t>
      </w:r>
      <w:r>
        <w:t>equation</w:t>
      </w:r>
      <w:r>
        <w:rPr>
          <w:spacing w:val="-5"/>
        </w:rPr>
        <w:t xml:space="preserve"> </w:t>
      </w:r>
      <w:r>
        <w:t>for</w:t>
      </w:r>
      <w:r>
        <w:rPr>
          <w:spacing w:val="-5"/>
        </w:rPr>
        <w:t xml:space="preserve"> </w:t>
      </w:r>
      <w:r>
        <w:t>reservoirs</w:t>
      </w:r>
      <w:r>
        <w:rPr>
          <w:spacing w:val="-4"/>
        </w:rPr>
        <w:t xml:space="preserve"> </w:t>
      </w:r>
      <w:r>
        <w:t>is</w:t>
      </w:r>
      <w:r>
        <w:rPr>
          <w:spacing w:val="-6"/>
        </w:rPr>
        <w:t xml:space="preserve"> </w:t>
      </w:r>
      <w:r>
        <w:t>in</w:t>
      </w:r>
      <w:r>
        <w:rPr>
          <w:spacing w:val="-5"/>
        </w:rPr>
        <w:t xml:space="preserve"> </w:t>
      </w:r>
      <w:r>
        <w:t>the</w:t>
      </w:r>
      <w:r>
        <w:rPr>
          <w:spacing w:val="-5"/>
        </w:rPr>
        <w:t xml:space="preserve"> </w:t>
      </w:r>
      <w:r>
        <w:t>following</w:t>
      </w:r>
      <w:r>
        <w:rPr>
          <w:spacing w:val="-4"/>
        </w:rPr>
        <w:t xml:space="preserve"> </w:t>
      </w:r>
      <w:r>
        <w:t>form:</w:t>
      </w:r>
    </w:p>
    <w:p w14:paraId="5C57184D" w14:textId="77777777" w:rsidR="005C5A77" w:rsidRDefault="005C5A77" w:rsidP="005C5A77">
      <w:pPr>
        <w:pStyle w:val="BodyText"/>
        <w:spacing w:before="4" w:line="240" w:lineRule="auto"/>
        <w:rPr>
          <w:sz w:val="23"/>
        </w:rPr>
      </w:pPr>
    </w:p>
    <w:p w14:paraId="5EF8C65C" w14:textId="0E7D697E" w:rsidR="00B964BC" w:rsidRDefault="00B964BC" w:rsidP="00B964BC">
      <w:pPr>
        <w:spacing w:line="240" w:lineRule="auto"/>
        <w:ind w:left="3569"/>
        <w:jc w:val="both"/>
        <w:rPr>
          <w:sz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2400A6" w14:paraId="46B62720" w14:textId="77777777" w:rsidTr="008C618A">
        <w:tc>
          <w:tcPr>
            <w:tcW w:w="8005" w:type="dxa"/>
          </w:tcPr>
          <w:p w14:paraId="54A9199A" w14:textId="4D260706" w:rsidR="002400A6" w:rsidRPr="002400A6" w:rsidRDefault="00E04143" w:rsidP="00C6312B">
            <w:pPr>
              <w:pStyle w:val="Caption"/>
            </w:pPr>
            <m:oMathPara>
              <m:oMath>
                <m:sSub>
                  <m:sSubPr>
                    <m:ctrlPr/>
                  </m:sSubPr>
                  <m:e>
                    <m:r>
                      <m:t>S</m:t>
                    </m:r>
                  </m:e>
                  <m:sub>
                    <m:r>
                      <m:t>t</m:t>
                    </m:r>
                  </m:sub>
                </m:sSub>
                <m:r>
                  <m:t>-</m:t>
                </m:r>
                <m:sSub>
                  <m:sSubPr>
                    <m:ctrlPr/>
                  </m:sSubPr>
                  <m:e>
                    <m:r>
                      <m:t>S</m:t>
                    </m:r>
                  </m:e>
                  <m:sub>
                    <m:r>
                      <m:t>t-1</m:t>
                    </m:r>
                  </m:sub>
                </m:sSub>
                <m:r>
                  <m:t>-I-</m:t>
                </m:r>
                <m:sSub>
                  <m:sSubPr>
                    <m:ctrlPr/>
                  </m:sSubPr>
                  <m:e>
                    <m:r>
                      <m:t>P</m:t>
                    </m:r>
                  </m:e>
                  <m:sub>
                    <m:r>
                      <m:t>t</m:t>
                    </m:r>
                  </m:sub>
                </m:sSub>
                <m:r>
                  <m:t>+</m:t>
                </m:r>
                <m:sSub>
                  <m:sSubPr>
                    <m:ctrlPr/>
                  </m:sSubPr>
                  <m:e>
                    <m:r>
                      <m:t>E</m:t>
                    </m:r>
                  </m:e>
                  <m:sub>
                    <m:r>
                      <m:t>t</m:t>
                    </m:r>
                  </m:sub>
                </m:sSub>
                <m:r>
                  <m:t>+O=0</m:t>
                </m:r>
              </m:oMath>
            </m:oMathPara>
          </w:p>
        </w:tc>
        <w:tc>
          <w:tcPr>
            <w:tcW w:w="1065" w:type="dxa"/>
          </w:tcPr>
          <w:p w14:paraId="76481763" w14:textId="23F48DEF" w:rsidR="002400A6" w:rsidRPr="002400A6" w:rsidRDefault="002400A6" w:rsidP="00C6312B">
            <w:pPr>
              <w:pStyle w:val="Caption"/>
            </w:pPr>
            <w:r w:rsidRPr="002400A6">
              <w:t xml:space="preserve">(eq. </w:t>
            </w:r>
            <w:fldSimple w:instr=" SEQ Equation \* ARABIC ">
              <w:r w:rsidR="00B16C50">
                <w:rPr>
                  <w:noProof/>
                </w:rPr>
                <w:t>22</w:t>
              </w:r>
            </w:fldSimple>
            <w:r w:rsidRPr="002400A6">
              <w:t>)</w:t>
            </w:r>
          </w:p>
        </w:tc>
      </w:tr>
    </w:tbl>
    <w:p w14:paraId="3A692660" w14:textId="77777777" w:rsidR="005C5A77" w:rsidRPr="002400A6" w:rsidRDefault="005C5A77" w:rsidP="00D353D8">
      <w:pPr>
        <w:pStyle w:val="BodyText"/>
        <w:spacing w:before="181" w:line="240" w:lineRule="auto"/>
      </w:pPr>
      <w:r w:rsidRPr="002400A6">
        <w:t>where:</w:t>
      </w:r>
    </w:p>
    <w:p w14:paraId="215672AC" w14:textId="6D7832F1" w:rsidR="005C5A77" w:rsidRPr="002400A6" w:rsidRDefault="005C5A77" w:rsidP="005C5A77">
      <w:pPr>
        <w:pStyle w:val="BodyText"/>
        <w:spacing w:line="240" w:lineRule="auto"/>
      </w:pPr>
      <w:r w:rsidRPr="002400A6">
        <w:rPr>
          <w:position w:val="-5"/>
        </w:rPr>
        <w:tab/>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oMath>
      <w:r w:rsidRPr="002400A6">
        <w:t xml:space="preserve"> </w:t>
      </w:r>
      <w:r w:rsidRPr="002400A6">
        <w:tab/>
        <w:t>=</w:t>
      </w:r>
      <w:r w:rsidR="00A62647">
        <w:t xml:space="preserve"> </w:t>
      </w:r>
      <w:r w:rsidRPr="002400A6">
        <w:t>total</w:t>
      </w:r>
      <w:r w:rsidRPr="002400A6">
        <w:rPr>
          <w:spacing w:val="-5"/>
        </w:rPr>
        <w:t xml:space="preserve"> </w:t>
      </w:r>
      <w:r w:rsidRPr="002400A6">
        <w:t>storage</w:t>
      </w:r>
      <w:r w:rsidRPr="002400A6">
        <w:rPr>
          <w:spacing w:val="-4"/>
        </w:rPr>
        <w:t xml:space="preserve"> </w:t>
      </w:r>
      <w:r w:rsidRPr="002400A6">
        <w:t>today,</w:t>
      </w:r>
      <w:r w:rsidRPr="002400A6">
        <w:rPr>
          <w:spacing w:val="-5"/>
        </w:rPr>
        <w:t xml:space="preserve"> </w:t>
      </w:r>
      <w:r w:rsidRPr="002400A6">
        <w:t>in</w:t>
      </w:r>
      <w:r w:rsidRPr="002400A6">
        <w:rPr>
          <w:spacing w:val="-4"/>
        </w:rPr>
        <w:t xml:space="preserve"> </w:t>
      </w:r>
      <w:r w:rsidR="002A7A70" w:rsidRPr="002400A6">
        <w:t>acre-feet</w:t>
      </w:r>
    </w:p>
    <w:p w14:paraId="56236586" w14:textId="41FDA6DD" w:rsidR="005C5A77" w:rsidRPr="002400A6" w:rsidRDefault="00E04143" w:rsidP="002A7A70">
      <w:pPr>
        <w:pStyle w:val="BodyText"/>
        <w:spacing w:line="240" w:lineRule="auto"/>
        <w:ind w:firstLine="72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t-1</m:t>
            </m:r>
          </m:sub>
        </m:sSub>
      </m:oMath>
      <w:r w:rsidR="005C5A77" w:rsidRPr="002400A6">
        <w:t xml:space="preserve"> </w:t>
      </w:r>
      <w:r w:rsidR="005C5A77" w:rsidRPr="002400A6">
        <w:tab/>
        <w:t>=</w:t>
      </w:r>
      <w:r w:rsidR="00A62647">
        <w:t xml:space="preserve"> </w:t>
      </w:r>
      <w:r w:rsidR="005C5A77" w:rsidRPr="002400A6">
        <w:t>total</w:t>
      </w:r>
      <w:r w:rsidR="005C5A77" w:rsidRPr="002400A6">
        <w:rPr>
          <w:spacing w:val="-5"/>
        </w:rPr>
        <w:t xml:space="preserve"> </w:t>
      </w:r>
      <w:r w:rsidR="005C5A77" w:rsidRPr="002400A6">
        <w:t>storage</w:t>
      </w:r>
      <w:r w:rsidR="005C5A77" w:rsidRPr="002400A6">
        <w:rPr>
          <w:spacing w:val="-5"/>
        </w:rPr>
        <w:t xml:space="preserve"> </w:t>
      </w:r>
      <w:r w:rsidR="005C5A77" w:rsidRPr="002400A6">
        <w:t>yesterday,</w:t>
      </w:r>
      <w:r w:rsidR="005C5A77" w:rsidRPr="002400A6">
        <w:rPr>
          <w:spacing w:val="-5"/>
        </w:rPr>
        <w:t xml:space="preserve"> </w:t>
      </w:r>
      <w:r w:rsidR="005C5A77" w:rsidRPr="002400A6">
        <w:t>in</w:t>
      </w:r>
      <w:r w:rsidR="005C5A77" w:rsidRPr="002400A6">
        <w:rPr>
          <w:spacing w:val="-5"/>
        </w:rPr>
        <w:t xml:space="preserve"> </w:t>
      </w:r>
      <w:r w:rsidR="002A7A70" w:rsidRPr="002400A6">
        <w:t>acre-feet</w:t>
      </w:r>
    </w:p>
    <w:p w14:paraId="4E335A9E" w14:textId="3BD12538" w:rsidR="002A7A70" w:rsidRPr="002400A6" w:rsidRDefault="002400A6" w:rsidP="002A7A70">
      <w:pPr>
        <w:pStyle w:val="BodyText"/>
        <w:spacing w:line="240" w:lineRule="auto"/>
        <w:ind w:firstLine="720"/>
      </w:pPr>
      <m:oMath>
        <m:r>
          <m:rPr>
            <m:sty m:val="p"/>
          </m:rPr>
          <w:rPr>
            <w:rFonts w:ascii="Cambria Math" w:hAnsi="Cambria Math"/>
          </w:rPr>
          <m:t>I</m:t>
        </m:r>
      </m:oMath>
      <w:r w:rsidR="002A7A70" w:rsidRPr="002400A6">
        <w:t xml:space="preserve"> </w:t>
      </w:r>
      <w:r w:rsidR="002A7A70" w:rsidRPr="002400A6">
        <w:tab/>
        <w:t>=</w:t>
      </w:r>
      <w:r w:rsidR="00A62647">
        <w:t xml:space="preserve"> </w:t>
      </w:r>
      <w:r w:rsidR="002A7A70" w:rsidRPr="002400A6">
        <w:t>total</w:t>
      </w:r>
      <w:r w:rsidR="002A7A70" w:rsidRPr="002400A6">
        <w:rPr>
          <w:spacing w:val="-4"/>
        </w:rPr>
        <w:t xml:space="preserve"> </w:t>
      </w:r>
      <w:r w:rsidR="002A7A70" w:rsidRPr="002400A6">
        <w:t>inflow</w:t>
      </w:r>
      <w:r w:rsidR="002A7A70" w:rsidRPr="002400A6">
        <w:rPr>
          <w:spacing w:val="-5"/>
        </w:rPr>
        <w:t xml:space="preserve"> </w:t>
      </w:r>
      <w:r w:rsidR="002A7A70" w:rsidRPr="002400A6">
        <w:t>to</w:t>
      </w:r>
      <w:r w:rsidR="002A7A70" w:rsidRPr="002400A6">
        <w:rPr>
          <w:spacing w:val="-4"/>
        </w:rPr>
        <w:t xml:space="preserve"> </w:t>
      </w:r>
      <w:r w:rsidR="002A7A70" w:rsidRPr="002400A6">
        <w:t>reservoir,</w:t>
      </w:r>
      <w:r w:rsidR="002A7A70" w:rsidRPr="002400A6">
        <w:rPr>
          <w:spacing w:val="-4"/>
        </w:rPr>
        <w:t xml:space="preserve"> </w:t>
      </w:r>
      <w:r w:rsidR="002A7A70" w:rsidRPr="002400A6">
        <w:t>in</w:t>
      </w:r>
      <w:r w:rsidR="002A7A70" w:rsidRPr="002400A6">
        <w:rPr>
          <w:spacing w:val="-4"/>
        </w:rPr>
        <w:t xml:space="preserve"> </w:t>
      </w:r>
      <w:r w:rsidR="002A7A70" w:rsidRPr="002400A6">
        <w:t>acre-feet</w:t>
      </w:r>
    </w:p>
    <w:p w14:paraId="70747920" w14:textId="0811F4C5" w:rsidR="002A7A70" w:rsidRPr="002400A6" w:rsidRDefault="00E04143" w:rsidP="002A7A70">
      <w:pPr>
        <w:pStyle w:val="BodyText"/>
        <w:spacing w:line="240" w:lineRule="auto"/>
        <w:ind w:firstLine="720"/>
        <w:sectPr w:rsidR="002A7A70" w:rsidRPr="002400A6" w:rsidSect="000D1867">
          <w:type w:val="continuous"/>
          <w:pgSz w:w="12240" w:h="15840"/>
          <w:pgMar w:top="1300" w:right="1580" w:bottom="1200" w:left="1580" w:header="723" w:footer="1012" w:gutter="0"/>
          <w:pgNumType w:start="25"/>
          <w:cols w:space="720"/>
        </w:sectPr>
      </w:pPr>
      <m:oMath>
        <m:sSub>
          <m:sSubPr>
            <m:ctrlPr>
              <w:rPr>
                <w:rFonts w:ascii="Cambria Math" w:hAnsi="Cambria Math"/>
              </w:rPr>
            </m:ctrlPr>
          </m:sSubPr>
          <m:e>
            <m:r>
              <m:rPr>
                <m:sty m:val="p"/>
              </m:rPr>
              <w:rPr>
                <w:rFonts w:ascii="Cambria Math" w:hAnsi="Cambria Math"/>
              </w:rPr>
              <m:t>P</m:t>
            </m:r>
          </m:e>
          <m:sub>
            <m:r>
              <w:rPr>
                <w:rFonts w:ascii="Cambria Math" w:hAnsi="Cambria Math"/>
              </w:rPr>
              <m:t>t</m:t>
            </m:r>
          </m:sub>
        </m:sSub>
      </m:oMath>
      <w:r w:rsidR="002A7A70" w:rsidRPr="002400A6">
        <w:t xml:space="preserve"> </w:t>
      </w:r>
      <w:r w:rsidR="002A7A70" w:rsidRPr="002400A6">
        <w:tab/>
        <w:t>=</w:t>
      </w:r>
      <w:r w:rsidR="00A62647">
        <w:t xml:space="preserve"> </w:t>
      </w:r>
      <w:r w:rsidR="002A7A70" w:rsidRPr="002400A6">
        <w:t>total</w:t>
      </w:r>
      <w:r w:rsidR="002A7A70" w:rsidRPr="002400A6">
        <w:rPr>
          <w:spacing w:val="-1"/>
        </w:rPr>
        <w:t xml:space="preserve"> </w:t>
      </w:r>
      <w:r w:rsidR="002A7A70" w:rsidRPr="002400A6">
        <w:t>precipitation,</w:t>
      </w:r>
      <w:r w:rsidR="002A7A70" w:rsidRPr="002400A6">
        <w:rPr>
          <w:spacing w:val="-2"/>
        </w:rPr>
        <w:t xml:space="preserve"> </w:t>
      </w:r>
      <w:r w:rsidR="002A7A70" w:rsidRPr="002400A6">
        <w:t>in</w:t>
      </w:r>
      <w:r w:rsidR="002A7A70" w:rsidRPr="002400A6">
        <w:rPr>
          <w:spacing w:val="-1"/>
        </w:rPr>
        <w:t xml:space="preserve"> </w:t>
      </w:r>
      <w:r w:rsidR="002A7A70" w:rsidRPr="002400A6">
        <w:t>acre-feet</w:t>
      </w:r>
    </w:p>
    <w:p w14:paraId="10691DDA" w14:textId="204DA93C" w:rsidR="002A7A70" w:rsidRPr="002400A6" w:rsidRDefault="00E04143" w:rsidP="002A7A70">
      <w:pPr>
        <w:pStyle w:val="BodyText"/>
        <w:spacing w:line="240" w:lineRule="auto"/>
        <w:ind w:firstLine="720"/>
        <w:sectPr w:rsidR="002A7A70" w:rsidRPr="002400A6" w:rsidSect="005C5A77">
          <w:type w:val="continuous"/>
          <w:pgSz w:w="12240" w:h="15840"/>
          <w:pgMar w:top="1300" w:right="1580" w:bottom="1200" w:left="1580" w:header="723" w:footer="1012" w:gutter="0"/>
          <w:cols w:space="720"/>
        </w:sect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oMath>
      <w:r w:rsidR="002A7A70" w:rsidRPr="002400A6">
        <w:t xml:space="preserve"> </w:t>
      </w:r>
      <w:r w:rsidR="002A7A70" w:rsidRPr="002400A6">
        <w:tab/>
        <w:t>=</w:t>
      </w:r>
      <w:r w:rsidR="00A62647">
        <w:t xml:space="preserve"> </w:t>
      </w:r>
      <w:r w:rsidR="002A7A70" w:rsidRPr="002400A6">
        <w:t>total</w:t>
      </w:r>
      <w:r w:rsidR="002A7A70" w:rsidRPr="002400A6">
        <w:rPr>
          <w:spacing w:val="-5"/>
        </w:rPr>
        <w:t xml:space="preserve"> </w:t>
      </w:r>
      <w:r w:rsidR="002A7A70" w:rsidRPr="002400A6">
        <w:t>evaporation,</w:t>
      </w:r>
      <w:r w:rsidR="002A7A70" w:rsidRPr="002400A6">
        <w:rPr>
          <w:spacing w:val="-4"/>
        </w:rPr>
        <w:t xml:space="preserve"> </w:t>
      </w:r>
      <w:r w:rsidR="002A7A70" w:rsidRPr="002400A6">
        <w:t>in</w:t>
      </w:r>
      <w:r w:rsidR="002A7A70" w:rsidRPr="002400A6">
        <w:rPr>
          <w:spacing w:val="-5"/>
        </w:rPr>
        <w:t xml:space="preserve"> </w:t>
      </w:r>
      <w:r w:rsidR="002A7A70" w:rsidRPr="002400A6">
        <w:t>acre-feet</w:t>
      </w:r>
      <w:r w:rsidR="002A7A70" w:rsidRPr="002400A6">
        <w:rPr>
          <w:spacing w:val="-5"/>
        </w:rPr>
        <w:t xml:space="preserve"> </w:t>
      </w:r>
      <w:r w:rsidR="002A7A70" w:rsidRPr="002400A6">
        <w:t>per</w:t>
      </w:r>
      <w:r w:rsidR="002A7A70" w:rsidRPr="002400A6">
        <w:rPr>
          <w:spacing w:val="-4"/>
        </w:rPr>
        <w:t xml:space="preserve"> </w:t>
      </w:r>
      <w:r w:rsidR="002A7A70" w:rsidRPr="002400A6">
        <w:t>day</w:t>
      </w:r>
    </w:p>
    <w:p w14:paraId="22EC39C0" w14:textId="76BD8D6A" w:rsidR="005C5A77" w:rsidRPr="002400A6" w:rsidRDefault="002400A6" w:rsidP="002A7A70">
      <w:pPr>
        <w:pStyle w:val="BodyText"/>
        <w:spacing w:line="240" w:lineRule="auto"/>
        <w:ind w:firstLine="720"/>
      </w:pPr>
      <m:oMath>
        <m:r>
          <m:rPr>
            <m:sty m:val="p"/>
          </m:rPr>
          <w:rPr>
            <w:rFonts w:ascii="Cambria Math" w:hAnsi="Cambria Math"/>
          </w:rPr>
          <m:t>O</m:t>
        </m:r>
      </m:oMath>
      <w:r w:rsidR="002A7A70" w:rsidRPr="002400A6">
        <w:t xml:space="preserve"> </w:t>
      </w:r>
      <w:r w:rsidR="002A7A70" w:rsidRPr="002400A6">
        <w:tab/>
        <w:t>=</w:t>
      </w:r>
      <w:r w:rsidR="00A62647">
        <w:t xml:space="preserve"> </w:t>
      </w:r>
      <w:r w:rsidR="002A7A70" w:rsidRPr="002400A6">
        <w:t>total</w:t>
      </w:r>
      <w:r w:rsidR="002A7A70" w:rsidRPr="002400A6">
        <w:rPr>
          <w:spacing w:val="-4"/>
        </w:rPr>
        <w:t xml:space="preserve"> </w:t>
      </w:r>
      <w:r w:rsidR="002A7A70" w:rsidRPr="002400A6">
        <w:t>outflow</w:t>
      </w:r>
      <w:r w:rsidR="002A7A70" w:rsidRPr="002400A6">
        <w:rPr>
          <w:spacing w:val="-5"/>
        </w:rPr>
        <w:t xml:space="preserve"> </w:t>
      </w:r>
      <w:r w:rsidR="002A7A70" w:rsidRPr="002400A6">
        <w:t>from</w:t>
      </w:r>
      <w:r w:rsidR="002A7A70" w:rsidRPr="002400A6">
        <w:rPr>
          <w:spacing w:val="-4"/>
        </w:rPr>
        <w:t xml:space="preserve"> </w:t>
      </w:r>
      <w:r w:rsidR="002A7A70" w:rsidRPr="002400A6">
        <w:t>the</w:t>
      </w:r>
      <w:r w:rsidR="002A7A70" w:rsidRPr="002400A6">
        <w:rPr>
          <w:spacing w:val="-4"/>
        </w:rPr>
        <w:t xml:space="preserve"> </w:t>
      </w:r>
      <w:r w:rsidR="002A7A70" w:rsidRPr="002400A6">
        <w:t>reservoir,</w:t>
      </w:r>
      <w:r w:rsidR="002A7A70" w:rsidRPr="002400A6">
        <w:rPr>
          <w:spacing w:val="-5"/>
        </w:rPr>
        <w:t xml:space="preserve"> </w:t>
      </w:r>
      <w:r w:rsidR="002A7A70" w:rsidRPr="002400A6">
        <w:t>in</w:t>
      </w:r>
      <w:r w:rsidR="002A7A70" w:rsidRPr="002400A6">
        <w:rPr>
          <w:spacing w:val="-4"/>
        </w:rPr>
        <w:t xml:space="preserve"> </w:t>
      </w:r>
      <w:r w:rsidR="002A7A70" w:rsidRPr="002400A6">
        <w:t>acre-feet</w:t>
      </w:r>
      <w:r w:rsidR="002A7A70" w:rsidRPr="002400A6">
        <w:rPr>
          <w:spacing w:val="-4"/>
        </w:rPr>
        <w:t xml:space="preserve"> </w:t>
      </w:r>
      <w:r w:rsidR="002A7A70" w:rsidRPr="002400A6">
        <w:t>per</w:t>
      </w:r>
      <w:r w:rsidR="002A7A70" w:rsidRPr="002400A6">
        <w:rPr>
          <w:spacing w:val="-5"/>
        </w:rPr>
        <w:t xml:space="preserve"> </w:t>
      </w:r>
      <w:r w:rsidR="002A7A70" w:rsidRPr="002400A6">
        <w:t>day</w:t>
      </w:r>
    </w:p>
    <w:p w14:paraId="3617AADC" w14:textId="1B6B1E0F" w:rsidR="002A7A70" w:rsidRDefault="002A7A70" w:rsidP="002A7A70">
      <w:pPr>
        <w:pStyle w:val="BodyText"/>
        <w:spacing w:line="240" w:lineRule="auto"/>
        <w:ind w:firstLine="720"/>
      </w:pPr>
    </w:p>
    <w:p w14:paraId="776CE7C2" w14:textId="32055E90" w:rsidR="002A7A70" w:rsidRDefault="002A7A70" w:rsidP="002A7A70">
      <w:pPr>
        <w:pStyle w:val="BodyText"/>
        <w:spacing w:line="240" w:lineRule="auto"/>
        <w:ind w:firstLine="720"/>
      </w:pPr>
    </w:p>
    <w:p w14:paraId="300B943A" w14:textId="1B391CCC" w:rsidR="002A7A70" w:rsidRDefault="002A7A70" w:rsidP="00D353D8">
      <w:pPr>
        <w:pStyle w:val="BodyText"/>
        <w:spacing w:line="240" w:lineRule="auto"/>
      </w:pPr>
      <w:r>
        <w:t>Because</w:t>
      </w:r>
      <w:r>
        <w:rPr>
          <w:spacing w:val="-5"/>
        </w:rPr>
        <w:t xml:space="preserve"> </w:t>
      </w:r>
      <w:r>
        <w:t>Heron</w:t>
      </w:r>
      <w:r>
        <w:rPr>
          <w:spacing w:val="-4"/>
        </w:rPr>
        <w:t xml:space="preserve"> </w:t>
      </w:r>
      <w:r>
        <w:t>Reservoir</w:t>
      </w:r>
      <w:r>
        <w:rPr>
          <w:spacing w:val="-4"/>
        </w:rPr>
        <w:t xml:space="preserve"> </w:t>
      </w:r>
      <w:r>
        <w:t>has</w:t>
      </w:r>
      <w:r>
        <w:rPr>
          <w:spacing w:val="-4"/>
        </w:rPr>
        <w:t xml:space="preserve"> </w:t>
      </w:r>
      <w:r>
        <w:t>two</w:t>
      </w:r>
      <w:r>
        <w:rPr>
          <w:spacing w:val="-3"/>
        </w:rPr>
        <w:t xml:space="preserve"> </w:t>
      </w:r>
      <w:r>
        <w:t>sources</w:t>
      </w:r>
      <w:r>
        <w:rPr>
          <w:spacing w:val="-4"/>
        </w:rPr>
        <w:t xml:space="preserve"> </w:t>
      </w:r>
      <w:r>
        <w:t>of</w:t>
      </w:r>
      <w:r>
        <w:rPr>
          <w:spacing w:val="-4"/>
        </w:rPr>
        <w:t xml:space="preserve"> </w:t>
      </w:r>
      <w:r>
        <w:t>water,</w:t>
      </w:r>
      <w:r>
        <w:rPr>
          <w:spacing w:val="-3"/>
        </w:rPr>
        <w:t xml:space="preserve"> </w:t>
      </w:r>
      <w:r>
        <w:t>the</w:t>
      </w:r>
      <w:r>
        <w:rPr>
          <w:spacing w:val="-4"/>
        </w:rPr>
        <w:t xml:space="preserve"> </w:t>
      </w:r>
      <w:r>
        <w:t>inflow</w:t>
      </w:r>
      <w:r>
        <w:rPr>
          <w:spacing w:val="-4"/>
        </w:rPr>
        <w:t xml:space="preserve"> </w:t>
      </w:r>
      <w:r>
        <w:t>and</w:t>
      </w:r>
      <w:r>
        <w:rPr>
          <w:spacing w:val="-3"/>
        </w:rPr>
        <w:t xml:space="preserve"> </w:t>
      </w:r>
      <w:r>
        <w:t>outflow</w:t>
      </w:r>
      <w:r>
        <w:rPr>
          <w:spacing w:val="-4"/>
        </w:rPr>
        <w:t xml:space="preserve"> </w:t>
      </w:r>
      <w:r>
        <w:t>parameters</w:t>
      </w:r>
      <w:r>
        <w:rPr>
          <w:spacing w:val="-3"/>
        </w:rPr>
        <w:t xml:space="preserve"> </w:t>
      </w:r>
      <w:r>
        <w:t>of</w:t>
      </w:r>
      <w:r>
        <w:rPr>
          <w:spacing w:val="-4"/>
        </w:rPr>
        <w:t xml:space="preserve"> </w:t>
      </w:r>
      <w:r>
        <w:t>the</w:t>
      </w:r>
      <w:r w:rsidR="00A62647">
        <w:t xml:space="preserve"> </w:t>
      </w:r>
      <w:r>
        <w:t>equation</w:t>
      </w:r>
      <w:r>
        <w:rPr>
          <w:spacing w:val="-2"/>
        </w:rPr>
        <w:t xml:space="preserve"> </w:t>
      </w:r>
      <w:r>
        <w:t>can</w:t>
      </w:r>
      <w:r>
        <w:rPr>
          <w:spacing w:val="-1"/>
        </w:rPr>
        <w:t xml:space="preserve"> </w:t>
      </w:r>
      <w:r>
        <w:t>each</w:t>
      </w:r>
      <w:r>
        <w:rPr>
          <w:spacing w:val="-1"/>
        </w:rPr>
        <w:t xml:space="preserve"> </w:t>
      </w:r>
      <w:r>
        <w:t>be</w:t>
      </w:r>
      <w:r>
        <w:rPr>
          <w:spacing w:val="-1"/>
        </w:rPr>
        <w:t xml:space="preserve"> </w:t>
      </w:r>
      <w:r>
        <w:t>separated</w:t>
      </w:r>
      <w:r>
        <w:rPr>
          <w:spacing w:val="-1"/>
        </w:rPr>
        <w:t xml:space="preserve"> </w:t>
      </w:r>
      <w:r>
        <w:t>into</w:t>
      </w:r>
      <w:r>
        <w:rPr>
          <w:spacing w:val="-1"/>
        </w:rPr>
        <w:t xml:space="preserve"> </w:t>
      </w:r>
      <w:r>
        <w:t>two</w:t>
      </w:r>
      <w:r>
        <w:rPr>
          <w:spacing w:val="-2"/>
        </w:rPr>
        <w:t xml:space="preserve"> </w:t>
      </w:r>
      <w:r>
        <w:t>components</w:t>
      </w:r>
      <w:r>
        <w:rPr>
          <w:spacing w:val="-1"/>
        </w:rPr>
        <w:t xml:space="preserve"> </w:t>
      </w:r>
      <w:r>
        <w:t>as</w:t>
      </w:r>
      <w:r>
        <w:rPr>
          <w:spacing w:val="-1"/>
        </w:rPr>
        <w:t xml:space="preserve"> </w:t>
      </w:r>
      <w:r>
        <w:t>follows:</w:t>
      </w:r>
    </w:p>
    <w:p w14:paraId="13097835" w14:textId="1814EDE2" w:rsidR="002A7A70" w:rsidRDefault="002A7A70" w:rsidP="002A7A70">
      <w:pPr>
        <w:pStyle w:val="BodyText"/>
        <w:spacing w:line="240" w:lineRule="auto"/>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1991"/>
      </w:tblGrid>
      <w:tr w:rsidR="002400A6" w:rsidRPr="00621985" w14:paraId="4F1730B5" w14:textId="77777777" w:rsidTr="008C618A">
        <w:tc>
          <w:tcPr>
            <w:tcW w:w="8005" w:type="dxa"/>
          </w:tcPr>
          <w:p w14:paraId="2DFEC37C" w14:textId="1920A7EB" w:rsidR="002400A6" w:rsidRPr="002400A6" w:rsidRDefault="002400A6" w:rsidP="00C6312B">
            <w:pPr>
              <w:pStyle w:val="Caption"/>
              <w:rPr>
                <w:sz w:val="24"/>
                <w:szCs w:val="24"/>
              </w:rPr>
            </w:pPr>
            <m:oMathPara>
              <m:oMath>
                <m:r>
                  <m:t xml:space="preserve"> I=</m:t>
                </m:r>
                <m:sSub>
                  <m:sSubPr>
                    <m:ctrlPr/>
                  </m:sSubPr>
                  <m:e>
                    <m:r>
                      <m:t>I</m:t>
                    </m:r>
                  </m:e>
                  <m:sub>
                    <m:r>
                      <m:t>RG</m:t>
                    </m:r>
                  </m:sub>
                </m:sSub>
                <m:r>
                  <m:t>+</m:t>
                </m:r>
                <m:sSub>
                  <m:sSubPr>
                    <m:ctrlPr/>
                  </m:sSubPr>
                  <m:e>
                    <m:r>
                      <m:t>I</m:t>
                    </m:r>
                  </m:e>
                  <m:sub>
                    <m:r>
                      <m:t>SJC</m:t>
                    </m:r>
                  </m:sub>
                </m:sSub>
                <m:r>
                  <m:t xml:space="preserve">  </m:t>
                </m:r>
              </m:oMath>
            </m:oMathPara>
          </w:p>
        </w:tc>
        <w:tc>
          <w:tcPr>
            <w:tcW w:w="1065" w:type="dxa"/>
          </w:tcPr>
          <w:p w14:paraId="219E4058" w14:textId="0E202180" w:rsidR="002400A6" w:rsidRPr="002400A6" w:rsidRDefault="002400A6" w:rsidP="00C6312B">
            <w:pPr>
              <w:pStyle w:val="Caption"/>
            </w:pPr>
            <w:r w:rsidRPr="002400A6">
              <w:t xml:space="preserve">(eq. </w:t>
            </w:r>
            <w:fldSimple w:instr=" SEQ Equation \* ARABIC ">
              <w:r w:rsidR="00B16C50">
                <w:rPr>
                  <w:noProof/>
                </w:rPr>
                <w:t>23</w:t>
              </w:r>
            </w:fldSimple>
            <w:r w:rsidRPr="002400A6">
              <w:t>)</w:t>
            </w:r>
          </w:p>
        </w:tc>
      </w:tr>
      <w:tr w:rsidR="002400A6" w:rsidRPr="0005136E" w14:paraId="2F836935" w14:textId="77777777" w:rsidTr="008C618A">
        <w:tc>
          <w:tcPr>
            <w:tcW w:w="8005" w:type="dxa"/>
          </w:tcPr>
          <w:p w14:paraId="288314EE" w14:textId="04EDD753" w:rsidR="002400A6" w:rsidRPr="0005136E" w:rsidRDefault="0005136E" w:rsidP="00C6312B">
            <w:pPr>
              <w:pStyle w:val="Caption"/>
              <w:rPr>
                <w:sz w:val="24"/>
                <w:szCs w:val="24"/>
              </w:rPr>
            </w:pPr>
            <m:oMathPara>
              <m:oMath>
                <m:r>
                  <m:t>O=</m:t>
                </m:r>
                <m:sSub>
                  <m:sSubPr>
                    <m:ctrlPr/>
                  </m:sSubPr>
                  <m:e>
                    <m:r>
                      <m:t>O</m:t>
                    </m:r>
                  </m:e>
                  <m:sub>
                    <m:r>
                      <m:t>RG</m:t>
                    </m:r>
                  </m:sub>
                </m:sSub>
                <m:r>
                  <m:t>+</m:t>
                </m:r>
                <m:sSub>
                  <m:sSubPr>
                    <m:ctrlPr/>
                  </m:sSubPr>
                  <m:e>
                    <m:r>
                      <m:t>O</m:t>
                    </m:r>
                  </m:e>
                  <m:sub>
                    <m:r>
                      <m:t>SJC</m:t>
                    </m:r>
                  </m:sub>
                </m:sSub>
              </m:oMath>
            </m:oMathPara>
          </w:p>
        </w:tc>
        <w:tc>
          <w:tcPr>
            <w:tcW w:w="1065" w:type="dxa"/>
          </w:tcPr>
          <w:p w14:paraId="47C6C514" w14:textId="411E1C45" w:rsidR="002400A6" w:rsidRPr="0005136E" w:rsidRDefault="002400A6" w:rsidP="00C6312B">
            <w:pPr>
              <w:pStyle w:val="Caption"/>
            </w:pPr>
            <w:r w:rsidRPr="0005136E">
              <w:t xml:space="preserve">(eq. </w:t>
            </w:r>
            <w:fldSimple w:instr=" SEQ Equation \* ARABIC ">
              <w:r w:rsidR="00B16C50">
                <w:rPr>
                  <w:noProof/>
                </w:rPr>
                <w:t>24</w:t>
              </w:r>
            </w:fldSimple>
            <w:r w:rsidRPr="0005136E">
              <w:t>)</w:t>
            </w:r>
          </w:p>
        </w:tc>
      </w:tr>
    </w:tbl>
    <w:p w14:paraId="750417B2" w14:textId="77777777" w:rsidR="00F253BC" w:rsidRDefault="00F253BC" w:rsidP="00B964BC">
      <w:pPr>
        <w:spacing w:line="240" w:lineRule="auto"/>
        <w:jc w:val="right"/>
        <w:rPr>
          <w:sz w:val="23"/>
        </w:rPr>
        <w:sectPr w:rsidR="00F253BC" w:rsidSect="00B964BC">
          <w:type w:val="continuous"/>
          <w:pgSz w:w="12240" w:h="15840"/>
          <w:pgMar w:top="1300" w:right="1580" w:bottom="1200" w:left="1580" w:header="723" w:footer="1012" w:gutter="0"/>
          <w:cols w:space="720"/>
        </w:sectPr>
      </w:pPr>
    </w:p>
    <w:p w14:paraId="5AF05F04" w14:textId="40BAC5E7" w:rsidR="005009BA" w:rsidRDefault="005009BA" w:rsidP="00D353D8">
      <w:pPr>
        <w:pStyle w:val="BodyText"/>
        <w:spacing w:before="181" w:line="240" w:lineRule="auto"/>
      </w:pPr>
      <w:r>
        <w:t>where:</w:t>
      </w:r>
    </w:p>
    <w:p w14:paraId="527A129D" w14:textId="0B8F45D9" w:rsidR="005009BA" w:rsidRDefault="005009BA" w:rsidP="005009BA">
      <w:pPr>
        <w:pStyle w:val="BodyText"/>
        <w:spacing w:line="240" w:lineRule="auto"/>
      </w:pPr>
      <w:r>
        <w:rPr>
          <w:i/>
          <w:position w:val="-5"/>
          <w:sz w:val="14"/>
        </w:rPr>
        <w:tab/>
        <w:t xml:space="preserve"> </w:t>
      </w:r>
      <m:oMath>
        <m:sSub>
          <m:sSubPr>
            <m:ctrlPr>
              <w:rPr>
                <w:rFonts w:ascii="Cambria Math" w:hAnsi="Cambria Math"/>
                <w:i/>
              </w:rPr>
            </m:ctrlPr>
          </m:sSubPr>
          <m:e>
            <m:r>
              <w:rPr>
                <w:rFonts w:ascii="Cambria Math" w:hAnsi="Cambria Math"/>
              </w:rPr>
              <m:t>I</m:t>
            </m:r>
          </m:e>
          <m:sub>
            <m:r>
              <w:rPr>
                <w:rFonts w:ascii="Cambria Math" w:hAnsi="Cambria Math"/>
              </w:rPr>
              <m:t>RG</m:t>
            </m:r>
          </m:sub>
        </m:sSub>
      </m:oMath>
      <w:r>
        <w:t xml:space="preserve"> </w:t>
      </w:r>
      <w:r>
        <w:tab/>
        <w:t>=</w:t>
      </w:r>
      <w:r w:rsidR="00A62647">
        <w:t xml:space="preserve"> </w:t>
      </w:r>
      <w:r>
        <w:t>Rio</w:t>
      </w:r>
      <w:r>
        <w:rPr>
          <w:spacing w:val="-1"/>
        </w:rPr>
        <w:t xml:space="preserve"> </w:t>
      </w:r>
      <w:r>
        <w:t>Grande</w:t>
      </w:r>
      <w:r>
        <w:rPr>
          <w:spacing w:val="-2"/>
        </w:rPr>
        <w:t xml:space="preserve"> </w:t>
      </w:r>
      <w:r>
        <w:t>inflow</w:t>
      </w:r>
      <w:r>
        <w:rPr>
          <w:spacing w:val="-2"/>
        </w:rPr>
        <w:t xml:space="preserve"> </w:t>
      </w:r>
      <w:r>
        <w:t>to</w:t>
      </w:r>
      <w:r>
        <w:rPr>
          <w:spacing w:val="-1"/>
        </w:rPr>
        <w:t xml:space="preserve"> </w:t>
      </w:r>
      <w:r>
        <w:t>the</w:t>
      </w:r>
      <w:r>
        <w:rPr>
          <w:spacing w:val="-1"/>
        </w:rPr>
        <w:t xml:space="preserve"> </w:t>
      </w:r>
      <w:r>
        <w:t>reservoir,</w:t>
      </w:r>
      <w:r>
        <w:rPr>
          <w:spacing w:val="-2"/>
        </w:rPr>
        <w:t xml:space="preserve"> </w:t>
      </w:r>
      <w:r>
        <w:t>in</w:t>
      </w:r>
      <w:r>
        <w:rPr>
          <w:spacing w:val="-1"/>
        </w:rPr>
        <w:t xml:space="preserve"> </w:t>
      </w:r>
      <w:r>
        <w:t>acre-feet</w:t>
      </w:r>
      <w:r>
        <w:rPr>
          <w:spacing w:val="-1"/>
        </w:rPr>
        <w:t xml:space="preserve"> </w:t>
      </w:r>
      <w:r>
        <w:t>per</w:t>
      </w:r>
      <w:r>
        <w:rPr>
          <w:spacing w:val="-2"/>
        </w:rPr>
        <w:t xml:space="preserve"> </w:t>
      </w:r>
      <w:r>
        <w:t>day</w:t>
      </w:r>
    </w:p>
    <w:p w14:paraId="1B136DD7" w14:textId="03C2FEB4" w:rsidR="005009BA" w:rsidRDefault="00E04143" w:rsidP="005009BA">
      <w:pPr>
        <w:pStyle w:val="BodyText"/>
        <w:spacing w:line="240" w:lineRule="auto"/>
        <w:ind w:firstLine="720"/>
      </w:pPr>
      <m:oMath>
        <m:sSub>
          <m:sSubPr>
            <m:ctrlPr>
              <w:rPr>
                <w:rFonts w:ascii="Cambria Math" w:hAnsi="Cambria Math"/>
                <w:i/>
              </w:rPr>
            </m:ctrlPr>
          </m:sSubPr>
          <m:e>
            <m:r>
              <w:rPr>
                <w:rFonts w:ascii="Cambria Math" w:hAnsi="Cambria Math"/>
              </w:rPr>
              <m:t>I</m:t>
            </m:r>
          </m:e>
          <m:sub>
            <m:r>
              <w:rPr>
                <w:rFonts w:ascii="Cambria Math" w:hAnsi="Cambria Math"/>
              </w:rPr>
              <m:t>SJC</m:t>
            </m:r>
          </m:sub>
        </m:sSub>
      </m:oMath>
      <w:r w:rsidR="005009BA">
        <w:t xml:space="preserve"> </w:t>
      </w:r>
      <w:r w:rsidR="005009BA">
        <w:tab/>
        <w:t>=</w:t>
      </w:r>
      <w:r w:rsidR="00A62647">
        <w:t xml:space="preserve"> </w:t>
      </w:r>
      <w:r w:rsidR="005009BA">
        <w:t>San</w:t>
      </w:r>
      <w:r w:rsidR="005009BA">
        <w:rPr>
          <w:spacing w:val="-3"/>
        </w:rPr>
        <w:t xml:space="preserve"> </w:t>
      </w:r>
      <w:r w:rsidR="005009BA">
        <w:t>Juan-Chama</w:t>
      </w:r>
      <w:r w:rsidR="005009BA">
        <w:rPr>
          <w:spacing w:val="-3"/>
        </w:rPr>
        <w:t xml:space="preserve"> </w:t>
      </w:r>
      <w:r w:rsidR="005009BA">
        <w:t>inflow</w:t>
      </w:r>
      <w:r w:rsidR="005009BA">
        <w:rPr>
          <w:spacing w:val="-2"/>
        </w:rPr>
        <w:t xml:space="preserve"> </w:t>
      </w:r>
      <w:r w:rsidR="005009BA">
        <w:t>to</w:t>
      </w:r>
      <w:r w:rsidR="005009BA">
        <w:rPr>
          <w:spacing w:val="-3"/>
        </w:rPr>
        <w:t xml:space="preserve"> </w:t>
      </w:r>
      <w:r w:rsidR="005009BA">
        <w:t>the</w:t>
      </w:r>
      <w:r w:rsidR="005009BA">
        <w:rPr>
          <w:spacing w:val="-3"/>
        </w:rPr>
        <w:t xml:space="preserve"> </w:t>
      </w:r>
      <w:r w:rsidR="005009BA">
        <w:t>reservoir,</w:t>
      </w:r>
      <w:r w:rsidR="005009BA">
        <w:rPr>
          <w:spacing w:val="-2"/>
        </w:rPr>
        <w:t xml:space="preserve"> </w:t>
      </w:r>
      <w:r w:rsidR="005009BA">
        <w:t>in</w:t>
      </w:r>
      <w:r w:rsidR="005009BA">
        <w:rPr>
          <w:spacing w:val="-3"/>
        </w:rPr>
        <w:t xml:space="preserve"> </w:t>
      </w:r>
      <w:r w:rsidR="005009BA">
        <w:t>acre-feet</w:t>
      </w:r>
      <w:r w:rsidR="005009BA">
        <w:rPr>
          <w:spacing w:val="-3"/>
        </w:rPr>
        <w:t xml:space="preserve"> </w:t>
      </w:r>
      <w:r w:rsidR="005009BA">
        <w:t>per</w:t>
      </w:r>
      <w:r w:rsidR="005009BA">
        <w:rPr>
          <w:spacing w:val="-2"/>
        </w:rPr>
        <w:t xml:space="preserve"> </w:t>
      </w:r>
      <w:r w:rsidR="005009BA">
        <w:t>day</w:t>
      </w:r>
    </w:p>
    <w:p w14:paraId="5A255ACB" w14:textId="49F266F9" w:rsidR="005009BA" w:rsidRDefault="00E04143" w:rsidP="005009BA">
      <w:pPr>
        <w:pStyle w:val="BodyText"/>
        <w:spacing w:line="240" w:lineRule="auto"/>
        <w:ind w:firstLine="720"/>
      </w:pPr>
      <m:oMath>
        <m:sSub>
          <m:sSubPr>
            <m:ctrlPr>
              <w:rPr>
                <w:rFonts w:ascii="Cambria Math" w:hAnsi="Cambria Math"/>
                <w:i/>
              </w:rPr>
            </m:ctrlPr>
          </m:sSubPr>
          <m:e>
            <m:r>
              <w:rPr>
                <w:rFonts w:ascii="Cambria Math" w:hAnsi="Cambria Math"/>
              </w:rPr>
              <m:t>O</m:t>
            </m:r>
          </m:e>
          <m:sub>
            <m:r>
              <w:rPr>
                <w:rFonts w:ascii="Cambria Math" w:hAnsi="Cambria Math"/>
              </w:rPr>
              <m:t>RG</m:t>
            </m:r>
          </m:sub>
        </m:sSub>
      </m:oMath>
      <w:r w:rsidR="005009BA">
        <w:t xml:space="preserve"> </w:t>
      </w:r>
      <w:r w:rsidR="005009BA">
        <w:tab/>
        <w:t>=</w:t>
      </w:r>
      <w:r w:rsidR="00A62647">
        <w:t xml:space="preserve"> </w:t>
      </w:r>
      <w:r w:rsidR="005009BA">
        <w:t>Rio</w:t>
      </w:r>
      <w:r w:rsidR="005009BA">
        <w:rPr>
          <w:spacing w:val="-4"/>
        </w:rPr>
        <w:t xml:space="preserve"> </w:t>
      </w:r>
      <w:r w:rsidR="005009BA">
        <w:t>Grande</w:t>
      </w:r>
      <w:r w:rsidR="005009BA">
        <w:rPr>
          <w:spacing w:val="-5"/>
        </w:rPr>
        <w:t xml:space="preserve"> </w:t>
      </w:r>
      <w:r w:rsidR="005009BA">
        <w:t>outflow</w:t>
      </w:r>
      <w:r w:rsidR="005009BA">
        <w:rPr>
          <w:spacing w:val="-4"/>
        </w:rPr>
        <w:t xml:space="preserve"> </w:t>
      </w:r>
      <w:r w:rsidR="005009BA">
        <w:t>from</w:t>
      </w:r>
      <w:r w:rsidR="005009BA">
        <w:rPr>
          <w:spacing w:val="-5"/>
        </w:rPr>
        <w:t xml:space="preserve"> </w:t>
      </w:r>
      <w:r w:rsidR="005009BA">
        <w:t>the</w:t>
      </w:r>
      <w:r w:rsidR="005009BA">
        <w:rPr>
          <w:spacing w:val="-4"/>
        </w:rPr>
        <w:t xml:space="preserve"> </w:t>
      </w:r>
      <w:r w:rsidR="005009BA">
        <w:t>reservoir,</w:t>
      </w:r>
      <w:r w:rsidR="005009BA">
        <w:rPr>
          <w:spacing w:val="-4"/>
        </w:rPr>
        <w:t xml:space="preserve"> </w:t>
      </w:r>
      <w:r w:rsidR="005009BA">
        <w:t>in</w:t>
      </w:r>
      <w:r w:rsidR="005009BA">
        <w:rPr>
          <w:spacing w:val="-4"/>
        </w:rPr>
        <w:t xml:space="preserve"> </w:t>
      </w:r>
      <w:r w:rsidR="005009BA">
        <w:t>acre-feet</w:t>
      </w:r>
      <w:r w:rsidR="005009BA">
        <w:rPr>
          <w:spacing w:val="-4"/>
        </w:rPr>
        <w:t xml:space="preserve"> </w:t>
      </w:r>
      <w:r w:rsidR="005009BA">
        <w:t>per</w:t>
      </w:r>
      <w:r w:rsidR="005009BA">
        <w:rPr>
          <w:spacing w:val="-4"/>
        </w:rPr>
        <w:t xml:space="preserve"> </w:t>
      </w:r>
      <w:r w:rsidR="005009BA">
        <w:t>day</w:t>
      </w:r>
    </w:p>
    <w:p w14:paraId="4B3511C6" w14:textId="0CCBD1AF" w:rsidR="00AC2462" w:rsidRDefault="00E04143" w:rsidP="00AC2462">
      <w:pPr>
        <w:pStyle w:val="BodyText"/>
        <w:spacing w:line="240" w:lineRule="auto"/>
        <w:ind w:firstLine="720"/>
      </w:pPr>
      <m:oMath>
        <m:sSub>
          <m:sSubPr>
            <m:ctrlPr>
              <w:rPr>
                <w:rFonts w:ascii="Cambria Math" w:hAnsi="Cambria Math"/>
                <w:i/>
              </w:rPr>
            </m:ctrlPr>
          </m:sSubPr>
          <m:e>
            <m:r>
              <w:rPr>
                <w:rFonts w:ascii="Cambria Math" w:hAnsi="Cambria Math"/>
              </w:rPr>
              <m:t>O</m:t>
            </m:r>
          </m:e>
          <m:sub>
            <m:r>
              <w:rPr>
                <w:rFonts w:ascii="Cambria Math" w:hAnsi="Cambria Math"/>
              </w:rPr>
              <m:t>SJC</m:t>
            </m:r>
          </m:sub>
        </m:sSub>
      </m:oMath>
      <w:r w:rsidR="005009BA">
        <w:t xml:space="preserve"> </w:t>
      </w:r>
      <w:r w:rsidR="005009BA">
        <w:tab/>
        <w:t>=</w:t>
      </w:r>
      <w:r w:rsidR="00A62647">
        <w:t xml:space="preserve"> </w:t>
      </w:r>
      <w:r w:rsidR="005009BA">
        <w:t>San</w:t>
      </w:r>
      <w:r w:rsidR="005009BA">
        <w:rPr>
          <w:spacing w:val="-5"/>
        </w:rPr>
        <w:t xml:space="preserve"> </w:t>
      </w:r>
      <w:r w:rsidR="005009BA">
        <w:t>Juan-Chama</w:t>
      </w:r>
      <w:r w:rsidR="005009BA">
        <w:rPr>
          <w:spacing w:val="-5"/>
        </w:rPr>
        <w:t xml:space="preserve"> </w:t>
      </w:r>
      <w:r w:rsidR="005009BA">
        <w:t>outflow</w:t>
      </w:r>
      <w:r w:rsidR="005009BA">
        <w:rPr>
          <w:spacing w:val="-4"/>
        </w:rPr>
        <w:t xml:space="preserve"> </w:t>
      </w:r>
      <w:r w:rsidR="005009BA">
        <w:t>from</w:t>
      </w:r>
      <w:r w:rsidR="005009BA">
        <w:rPr>
          <w:spacing w:val="-4"/>
        </w:rPr>
        <w:t xml:space="preserve"> </w:t>
      </w:r>
      <w:r w:rsidR="005009BA">
        <w:t>the</w:t>
      </w:r>
      <w:r w:rsidR="005009BA">
        <w:rPr>
          <w:spacing w:val="-5"/>
        </w:rPr>
        <w:t xml:space="preserve"> </w:t>
      </w:r>
      <w:r w:rsidR="005009BA">
        <w:t>reservoir,</w:t>
      </w:r>
      <w:r w:rsidR="005009BA">
        <w:rPr>
          <w:spacing w:val="-5"/>
        </w:rPr>
        <w:t xml:space="preserve"> </w:t>
      </w:r>
      <w:r w:rsidR="005009BA">
        <w:t>in</w:t>
      </w:r>
      <w:r w:rsidR="005009BA">
        <w:rPr>
          <w:spacing w:val="-4"/>
        </w:rPr>
        <w:t xml:space="preserve"> </w:t>
      </w:r>
      <w:r w:rsidR="005009BA">
        <w:t>acre-feet</w:t>
      </w:r>
      <w:r w:rsidR="005009BA">
        <w:rPr>
          <w:spacing w:val="-5"/>
        </w:rPr>
        <w:t xml:space="preserve"> </w:t>
      </w:r>
      <w:r w:rsidR="005009BA">
        <w:t>per</w:t>
      </w:r>
      <w:r w:rsidR="005009BA">
        <w:rPr>
          <w:spacing w:val="-5"/>
        </w:rPr>
        <w:t xml:space="preserve"> </w:t>
      </w:r>
      <w:r w:rsidR="005009BA">
        <w:t>day</w:t>
      </w:r>
      <w:bookmarkStart w:id="93" w:name="_bookmark3"/>
      <w:bookmarkEnd w:id="93"/>
    </w:p>
    <w:p w14:paraId="314D2FDA" w14:textId="77777777" w:rsidR="00AC2462" w:rsidRDefault="00AC2462" w:rsidP="00AC2462">
      <w:pPr>
        <w:pStyle w:val="BodyText"/>
        <w:spacing w:line="240" w:lineRule="auto"/>
      </w:pPr>
    </w:p>
    <w:p w14:paraId="79E9F173" w14:textId="31A40E31" w:rsidR="005C5A77" w:rsidRDefault="006C230A" w:rsidP="00AC2462">
      <w:pPr>
        <w:pStyle w:val="BodyText"/>
        <w:spacing w:line="240" w:lineRule="auto"/>
      </w:pPr>
      <w:r>
        <w:t>The</w:t>
      </w:r>
      <w:r w:rsidR="005C5A77">
        <w:t xml:space="preserve"> mass balance</w:t>
      </w:r>
      <w:r w:rsidR="00A62647">
        <w:t xml:space="preserve"> </w:t>
      </w:r>
      <w:r w:rsidR="005C5A77">
        <w:t>equation</w:t>
      </w:r>
      <w:r w:rsidR="005C5A77">
        <w:rPr>
          <w:spacing w:val="-1"/>
        </w:rPr>
        <w:t xml:space="preserve"> </w:t>
      </w:r>
      <w:r w:rsidR="005C5A77">
        <w:t>becomes:</w:t>
      </w:r>
    </w:p>
    <w:p w14:paraId="1EE0C742" w14:textId="77777777" w:rsidR="005C5A77" w:rsidRDefault="005C5A77" w:rsidP="005C5A77">
      <w:pPr>
        <w:pStyle w:val="BodyText"/>
        <w:spacing w:before="11" w:line="240" w:lineRule="auto"/>
        <w:rPr>
          <w:sz w:val="1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05136E" w:rsidRPr="00BA2255" w14:paraId="11EFB808" w14:textId="77777777" w:rsidTr="008C618A">
        <w:tc>
          <w:tcPr>
            <w:tcW w:w="8005" w:type="dxa"/>
          </w:tcPr>
          <w:p w14:paraId="17E9B3D9" w14:textId="25FC24A3" w:rsidR="0005136E" w:rsidRPr="00BA2255" w:rsidRDefault="0005136E" w:rsidP="00C6312B">
            <w:pPr>
              <w:pStyle w:val="Caption"/>
              <w:rPr>
                <w:sz w:val="24"/>
                <w:szCs w:val="24"/>
              </w:rPr>
            </w:pPr>
            <m:oMathPara>
              <m:oMath>
                <m:r>
                  <m:t xml:space="preserve"> </m:t>
                </m:r>
                <m:sSub>
                  <m:sSubPr>
                    <m:ctrlPr/>
                  </m:sSubPr>
                  <m:e>
                    <m:r>
                      <m:t>S</m:t>
                    </m:r>
                  </m:e>
                  <m:sub>
                    <m:r>
                      <m:t>t</m:t>
                    </m:r>
                  </m:sub>
                </m:sSub>
                <m:r>
                  <m:t>-</m:t>
                </m:r>
                <m:sSub>
                  <m:sSubPr>
                    <m:ctrlPr/>
                  </m:sSubPr>
                  <m:e>
                    <m:r>
                      <m:t>S</m:t>
                    </m:r>
                  </m:e>
                  <m:sub>
                    <m:r>
                      <m:t>t-1</m:t>
                    </m:r>
                  </m:sub>
                </m:sSub>
                <m:r>
                  <m:t>-</m:t>
                </m:r>
                <m:sSub>
                  <m:sSubPr>
                    <m:ctrlPr/>
                  </m:sSubPr>
                  <m:e>
                    <m:r>
                      <m:t>I</m:t>
                    </m:r>
                  </m:e>
                  <m:sub>
                    <m:r>
                      <m:t>RG</m:t>
                    </m:r>
                  </m:sub>
                </m:sSub>
                <m:r>
                  <m:t>-</m:t>
                </m:r>
                <m:sSub>
                  <m:sSubPr>
                    <m:ctrlPr/>
                  </m:sSubPr>
                  <m:e>
                    <m:r>
                      <m:t>I</m:t>
                    </m:r>
                  </m:e>
                  <m:sub>
                    <m:r>
                      <m:t>SJC</m:t>
                    </m:r>
                  </m:sub>
                </m:sSub>
                <m:r>
                  <m:t>-</m:t>
                </m:r>
                <m:sSub>
                  <m:sSubPr>
                    <m:ctrlPr/>
                  </m:sSubPr>
                  <m:e>
                    <m:r>
                      <m:t>P</m:t>
                    </m:r>
                  </m:e>
                  <m:sub>
                    <m:r>
                      <m:t>t</m:t>
                    </m:r>
                  </m:sub>
                </m:sSub>
                <m:r>
                  <m:t>+</m:t>
                </m:r>
                <m:sSub>
                  <m:sSubPr>
                    <m:ctrlPr/>
                  </m:sSubPr>
                  <m:e>
                    <m:r>
                      <m:t>E</m:t>
                    </m:r>
                  </m:e>
                  <m:sub>
                    <m:r>
                      <m:t>t</m:t>
                    </m:r>
                  </m:sub>
                </m:sSub>
                <m:r>
                  <m:t>+</m:t>
                </m:r>
                <m:sSub>
                  <m:sSubPr>
                    <m:ctrlPr/>
                  </m:sSubPr>
                  <m:e>
                    <m:r>
                      <m:t>O</m:t>
                    </m:r>
                  </m:e>
                  <m:sub>
                    <m:r>
                      <m:t>RG</m:t>
                    </m:r>
                  </m:sub>
                </m:sSub>
                <m:r>
                  <m:t>+</m:t>
                </m:r>
                <m:sSub>
                  <m:sSubPr>
                    <m:ctrlPr/>
                  </m:sSubPr>
                  <m:e>
                    <m:r>
                      <m:t>O</m:t>
                    </m:r>
                  </m:e>
                  <m:sub>
                    <m:r>
                      <m:t>SJC</m:t>
                    </m:r>
                  </m:sub>
                </m:sSub>
                <m:r>
                  <m:t xml:space="preserve">=0   </m:t>
                </m:r>
              </m:oMath>
            </m:oMathPara>
          </w:p>
        </w:tc>
        <w:tc>
          <w:tcPr>
            <w:tcW w:w="1065" w:type="dxa"/>
          </w:tcPr>
          <w:p w14:paraId="7BA55D0D" w14:textId="18DAD6A9" w:rsidR="0005136E" w:rsidRPr="00BA2255" w:rsidRDefault="0005136E" w:rsidP="00C6312B">
            <w:pPr>
              <w:pStyle w:val="Caption"/>
            </w:pPr>
            <w:r w:rsidRPr="00BA2255">
              <w:t xml:space="preserve">(eq. </w:t>
            </w:r>
            <w:fldSimple w:instr=" SEQ Equation \* ARABIC ">
              <w:r w:rsidR="00B16C50">
                <w:rPr>
                  <w:noProof/>
                </w:rPr>
                <w:t>25</w:t>
              </w:r>
            </w:fldSimple>
            <w:r w:rsidRPr="00BA2255">
              <w:t>)</w:t>
            </w:r>
          </w:p>
        </w:tc>
      </w:tr>
    </w:tbl>
    <w:p w14:paraId="2E9BDAE6" w14:textId="26C02607" w:rsidR="00106783" w:rsidRDefault="005C5A77" w:rsidP="00106783">
      <w:pPr>
        <w:pStyle w:val="BodyText"/>
        <w:spacing w:before="182" w:line="240" w:lineRule="auto"/>
      </w:pPr>
      <w:r>
        <w:t>Solving</w:t>
      </w:r>
      <w:r>
        <w:rPr>
          <w:spacing w:val="-2"/>
        </w:rPr>
        <w:t xml:space="preserve"> </w:t>
      </w:r>
      <w:r>
        <w:t>for</w:t>
      </w:r>
      <w:r>
        <w:rPr>
          <w:spacing w:val="-1"/>
        </w:rPr>
        <w:t xml:space="preserve"> </w:t>
      </w:r>
      <w:r>
        <w:t>the</w:t>
      </w:r>
      <w:r>
        <w:rPr>
          <w:spacing w:val="-1"/>
        </w:rPr>
        <w:t xml:space="preserve"> </w:t>
      </w:r>
      <w:r>
        <w:t>Rio</w:t>
      </w:r>
      <w:r>
        <w:rPr>
          <w:spacing w:val="-2"/>
        </w:rPr>
        <w:t xml:space="preserve"> </w:t>
      </w:r>
      <w:r>
        <w:t>Grande</w:t>
      </w:r>
      <w:r>
        <w:rPr>
          <w:spacing w:val="-2"/>
        </w:rPr>
        <w:t xml:space="preserve"> </w:t>
      </w:r>
      <w:r>
        <w:t>inflow</w:t>
      </w:r>
      <w:r>
        <w:rPr>
          <w:spacing w:val="-1"/>
        </w:rPr>
        <w:t xml:space="preserve"> </w:t>
      </w:r>
      <w:r>
        <w:t>component</w:t>
      </w:r>
      <w:r>
        <w:rPr>
          <w:spacing w:val="-2"/>
        </w:rPr>
        <w:t xml:space="preserve"> </w:t>
      </w:r>
      <w:r>
        <w:t>results</w:t>
      </w:r>
      <w:r>
        <w:rPr>
          <w:spacing w:val="-1"/>
        </w:rPr>
        <w:t xml:space="preserve"> </w:t>
      </w:r>
      <w:r>
        <w:t>in</w:t>
      </w:r>
      <w:r>
        <w:rPr>
          <w:spacing w:val="-1"/>
        </w:rPr>
        <w:t xml:space="preserve"> </w:t>
      </w:r>
      <w:r>
        <w:t>the</w:t>
      </w:r>
      <w:r>
        <w:rPr>
          <w:spacing w:val="-1"/>
        </w:rPr>
        <w:t xml:space="preserve"> </w:t>
      </w:r>
      <w:r>
        <w:t>following</w:t>
      </w:r>
      <w:r>
        <w:rPr>
          <w:spacing w:val="-2"/>
        </w:rPr>
        <w:t xml:space="preserve"> </w:t>
      </w:r>
      <w:r w:rsidR="00106783">
        <w:t>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05136E" w:rsidRPr="00BA2255" w14:paraId="76B6423E" w14:textId="77777777" w:rsidTr="008C618A">
        <w:tc>
          <w:tcPr>
            <w:tcW w:w="8005" w:type="dxa"/>
          </w:tcPr>
          <w:p w14:paraId="70FBBDB4" w14:textId="330D583D" w:rsidR="0005136E" w:rsidRPr="00BA2255" w:rsidRDefault="00E04143" w:rsidP="00C6312B">
            <w:pPr>
              <w:pStyle w:val="Caption"/>
              <w:rPr>
                <w:sz w:val="24"/>
                <w:szCs w:val="24"/>
              </w:rPr>
            </w:pPr>
            <m:oMath>
              <m:sSub>
                <m:sSubPr>
                  <m:ctrlPr/>
                </m:sSubPr>
                <m:e>
                  <m:r>
                    <m:t>I</m:t>
                  </m:r>
                </m:e>
                <m:sub>
                  <m:r>
                    <m:t>RG</m:t>
                  </m:r>
                </m:sub>
              </m:sSub>
              <m:r>
                <m:t>=</m:t>
              </m:r>
              <m:sSub>
                <m:sSubPr>
                  <m:ctrlPr/>
                </m:sSubPr>
                <m:e>
                  <m:r>
                    <m:t>S</m:t>
                  </m:r>
                </m:e>
                <m:sub>
                  <m:r>
                    <m:t>t</m:t>
                  </m:r>
                </m:sub>
              </m:sSub>
              <m:r>
                <m:t>-</m:t>
              </m:r>
              <m:sSub>
                <m:sSubPr>
                  <m:ctrlPr/>
                </m:sSubPr>
                <m:e>
                  <m:r>
                    <m:t>S</m:t>
                  </m:r>
                </m:e>
                <m:sub>
                  <m:r>
                    <m:t>t-1</m:t>
                  </m:r>
                </m:sub>
              </m:sSub>
              <m:r>
                <m:t>+</m:t>
              </m:r>
              <m:sSub>
                <m:sSubPr>
                  <m:ctrlPr/>
                </m:sSubPr>
                <m:e>
                  <m:r>
                    <m:t>O</m:t>
                  </m:r>
                </m:e>
                <m:sub>
                  <m:r>
                    <m:t>RG</m:t>
                  </m:r>
                </m:sub>
              </m:sSub>
              <m:r>
                <m:t>+</m:t>
              </m:r>
              <m:sSub>
                <m:sSubPr>
                  <m:ctrlPr/>
                </m:sSubPr>
                <m:e>
                  <m:r>
                    <m:t>O</m:t>
                  </m:r>
                </m:e>
                <m:sub>
                  <m:r>
                    <m:t>SJC</m:t>
                  </m:r>
                </m:sub>
              </m:sSub>
              <m:r>
                <m:t>-</m:t>
              </m:r>
              <m:sSub>
                <m:sSubPr>
                  <m:ctrlPr/>
                </m:sSubPr>
                <m:e>
                  <m:r>
                    <m:t>P</m:t>
                  </m:r>
                </m:e>
                <m:sub>
                  <m:r>
                    <m:t>t</m:t>
                  </m:r>
                </m:sub>
              </m:sSub>
              <m:r>
                <m:t>+</m:t>
              </m:r>
              <m:sSub>
                <m:sSubPr>
                  <m:ctrlPr/>
                </m:sSubPr>
                <m:e>
                  <m:r>
                    <m:t>E</m:t>
                  </m:r>
                </m:e>
                <m:sub>
                  <m:r>
                    <m:t>t</m:t>
                  </m:r>
                </m:sub>
              </m:sSub>
            </m:oMath>
            <w:r w:rsidR="0005136E">
              <w:t xml:space="preserve"> </w:t>
            </w:r>
            <m:oMath>
              <m:r>
                <m:t>-</m:t>
              </m:r>
              <m:sSub>
                <m:sSubPr>
                  <m:ctrlPr/>
                </m:sSubPr>
                <m:e>
                  <m:r>
                    <m:t>I</m:t>
                  </m:r>
                </m:e>
                <m:sub>
                  <m:r>
                    <m:t>SJC</m:t>
                  </m:r>
                </m:sub>
              </m:sSub>
            </m:oMath>
          </w:p>
        </w:tc>
        <w:tc>
          <w:tcPr>
            <w:tcW w:w="1065" w:type="dxa"/>
          </w:tcPr>
          <w:p w14:paraId="04A98740" w14:textId="072377B8" w:rsidR="0005136E" w:rsidRPr="00BA2255" w:rsidRDefault="0005136E" w:rsidP="00C6312B">
            <w:pPr>
              <w:pStyle w:val="Caption"/>
            </w:pPr>
            <w:r w:rsidRPr="00BA2255">
              <w:t xml:space="preserve">(eq. </w:t>
            </w:r>
            <w:fldSimple w:instr=" SEQ Equation \* ARABIC ">
              <w:r w:rsidR="00B16C50">
                <w:rPr>
                  <w:noProof/>
                </w:rPr>
                <w:t>26</w:t>
              </w:r>
            </w:fldSimple>
            <w:r w:rsidRPr="00BA2255">
              <w:t>)</w:t>
            </w:r>
          </w:p>
        </w:tc>
      </w:tr>
    </w:tbl>
    <w:p w14:paraId="7B8DEF0E" w14:textId="4FC4EC6A" w:rsidR="00106783" w:rsidRDefault="00106783" w:rsidP="00106783">
      <w:pPr>
        <w:spacing w:line="240" w:lineRule="auto"/>
        <w:jc w:val="right"/>
        <w:rPr>
          <w:sz w:val="23"/>
        </w:rPr>
      </w:pPr>
    </w:p>
    <w:p w14:paraId="12C19306" w14:textId="748C6A68" w:rsidR="00106783" w:rsidRDefault="00106783" w:rsidP="00923B91">
      <w:pPr>
        <w:pStyle w:val="BodyText"/>
        <w:spacing w:before="94" w:line="240" w:lineRule="auto"/>
        <w:ind w:right="390"/>
        <w:jc w:val="both"/>
      </w:pPr>
      <w:r>
        <w:t xml:space="preserve">Because of the large storage </w:t>
      </w:r>
      <w:r w:rsidR="00C23284">
        <w:t xml:space="preserve">capacity </w:t>
      </w:r>
      <w:r>
        <w:t>of Heron Reservoir (400,000 acre-feet) compared to the</w:t>
      </w:r>
      <w:r>
        <w:rPr>
          <w:spacing w:val="1"/>
        </w:rPr>
        <w:t xml:space="preserve"> </w:t>
      </w:r>
      <w:r>
        <w:t xml:space="preserve">small natural inflow volume (average of </w:t>
      </w:r>
      <w:r w:rsidR="00417154">
        <w:t>1</w:t>
      </w:r>
      <w:r>
        <w:t>,</w:t>
      </w:r>
      <w:r w:rsidR="00417154">
        <w:t>3</w:t>
      </w:r>
      <w:r>
        <w:t>00 acre-feet per month</w:t>
      </w:r>
      <w:r w:rsidR="00417154">
        <w:t xml:space="preserve"> between 1950 and 2019</w:t>
      </w:r>
      <w:r>
        <w:t>), the mass balance equation</w:t>
      </w:r>
      <w:r>
        <w:rPr>
          <w:spacing w:val="1"/>
        </w:rPr>
        <w:t xml:space="preserve"> </w:t>
      </w:r>
      <w:r>
        <w:t>often results in negative Rio Grande inflows. Therefore, other methods for determining Rio</w:t>
      </w:r>
      <w:r>
        <w:rPr>
          <w:spacing w:val="1"/>
        </w:rPr>
        <w:t xml:space="preserve"> </w:t>
      </w:r>
      <w:r>
        <w:t>Grande inflow were developed. These methods include ratio inflow, seepage from the dam, and</w:t>
      </w:r>
      <w:r>
        <w:rPr>
          <w:spacing w:val="-53"/>
        </w:rPr>
        <w:t xml:space="preserve"> </w:t>
      </w:r>
      <w:r w:rsidR="007C2E3D">
        <w:rPr>
          <w:spacing w:val="-53"/>
        </w:rPr>
        <w:t xml:space="preserve">  </w:t>
      </w:r>
      <w:r>
        <w:t>net</w:t>
      </w:r>
      <w:r>
        <w:rPr>
          <w:spacing w:val="-2"/>
        </w:rPr>
        <w:t xml:space="preserve"> </w:t>
      </w:r>
      <w:r>
        <w:t>end-of-month</w:t>
      </w:r>
      <w:r>
        <w:rPr>
          <w:spacing w:val="-1"/>
        </w:rPr>
        <w:t xml:space="preserve"> </w:t>
      </w:r>
      <w:r>
        <w:t>gain.</w:t>
      </w:r>
    </w:p>
    <w:p w14:paraId="39F55BA1" w14:textId="7FC68995" w:rsidR="006A42E1" w:rsidRDefault="00CB6CE5" w:rsidP="00F94B31">
      <w:pPr>
        <w:pStyle w:val="Heading2"/>
      </w:pPr>
      <w:bookmarkStart w:id="94" w:name="_Toc94192704"/>
      <w:bookmarkStart w:id="95" w:name="_Toc167881532"/>
      <w:r>
        <w:lastRenderedPageBreak/>
        <w:t>Ratio Inflow Method</w:t>
      </w:r>
      <w:bookmarkEnd w:id="94"/>
      <w:bookmarkEnd w:id="95"/>
    </w:p>
    <w:p w14:paraId="59B26153" w14:textId="517FC9FF" w:rsidR="00C42476" w:rsidRDefault="006A42E1" w:rsidP="00923B91">
      <w:pPr>
        <w:pStyle w:val="BodyText"/>
        <w:spacing w:line="240" w:lineRule="auto"/>
        <w:jc w:val="both"/>
      </w:pPr>
      <w:r>
        <w:t>The ratio inflow method attempts to use stream-gage information to compute Rio Grande inflow. San Juan-Chama inflow is known because the flow from Azotea Tunnel is measured at the outlet, and an established reach loss (Azotea outlet flow times 0.002) is applied for the reach from the tunnel to the Willow Creek above Heron gage (“above Heron ga</w:t>
      </w:r>
      <w:r w:rsidR="0080414D">
        <w:t>ge”). Subtracting the San Juan-</w:t>
      </w:r>
      <w:r>
        <w:t>Chama component from the above Heron gage results in the natural flow volume at the above Heron gage. This resulting natural flow volume at the gage is adjusted by a correlation or ratio factor (thus the term “ratio method”) to account for intervening flow between the gages above and at Heron Dam.</w:t>
      </w:r>
      <w:r w:rsidR="00A62647">
        <w:t xml:space="preserve"> </w:t>
      </w:r>
      <w:r>
        <w:t>The ratio factors were developed on the basis of a study of monthly flows at the gages above Heron and Willow Creek at Parkview from 1943 to 1970. The ratio factors determined were 1.20 for “tributary flows above” greater than 360 acre-feet per month and 2.46 for “tributary flows above” less than or equal to 360 acre-feet per month. The daily calculations for the ratio method are summarized in the following equations:</w:t>
      </w:r>
    </w:p>
    <w:p w14:paraId="11FA3E09" w14:textId="6740C79D" w:rsidR="0080414D" w:rsidRPr="000E508A" w:rsidRDefault="0080414D" w:rsidP="006A42E1">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05136E" w:rsidRPr="000E508A" w14:paraId="0B226AC5" w14:textId="77777777" w:rsidTr="008C618A">
        <w:tc>
          <w:tcPr>
            <w:tcW w:w="8005" w:type="dxa"/>
          </w:tcPr>
          <w:p w14:paraId="2CD98A99" w14:textId="73E79256" w:rsidR="0005136E" w:rsidRPr="000E508A" w:rsidRDefault="00E04143" w:rsidP="00C6312B">
            <w:pPr>
              <w:pStyle w:val="Caption"/>
            </w:pPr>
            <m:oMathPara>
              <m:oMath>
                <m:sSub>
                  <m:sSubPr>
                    <m:ctrlPr/>
                  </m:sSubPr>
                  <m:e>
                    <m:r>
                      <m:t>Q</m:t>
                    </m:r>
                  </m:e>
                  <m:sub>
                    <m:sSub>
                      <m:sSubPr>
                        <m:ctrlPr/>
                      </m:sSubPr>
                      <m:e>
                        <m:r>
                          <m:t>SJC</m:t>
                        </m:r>
                      </m:e>
                      <m:sub>
                        <m:r>
                          <m:t>Calc</m:t>
                        </m:r>
                      </m:sub>
                    </m:sSub>
                  </m:sub>
                </m:sSub>
                <m:r>
                  <m:t>=</m:t>
                </m:r>
                <m:sSub>
                  <m:sSubPr>
                    <m:ctrlPr/>
                  </m:sSubPr>
                  <m:e>
                    <m:r>
                      <m:t>Q</m:t>
                    </m:r>
                  </m:e>
                  <m:sub>
                    <m:r>
                      <m:t>AZ</m:t>
                    </m:r>
                  </m:sub>
                </m:sSub>
                <m:r>
                  <m:t xml:space="preserve"> × 0.998   </m:t>
                </m:r>
              </m:oMath>
            </m:oMathPara>
          </w:p>
        </w:tc>
        <w:tc>
          <w:tcPr>
            <w:tcW w:w="1065" w:type="dxa"/>
          </w:tcPr>
          <w:p w14:paraId="30A6D411" w14:textId="246B523E" w:rsidR="0005136E" w:rsidRPr="000E508A" w:rsidRDefault="0005136E" w:rsidP="00C6312B">
            <w:pPr>
              <w:pStyle w:val="Caption"/>
            </w:pPr>
            <w:r w:rsidRPr="000E508A">
              <w:t xml:space="preserve">(eq. </w:t>
            </w:r>
            <w:fldSimple w:instr=" SEQ Equation \* ARABIC ">
              <w:r w:rsidR="00B16C50">
                <w:rPr>
                  <w:noProof/>
                </w:rPr>
                <w:t>27</w:t>
              </w:r>
            </w:fldSimple>
            <w:r w:rsidRPr="000E508A">
              <w:t>)</w:t>
            </w:r>
          </w:p>
        </w:tc>
      </w:tr>
      <w:tr w:rsidR="0005136E" w:rsidRPr="000E508A" w14:paraId="1BF199FC" w14:textId="77777777" w:rsidTr="008C618A">
        <w:tc>
          <w:tcPr>
            <w:tcW w:w="8005" w:type="dxa"/>
          </w:tcPr>
          <w:p w14:paraId="33C6122B" w14:textId="426F5673" w:rsidR="0005136E" w:rsidRPr="000E508A" w:rsidRDefault="00E04143" w:rsidP="00C6312B">
            <w:pPr>
              <w:pStyle w:val="Caption"/>
            </w:pPr>
            <m:oMathPara>
              <m:oMath>
                <m:sSub>
                  <m:sSubPr>
                    <m:ctrlPr/>
                  </m:sSubPr>
                  <m:e>
                    <m:r>
                      <m:t>I</m:t>
                    </m:r>
                  </m:e>
                  <m:sub>
                    <m:sSub>
                      <m:sSubPr>
                        <m:ctrlPr/>
                      </m:sSubPr>
                      <m:e>
                        <m:r>
                          <m:t>RG</m:t>
                        </m:r>
                      </m:e>
                      <m:sub>
                        <m:r>
                          <m:t>trib</m:t>
                        </m:r>
                      </m:sub>
                    </m:sSub>
                  </m:sub>
                </m:sSub>
                <m:r>
                  <m:t>=</m:t>
                </m:r>
                <m:sSub>
                  <m:sSubPr>
                    <m:ctrlPr/>
                  </m:sSubPr>
                  <m:e>
                    <m:r>
                      <m:t>Q</m:t>
                    </m:r>
                  </m:e>
                  <m:sub>
                    <m:r>
                      <m:t>W</m:t>
                    </m:r>
                  </m:sub>
                </m:sSub>
                <m:r>
                  <m:t>-</m:t>
                </m:r>
                <m:sSub>
                  <m:sSubPr>
                    <m:ctrlPr/>
                  </m:sSubPr>
                  <m:e>
                    <m:r>
                      <m:t>Q</m:t>
                    </m:r>
                  </m:e>
                  <m:sub>
                    <m:sSub>
                      <m:sSubPr>
                        <m:ctrlPr/>
                      </m:sSubPr>
                      <m:e>
                        <m:r>
                          <m:t>SJC</m:t>
                        </m:r>
                      </m:e>
                      <m:sub>
                        <m:r>
                          <m:t>Calc</m:t>
                        </m:r>
                      </m:sub>
                    </m:sSub>
                  </m:sub>
                </m:sSub>
              </m:oMath>
            </m:oMathPara>
          </w:p>
        </w:tc>
        <w:tc>
          <w:tcPr>
            <w:tcW w:w="1065" w:type="dxa"/>
          </w:tcPr>
          <w:p w14:paraId="50B3C74C" w14:textId="6FEC7163" w:rsidR="0005136E" w:rsidRPr="000E508A" w:rsidRDefault="0005136E" w:rsidP="00C6312B">
            <w:pPr>
              <w:pStyle w:val="Caption"/>
            </w:pPr>
            <w:r w:rsidRPr="000E508A">
              <w:t xml:space="preserve">(eq. </w:t>
            </w:r>
            <w:fldSimple w:instr=" SEQ Equation \* ARABIC ">
              <w:r w:rsidR="00B16C50">
                <w:rPr>
                  <w:noProof/>
                </w:rPr>
                <w:t>28</w:t>
              </w:r>
            </w:fldSimple>
            <w:r w:rsidRPr="000E508A">
              <w:t>)</w:t>
            </w:r>
          </w:p>
        </w:tc>
      </w:tr>
    </w:tbl>
    <w:p w14:paraId="1E2876B1" w14:textId="72598BAE" w:rsidR="00A61820" w:rsidRPr="000E508A" w:rsidRDefault="00A62647" w:rsidP="0005136E">
      <w:pPr>
        <w:pStyle w:val="BodyText"/>
        <w:spacing w:line="240" w:lineRule="auto"/>
        <w:jc w:val="right"/>
      </w:pPr>
      <w:r>
        <w:t xml:space="preserve">                    </w:t>
      </w:r>
    </w:p>
    <w:p w14:paraId="17353D31" w14:textId="7F8D2B84" w:rsidR="00A61820" w:rsidRPr="000E508A" w:rsidRDefault="00A61820" w:rsidP="006A42E1">
      <w:pPr>
        <w:pStyle w:val="BodyText"/>
        <w:spacing w:line="240" w:lineRule="auto"/>
      </w:pPr>
      <w:r w:rsidRPr="000E508A">
        <w:t>where:</w:t>
      </w:r>
    </w:p>
    <w:p w14:paraId="65CB717E" w14:textId="7EF8619A" w:rsidR="00A61820" w:rsidRPr="000E508A" w:rsidRDefault="00E04143" w:rsidP="00B964BC">
      <w:pPr>
        <w:pStyle w:val="BodyText"/>
        <w:spacing w:line="240" w:lineRule="auto"/>
        <w:ind w:left="1620" w:hanging="900"/>
      </w:pP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SJC</m:t>
                </m:r>
              </m:e>
              <m:sub>
                <m:r>
                  <w:rPr>
                    <w:rFonts w:ascii="Cambria Math" w:hAnsi="Cambria Math"/>
                  </w:rPr>
                  <m:t>Calc</m:t>
                </m:r>
              </m:sub>
            </m:sSub>
          </m:sub>
        </m:sSub>
      </m:oMath>
      <w:r w:rsidR="00A61820" w:rsidRPr="000E508A">
        <w:t xml:space="preserve"> </w:t>
      </w:r>
      <w:r w:rsidR="00A61820" w:rsidRPr="000E508A">
        <w:tab/>
        <w:t>= calculated San Juan-Chama flow at the Willow Creek gage, in acre-feet per day</w:t>
      </w:r>
    </w:p>
    <w:p w14:paraId="7DBEF697" w14:textId="1FFFC6F4" w:rsidR="00A61820" w:rsidRPr="000E508A" w:rsidRDefault="00E04143" w:rsidP="00B964BC">
      <w:pPr>
        <w:pStyle w:val="BodyText"/>
        <w:spacing w:line="240" w:lineRule="auto"/>
        <w:ind w:left="1620" w:hanging="900"/>
      </w:pPr>
      <m:oMath>
        <m:sSub>
          <m:sSubPr>
            <m:ctrlPr>
              <w:rPr>
                <w:rFonts w:ascii="Cambria Math" w:hAnsi="Cambria Math"/>
                <w:i/>
              </w:rPr>
            </m:ctrlPr>
          </m:sSubPr>
          <m:e>
            <m:r>
              <w:rPr>
                <w:rFonts w:ascii="Cambria Math" w:hAnsi="Cambria Math"/>
              </w:rPr>
              <m:t>Q</m:t>
            </m:r>
          </m:e>
          <m:sub>
            <m:r>
              <w:rPr>
                <w:rFonts w:ascii="Cambria Math" w:hAnsi="Cambria Math"/>
              </w:rPr>
              <m:t>AZ</m:t>
            </m:r>
          </m:sub>
        </m:sSub>
      </m:oMath>
      <w:r w:rsidR="00A61820" w:rsidRPr="000E508A">
        <w:t xml:space="preserve"> </w:t>
      </w:r>
      <w:r w:rsidR="00A61820" w:rsidRPr="000E508A">
        <w:tab/>
        <w:t>= gaged flow from Azotea Tunnel, in acre-feet per day</w:t>
      </w:r>
    </w:p>
    <w:p w14:paraId="328043F3" w14:textId="7BBA6866" w:rsidR="00B964BC" w:rsidRPr="000E508A" w:rsidRDefault="00E04143" w:rsidP="00B964BC">
      <w:pPr>
        <w:pStyle w:val="BodyText"/>
        <w:spacing w:line="240" w:lineRule="auto"/>
        <w:ind w:left="1620" w:hanging="900"/>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RG</m:t>
                </m:r>
              </m:e>
              <m:sub>
                <m:r>
                  <w:rPr>
                    <w:rFonts w:ascii="Cambria Math" w:hAnsi="Cambria Math"/>
                  </w:rPr>
                  <m:t>trib</m:t>
                </m:r>
              </m:sub>
            </m:sSub>
          </m:sub>
        </m:sSub>
      </m:oMath>
      <w:r w:rsidR="00B964BC" w:rsidRPr="000E508A">
        <w:t xml:space="preserve"> </w:t>
      </w:r>
      <w:r w:rsidR="00B964BC" w:rsidRPr="000E508A">
        <w:tab/>
        <w:t>= tributary Rio Grande inflow at the Willow Creek gage, in acre-feet per day</w:t>
      </w:r>
    </w:p>
    <w:p w14:paraId="20B6D72F" w14:textId="17F094FC" w:rsidR="00B964BC" w:rsidRPr="000E508A" w:rsidRDefault="00E04143" w:rsidP="00B964BC">
      <w:pPr>
        <w:pStyle w:val="BodyText"/>
        <w:spacing w:line="240" w:lineRule="auto"/>
        <w:ind w:left="1620" w:hanging="900"/>
      </w:pPr>
      <m:oMath>
        <m:sSub>
          <m:sSubPr>
            <m:ctrlPr>
              <w:rPr>
                <w:rFonts w:ascii="Cambria Math" w:hAnsi="Cambria Math"/>
                <w:i/>
              </w:rPr>
            </m:ctrlPr>
          </m:sSubPr>
          <m:e>
            <m:r>
              <w:rPr>
                <w:rFonts w:ascii="Cambria Math" w:hAnsi="Cambria Math"/>
              </w:rPr>
              <m:t>Q</m:t>
            </m:r>
          </m:e>
          <m:sub>
            <m:r>
              <w:rPr>
                <w:rFonts w:ascii="Cambria Math" w:hAnsi="Cambria Math"/>
              </w:rPr>
              <m:t>w</m:t>
            </m:r>
          </m:sub>
        </m:sSub>
      </m:oMath>
      <w:r w:rsidR="00B964BC" w:rsidRPr="000E508A">
        <w:t xml:space="preserve"> </w:t>
      </w:r>
      <w:r w:rsidR="00B964BC" w:rsidRPr="000E508A">
        <w:tab/>
        <w:t>= gaged flow at Willow Creek above Heron, in acre-feet per day</w:t>
      </w:r>
    </w:p>
    <w:p w14:paraId="03905866" w14:textId="77777777" w:rsidR="00B964BC" w:rsidRPr="000E508A" w:rsidRDefault="00B964BC" w:rsidP="00B964BC">
      <w:pPr>
        <w:pStyle w:val="BodyText"/>
        <w:spacing w:line="240" w:lineRule="auto"/>
        <w:ind w:left="1620" w:hanging="9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0E508A" w:rsidRPr="000E508A" w14:paraId="6188505D" w14:textId="77777777" w:rsidTr="008C618A">
        <w:tc>
          <w:tcPr>
            <w:tcW w:w="8005" w:type="dxa"/>
          </w:tcPr>
          <w:p w14:paraId="22B570D5" w14:textId="5BEE76C5" w:rsidR="000E508A" w:rsidRPr="000E508A" w:rsidRDefault="00E04143" w:rsidP="00C6312B">
            <w:pPr>
              <w:pStyle w:val="Caption"/>
            </w:pPr>
            <m:oMathPara>
              <m:oMath>
                <m:sSub>
                  <m:sSubPr>
                    <m:ctrlPr/>
                  </m:sSubPr>
                  <m:e>
                    <m:r>
                      <m:t>I</m:t>
                    </m:r>
                  </m:e>
                  <m:sub>
                    <m:sSub>
                      <m:sSubPr>
                        <m:ctrlPr/>
                      </m:sSubPr>
                      <m:e>
                        <m:r>
                          <m:t>RG</m:t>
                        </m:r>
                      </m:e>
                      <m:sub>
                        <m:r>
                          <m:t>ratio low</m:t>
                        </m:r>
                      </m:sub>
                    </m:sSub>
                  </m:sub>
                </m:sSub>
                <m:r>
                  <m:t>=</m:t>
                </m:r>
                <m:sSub>
                  <m:sSubPr>
                    <m:ctrlPr/>
                  </m:sSubPr>
                  <m:e>
                    <m:r>
                      <m:t>I</m:t>
                    </m:r>
                  </m:e>
                  <m:sub>
                    <m:sSub>
                      <m:sSubPr>
                        <m:ctrlPr/>
                      </m:sSubPr>
                      <m:e>
                        <m:r>
                          <m:t>RG</m:t>
                        </m:r>
                      </m:e>
                      <m:sub>
                        <m:r>
                          <m:t>trib</m:t>
                        </m:r>
                      </m:sub>
                    </m:sSub>
                  </m:sub>
                </m:sSub>
                <m:r>
                  <m:t xml:space="preserve"> × 2.46 </m:t>
                </m:r>
              </m:oMath>
            </m:oMathPara>
          </w:p>
        </w:tc>
        <w:tc>
          <w:tcPr>
            <w:tcW w:w="1065" w:type="dxa"/>
          </w:tcPr>
          <w:p w14:paraId="25B66689" w14:textId="313EEE12" w:rsidR="000E508A" w:rsidRPr="000E508A" w:rsidRDefault="000E508A" w:rsidP="00C6312B">
            <w:pPr>
              <w:pStyle w:val="Caption"/>
            </w:pPr>
            <w:r w:rsidRPr="000E508A">
              <w:t xml:space="preserve">(eq. </w:t>
            </w:r>
            <w:fldSimple w:instr=" SEQ Equation \* ARABIC ">
              <w:r w:rsidR="00B16C50">
                <w:rPr>
                  <w:noProof/>
                </w:rPr>
                <w:t>29</w:t>
              </w:r>
            </w:fldSimple>
            <w:r w:rsidRPr="000E508A">
              <w:t>)</w:t>
            </w:r>
          </w:p>
        </w:tc>
      </w:tr>
      <w:tr w:rsidR="000E508A" w:rsidRPr="000E508A" w14:paraId="35E68393" w14:textId="77777777" w:rsidTr="008C618A">
        <w:tc>
          <w:tcPr>
            <w:tcW w:w="8005" w:type="dxa"/>
          </w:tcPr>
          <w:p w14:paraId="4E193528" w14:textId="1FDB945E" w:rsidR="000E508A" w:rsidRPr="000E508A" w:rsidRDefault="00A62647" w:rsidP="00C6312B">
            <w:pPr>
              <w:pStyle w:val="Caption"/>
            </w:pPr>
            <w:r>
              <w:t xml:space="preserve">                        </w:t>
            </w:r>
            <m:oMath>
              <m:sSub>
                <m:sSubPr>
                  <m:ctrlPr/>
                </m:sSubPr>
                <m:e>
                  <m:r>
                    <m:t>I</m:t>
                  </m:r>
                </m:e>
                <m:sub>
                  <m:sSub>
                    <m:sSubPr>
                      <m:ctrlPr/>
                    </m:sSubPr>
                    <m:e>
                      <m:r>
                        <m:t>RG</m:t>
                      </m:r>
                    </m:e>
                    <m:sub>
                      <m:r>
                        <m:t>ratio high</m:t>
                      </m:r>
                    </m:sub>
                  </m:sSub>
                </m:sub>
              </m:sSub>
              <m:r>
                <m:t>=</m:t>
              </m:r>
              <m:sSub>
                <m:sSubPr>
                  <m:ctrlPr/>
                </m:sSubPr>
                <m:e>
                  <m:r>
                    <m:t>I</m:t>
                  </m:r>
                </m:e>
                <m:sub>
                  <m:sSub>
                    <m:sSubPr>
                      <m:ctrlPr/>
                    </m:sSubPr>
                    <m:e>
                      <m:r>
                        <m:t>RG</m:t>
                      </m:r>
                    </m:e>
                    <m:sub>
                      <m:r>
                        <m:t>trib</m:t>
                      </m:r>
                    </m:sub>
                  </m:sSub>
                </m:sub>
              </m:sSub>
              <m:r>
                <m:t xml:space="preserve"> × 1.20</m:t>
              </m:r>
            </m:oMath>
          </w:p>
        </w:tc>
        <w:tc>
          <w:tcPr>
            <w:tcW w:w="1065" w:type="dxa"/>
          </w:tcPr>
          <w:p w14:paraId="38191925" w14:textId="5221655B" w:rsidR="000E508A" w:rsidRPr="000E508A" w:rsidRDefault="000E508A" w:rsidP="00C6312B">
            <w:pPr>
              <w:pStyle w:val="Caption"/>
            </w:pPr>
            <w:r w:rsidRPr="000E508A">
              <w:t xml:space="preserve">(eq. </w:t>
            </w:r>
            <w:fldSimple w:instr=" SEQ Equation \* ARABIC ">
              <w:r w:rsidR="00B16C50">
                <w:rPr>
                  <w:noProof/>
                </w:rPr>
                <w:t>30</w:t>
              </w:r>
            </w:fldSimple>
            <w:r w:rsidRPr="000E508A">
              <w:t>)</w:t>
            </w:r>
          </w:p>
        </w:tc>
      </w:tr>
    </w:tbl>
    <w:p w14:paraId="679ECBCB" w14:textId="77777777" w:rsidR="008171AB" w:rsidRPr="000E508A" w:rsidRDefault="008171AB" w:rsidP="008171AB">
      <w:pPr>
        <w:pStyle w:val="BodyText"/>
        <w:spacing w:line="240" w:lineRule="auto"/>
      </w:pPr>
      <w:r w:rsidRPr="000E508A">
        <w:t>where:</w:t>
      </w:r>
    </w:p>
    <w:p w14:paraId="51FD1179" w14:textId="50CD25AE" w:rsidR="008171AB" w:rsidRPr="000E508A" w:rsidRDefault="00E04143" w:rsidP="008171AB">
      <w:pPr>
        <w:pStyle w:val="BodyText"/>
        <w:spacing w:line="240" w:lineRule="auto"/>
        <w:ind w:left="1620" w:hanging="900"/>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RG</m:t>
                </m:r>
              </m:e>
              <m:sub>
                <m:r>
                  <w:rPr>
                    <w:rFonts w:ascii="Cambria Math" w:hAnsi="Cambria Math"/>
                  </w:rPr>
                  <m:t>ratio low</m:t>
                </m:r>
              </m:sub>
            </m:sSub>
          </m:sub>
        </m:sSub>
      </m:oMath>
      <w:r w:rsidR="008171AB" w:rsidRPr="000E508A">
        <w:t xml:space="preserve"> </w:t>
      </w:r>
      <w:r w:rsidR="008171AB" w:rsidRPr="000E508A">
        <w:tab/>
        <w:t xml:space="preserve">= </w:t>
      </w:r>
      <w:r w:rsidR="00E9550F" w:rsidRPr="000E508A">
        <w:t xml:space="preserve">Rio Grande low </w:t>
      </w:r>
      <w:r w:rsidR="008171AB" w:rsidRPr="000E508A">
        <w:t>ratio inflow, in acre-feet</w:t>
      </w:r>
    </w:p>
    <w:p w14:paraId="4497857B" w14:textId="2E7F17AB" w:rsidR="008171AB" w:rsidRPr="000E508A" w:rsidRDefault="00E04143" w:rsidP="008171AB">
      <w:pPr>
        <w:pStyle w:val="BodyText"/>
        <w:spacing w:line="240" w:lineRule="auto"/>
        <w:ind w:left="1620" w:hanging="900"/>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RG</m:t>
                </m:r>
              </m:e>
              <m:sub>
                <m:r>
                  <w:rPr>
                    <w:rFonts w:ascii="Cambria Math" w:hAnsi="Cambria Math"/>
                  </w:rPr>
                  <m:t>ratio high</m:t>
                </m:r>
              </m:sub>
            </m:sSub>
          </m:sub>
        </m:sSub>
      </m:oMath>
      <w:r w:rsidR="008171AB" w:rsidRPr="000E508A">
        <w:t xml:space="preserve"> </w:t>
      </w:r>
      <w:r w:rsidR="008171AB" w:rsidRPr="000E508A">
        <w:tab/>
        <w:t xml:space="preserve">= Rio Grande </w:t>
      </w:r>
      <w:r w:rsidR="00E9550F" w:rsidRPr="000E508A">
        <w:t xml:space="preserve">high </w:t>
      </w:r>
      <w:r w:rsidR="008171AB" w:rsidRPr="000E508A">
        <w:t>ratio inflow, in acre-feet</w:t>
      </w:r>
    </w:p>
    <w:p w14:paraId="1CD8DCD4" w14:textId="77777777" w:rsidR="008171AB" w:rsidRPr="000E508A" w:rsidRDefault="008171AB" w:rsidP="008171AB">
      <w:pPr>
        <w:pStyle w:val="BodyText"/>
        <w:spacing w:line="240" w:lineRule="auto"/>
        <w:ind w:left="1620" w:hanging="900"/>
      </w:pPr>
    </w:p>
    <w:p w14:paraId="5AD5E3E0" w14:textId="7417D1CC" w:rsidR="0001310F" w:rsidRDefault="00E048CD" w:rsidP="00DB18C4">
      <w:pPr>
        <w:pStyle w:val="BodyText"/>
        <w:spacing w:line="240" w:lineRule="auto"/>
      </w:pPr>
      <w:r>
        <w:t>The Rio Grande low</w:t>
      </w:r>
      <w:r w:rsidR="00214358">
        <w:t xml:space="preserve"> ratio (2.46)</w:t>
      </w:r>
      <w:r>
        <w:t xml:space="preserve"> and high ratio </w:t>
      </w:r>
      <w:r w:rsidR="00214358">
        <w:t xml:space="preserve">(1.20) </w:t>
      </w:r>
      <w:r w:rsidR="0001310F">
        <w:t>constants</w:t>
      </w:r>
      <w:r w:rsidR="001E33F1">
        <w:t>, as well as the 360 acre-ft test value,</w:t>
      </w:r>
      <w:r>
        <w:t xml:space="preserve"> are found in the </w:t>
      </w:r>
      <w:proofErr w:type="spellStart"/>
      <w:r>
        <w:t>Heron.</w:t>
      </w:r>
      <w:r w:rsidRPr="00E048CD">
        <w:t>Heron</w:t>
      </w:r>
      <w:proofErr w:type="spellEnd"/>
      <w:r w:rsidRPr="00E048CD">
        <w:t xml:space="preserve"> Inflow </w:t>
      </w:r>
      <w:r w:rsidR="0001310F">
        <w:t xml:space="preserve">Coefficients table slot in </w:t>
      </w:r>
      <w:r>
        <w:t>the model.</w:t>
      </w:r>
    </w:p>
    <w:p w14:paraId="5C6B54CD" w14:textId="22B84D75" w:rsidR="00E048CD" w:rsidRDefault="00FC275B" w:rsidP="00DB18C4">
      <w:pPr>
        <w:pStyle w:val="BodyText"/>
        <w:spacing w:line="240" w:lineRule="auto"/>
      </w:pPr>
      <w:r>
        <w:t>The</w:t>
      </w:r>
      <w:r w:rsidRPr="000E508A">
        <w:t xml:space="preserve"> tributary Rio Grande inflow at the Willow Creek gage</w:t>
      </w:r>
      <w:r>
        <w:t xml:space="preserve"> is found at the </w:t>
      </w:r>
      <w:proofErr w:type="spellStart"/>
      <w:r w:rsidRPr="00E048CD">
        <w:t>AbvHeron^RioGrande</w:t>
      </w:r>
      <w:r>
        <w:t>.Outflow</w:t>
      </w:r>
      <w:proofErr w:type="spellEnd"/>
      <w:r>
        <w:t xml:space="preserve"> slot in the model, and based on this tributary inflow the selected Rio Grande inflow ratio is found in the</w:t>
      </w:r>
      <w:r w:rsidR="0001310F">
        <w:t xml:space="preserve"> </w:t>
      </w:r>
      <w:proofErr w:type="spellStart"/>
      <w:r w:rsidR="0001310F">
        <w:t>Heron.Rio</w:t>
      </w:r>
      <w:proofErr w:type="spellEnd"/>
      <w:r w:rsidR="0001310F">
        <w:t xml:space="preserve"> Grande Ratio series slot. </w:t>
      </w:r>
    </w:p>
    <w:p w14:paraId="5E2FCC5F" w14:textId="13804F48" w:rsidR="00C901D6" w:rsidRDefault="0001310F" w:rsidP="00DB18C4">
      <w:pPr>
        <w:pStyle w:val="BodyText"/>
        <w:spacing w:line="240" w:lineRule="auto"/>
      </w:pPr>
      <w:r>
        <w:t xml:space="preserve">The </w:t>
      </w:r>
      <w:r w:rsidR="00FC275B">
        <w:t xml:space="preserve">Rio Grande </w:t>
      </w:r>
      <w:r>
        <w:t xml:space="preserve">low ratio and high ratio inflow are found in the </w:t>
      </w:r>
      <w:proofErr w:type="spellStart"/>
      <w:r>
        <w:t>Heron.Heron</w:t>
      </w:r>
      <w:proofErr w:type="spellEnd"/>
      <w:r>
        <w:t xml:space="preserve"> Inflow Values table series slot. </w:t>
      </w:r>
    </w:p>
    <w:p w14:paraId="6DCAF0A9" w14:textId="77777777" w:rsidR="00C901D6" w:rsidRDefault="00C901D6" w:rsidP="00DB18C4">
      <w:pPr>
        <w:pStyle w:val="BodyText"/>
        <w:spacing w:line="240" w:lineRule="auto"/>
      </w:pPr>
    </w:p>
    <w:p w14:paraId="3FF6B59C" w14:textId="77777777" w:rsidR="00C901D6" w:rsidRDefault="00C901D6" w:rsidP="00DB18C4">
      <w:pPr>
        <w:pStyle w:val="BodyText"/>
        <w:spacing w:line="240" w:lineRule="auto"/>
      </w:pPr>
    </w:p>
    <w:p w14:paraId="3C12E69A" w14:textId="77777777" w:rsidR="00C901D6" w:rsidRDefault="00C901D6" w:rsidP="00DB18C4">
      <w:pPr>
        <w:pStyle w:val="BodyText"/>
        <w:spacing w:line="240" w:lineRule="auto"/>
      </w:pPr>
    </w:p>
    <w:p w14:paraId="060D540E" w14:textId="77777777" w:rsidR="00C901D6" w:rsidRDefault="00C901D6" w:rsidP="00DB18C4">
      <w:pPr>
        <w:pStyle w:val="BodyText"/>
        <w:spacing w:line="240" w:lineRule="auto"/>
      </w:pPr>
    </w:p>
    <w:p w14:paraId="4186F3A5" w14:textId="3C6E4576" w:rsidR="008171AB" w:rsidRPr="000E508A" w:rsidRDefault="00E048CD" w:rsidP="00923B91">
      <w:pPr>
        <w:pStyle w:val="BodyText"/>
        <w:spacing w:line="240" w:lineRule="auto"/>
        <w:jc w:val="both"/>
      </w:pPr>
      <w:r>
        <w:lastRenderedPageBreak/>
        <w:t xml:space="preserve"> </w:t>
      </w:r>
      <w:r w:rsidR="00133CDC" w:rsidRPr="000E508A">
        <w:t>Operationally, a determination of Rio Grande inflow is needed before the end of the month. The choice of which ratio inflow to use is based on the value determined by the following equation, rather than 360 acre-feet.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0E508A" w:rsidRPr="000E508A" w14:paraId="7C9AAAF5" w14:textId="77777777" w:rsidTr="008C618A">
        <w:tc>
          <w:tcPr>
            <w:tcW w:w="8005" w:type="dxa"/>
          </w:tcPr>
          <w:p w14:paraId="67C78896" w14:textId="7924A782" w:rsidR="000E508A" w:rsidRPr="000E508A" w:rsidRDefault="00E04143" w:rsidP="00C6312B">
            <w:pPr>
              <w:pStyle w:val="Caption"/>
            </w:pPr>
            <m:oMathPara>
              <m:oMath>
                <m:sSub>
                  <m:sSubPr>
                    <m:ctrlPr/>
                  </m:sSubPr>
                  <m:e>
                    <m:r>
                      <m:t>Q</m:t>
                    </m:r>
                  </m:e>
                  <m:sub>
                    <m:r>
                      <m:t>test</m:t>
                    </m:r>
                  </m:sub>
                </m:sSub>
                <m:r>
                  <m:t>=</m:t>
                </m:r>
                <m:sSub>
                  <m:sSubPr>
                    <m:ctrlPr/>
                  </m:sSubPr>
                  <m:e>
                    <m:r>
                      <m:t>(</m:t>
                    </m:r>
                    <m:f>
                      <m:fPr>
                        <m:type m:val="lin"/>
                        <m:ctrlPr/>
                      </m:fPr>
                      <m:num>
                        <m:r>
                          <m:t>360</m:t>
                        </m:r>
                      </m:num>
                      <m:den>
                        <m:r>
                          <m:t>30</m:t>
                        </m:r>
                      </m:den>
                    </m:f>
                    <m:r>
                      <m:t>)Q</m:t>
                    </m:r>
                  </m:e>
                  <m:sub>
                    <m:r>
                      <m:t>AZ</m:t>
                    </m:r>
                  </m:sub>
                </m:sSub>
                <m:r>
                  <m:t xml:space="preserve"> × CD </m:t>
                </m:r>
              </m:oMath>
            </m:oMathPara>
          </w:p>
        </w:tc>
        <w:tc>
          <w:tcPr>
            <w:tcW w:w="1065" w:type="dxa"/>
          </w:tcPr>
          <w:p w14:paraId="6CCFD7E7" w14:textId="1DA3EBE1" w:rsidR="000E508A" w:rsidRPr="000E508A" w:rsidRDefault="000E508A" w:rsidP="00C6312B">
            <w:pPr>
              <w:pStyle w:val="Caption"/>
            </w:pPr>
            <w:r w:rsidRPr="000E508A">
              <w:t xml:space="preserve">(eq. </w:t>
            </w:r>
            <w:fldSimple w:instr=" SEQ Equation \* ARABIC ">
              <w:r w:rsidR="00B16C50">
                <w:rPr>
                  <w:noProof/>
                </w:rPr>
                <w:t>31</w:t>
              </w:r>
            </w:fldSimple>
            <w:r w:rsidRPr="000E508A">
              <w:t>)</w:t>
            </w:r>
          </w:p>
        </w:tc>
      </w:tr>
    </w:tbl>
    <w:p w14:paraId="6B27EF10" w14:textId="6D375820" w:rsidR="00133CDC" w:rsidRPr="000E508A" w:rsidRDefault="00A62647" w:rsidP="00133CDC">
      <w:pPr>
        <w:pStyle w:val="BodyText"/>
        <w:spacing w:line="240" w:lineRule="auto"/>
        <w:jc w:val="right"/>
      </w:pPr>
      <w:r>
        <w:t xml:space="preserve">                 </w:t>
      </w:r>
    </w:p>
    <w:p w14:paraId="43924D96" w14:textId="77777777" w:rsidR="00133CDC" w:rsidRPr="000E508A" w:rsidRDefault="00133CDC" w:rsidP="00133CDC">
      <w:pPr>
        <w:pStyle w:val="BodyText"/>
        <w:spacing w:line="240" w:lineRule="auto"/>
      </w:pPr>
      <w:r w:rsidRPr="000E508A">
        <w:t>where:</w:t>
      </w:r>
    </w:p>
    <w:p w14:paraId="5EB75A24" w14:textId="38477368" w:rsidR="00133CDC" w:rsidRPr="000E508A" w:rsidRDefault="00E04143" w:rsidP="00133CDC">
      <w:pPr>
        <w:pStyle w:val="BodyText"/>
        <w:spacing w:line="240" w:lineRule="auto"/>
        <w:ind w:left="1620" w:hanging="900"/>
      </w:pPr>
      <m:oMath>
        <m:sSub>
          <m:sSubPr>
            <m:ctrlPr>
              <w:rPr>
                <w:rFonts w:ascii="Cambria Math" w:hAnsi="Cambria Math"/>
                <w:i/>
              </w:rPr>
            </m:ctrlPr>
          </m:sSubPr>
          <m:e>
            <m:r>
              <w:rPr>
                <w:rFonts w:ascii="Cambria Math" w:hAnsi="Cambria Math"/>
              </w:rPr>
              <m:t>Q</m:t>
            </m:r>
          </m:e>
          <m:sub>
            <m:r>
              <w:rPr>
                <w:rFonts w:ascii="Cambria Math" w:hAnsi="Cambria Math"/>
              </w:rPr>
              <m:t>test</m:t>
            </m:r>
          </m:sub>
        </m:sSub>
      </m:oMath>
      <w:r w:rsidR="00133CDC" w:rsidRPr="000E508A">
        <w:t xml:space="preserve"> </w:t>
      </w:r>
      <w:r w:rsidR="00133CDC" w:rsidRPr="000E508A">
        <w:tab/>
        <w:t>= value to test for ratio, in acre-feet</w:t>
      </w:r>
    </w:p>
    <w:p w14:paraId="556317D7" w14:textId="7B9656CB" w:rsidR="00133CDC" w:rsidRPr="000E508A" w:rsidRDefault="00133CDC" w:rsidP="00133CDC">
      <w:pPr>
        <w:pStyle w:val="BodyText"/>
        <w:spacing w:line="240" w:lineRule="auto"/>
        <w:ind w:left="1620" w:hanging="900"/>
      </w:pPr>
      <m:oMath>
        <m:r>
          <w:rPr>
            <w:rFonts w:ascii="Cambria Math" w:hAnsi="Cambria Math"/>
          </w:rPr>
          <m:t>CD</m:t>
        </m:r>
      </m:oMath>
      <w:r w:rsidRPr="000E508A">
        <w:t xml:space="preserve"> </w:t>
      </w:r>
      <w:r w:rsidRPr="000E508A">
        <w:tab/>
        <w:t>= day of the month the calculations are made</w:t>
      </w:r>
    </w:p>
    <w:p w14:paraId="13E3C485" w14:textId="77777777" w:rsidR="00133CDC" w:rsidRPr="000E508A" w:rsidRDefault="00133CDC" w:rsidP="00133CDC">
      <w:pPr>
        <w:pStyle w:val="BodyText"/>
        <w:spacing w:line="240" w:lineRule="auto"/>
      </w:pPr>
    </w:p>
    <w:p w14:paraId="69348271" w14:textId="53584A9C" w:rsidR="00133CDC" w:rsidRPr="000E508A" w:rsidRDefault="00471804" w:rsidP="00923B91">
      <w:pPr>
        <w:pStyle w:val="BodyText"/>
        <w:spacing w:line="240" w:lineRule="auto"/>
        <w:jc w:val="both"/>
      </w:pPr>
      <w:r w:rsidRPr="000E508A">
        <w:t>After the ratio inflow is selected, the daily values are summed; if the result is negative, the value of the ratio inflow is set to zero (this rule is applied only monthly or to the daily cumulative value in the daily program). This method also has inherent problems in that it relies on streamflow measurements at the Azotea outlet and the gages above Heron to produce accurate results. One or both gages may be off regarding the relative magnitude of the real difference of the flows, producing questionable results (for example, negative Rio Grande inflows).</w:t>
      </w:r>
    </w:p>
    <w:p w14:paraId="7D332DD1" w14:textId="79B89B17" w:rsidR="00471804" w:rsidRPr="000E508A" w:rsidRDefault="00471804" w:rsidP="00133CDC">
      <w:pPr>
        <w:pStyle w:val="BodyText"/>
        <w:spacing w:line="240" w:lineRule="auto"/>
      </w:pPr>
    </w:p>
    <w:p w14:paraId="5DC8B20D" w14:textId="5B7DDB76" w:rsidR="00471804" w:rsidRPr="000E508A" w:rsidRDefault="00CB6CE5" w:rsidP="00F94B31">
      <w:pPr>
        <w:pStyle w:val="Heading2"/>
      </w:pPr>
      <w:bookmarkStart w:id="96" w:name="_Toc94192705"/>
      <w:bookmarkStart w:id="97" w:name="_Toc167881533"/>
      <w:r w:rsidRPr="000E508A">
        <w:t>Seepage Method</w:t>
      </w:r>
      <w:bookmarkEnd w:id="96"/>
      <w:bookmarkEnd w:id="97"/>
    </w:p>
    <w:p w14:paraId="3A22B831" w14:textId="5085F3A8" w:rsidR="00471804" w:rsidRPr="000E508A" w:rsidRDefault="00471804" w:rsidP="00923B91">
      <w:pPr>
        <w:pStyle w:val="BodyText"/>
        <w:spacing w:line="240" w:lineRule="auto"/>
        <w:jc w:val="both"/>
      </w:pPr>
      <w:r w:rsidRPr="000E508A">
        <w:t xml:space="preserve">After the initial filling of Heron Reservoir, seepage from the reservoir was measured. This seepage was confined to a channel and was of sufficient quantities to be measurable. Leading agencies agreed that this seepage be accounted for as native water because to account for it as San Juan-Chama water would result in releases of water during times of no demands for the water and no account to charge the releases to. Algorithms were developed to predict seepage using water-surface elevation. The seepage method (adopted in 1988) considers seepage as part of the natural release from the reservoir. </w:t>
      </w:r>
    </w:p>
    <w:p w14:paraId="06C34A57" w14:textId="77777777" w:rsidR="00AC2462" w:rsidRDefault="00AC2462" w:rsidP="00471804">
      <w:pPr>
        <w:pStyle w:val="BodyText"/>
        <w:spacing w:line="240" w:lineRule="auto"/>
      </w:pPr>
    </w:p>
    <w:p w14:paraId="2563E430" w14:textId="55390009" w:rsidR="00471804" w:rsidRPr="000E508A" w:rsidRDefault="00471804" w:rsidP="00471804">
      <w:pPr>
        <w:pStyle w:val="BodyText"/>
        <w:spacing w:line="240" w:lineRule="auto"/>
      </w:pPr>
      <w:r w:rsidRPr="000E508A">
        <w:t>Seepage from the reservoir is calculated by the equation:</w:t>
      </w:r>
    </w:p>
    <w:p w14:paraId="4C9E46F4" w14:textId="37B934A8" w:rsidR="0080414D" w:rsidRPr="000E508A" w:rsidRDefault="0080414D" w:rsidP="006A42E1">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0E508A" w:rsidRPr="000E508A" w14:paraId="779D0923" w14:textId="77777777" w:rsidTr="008C618A">
        <w:tc>
          <w:tcPr>
            <w:tcW w:w="8005" w:type="dxa"/>
          </w:tcPr>
          <w:p w14:paraId="159C8C1D" w14:textId="57378486" w:rsidR="000E508A" w:rsidRPr="000E508A" w:rsidRDefault="000E508A" w:rsidP="00C6312B">
            <w:pPr>
              <w:pStyle w:val="Caption"/>
            </w:pPr>
            <m:oMathPara>
              <m:oMath>
                <m:r>
                  <m:t>Seep=</m:t>
                </m:r>
                <m:d>
                  <m:dPr>
                    <m:ctrlPr/>
                  </m:dPr>
                  <m:e>
                    <m:r>
                      <m:t>Elev-7100</m:t>
                    </m:r>
                  </m:e>
                </m:d>
                <m:r>
                  <m:t xml:space="preserve"> × 0.02134+0.76 </m:t>
                </m:r>
              </m:oMath>
            </m:oMathPara>
          </w:p>
        </w:tc>
        <w:tc>
          <w:tcPr>
            <w:tcW w:w="1065" w:type="dxa"/>
          </w:tcPr>
          <w:p w14:paraId="31B7EA1C" w14:textId="57CB720C" w:rsidR="000E508A" w:rsidRPr="000E508A" w:rsidRDefault="000E508A" w:rsidP="00C6312B">
            <w:pPr>
              <w:pStyle w:val="Caption"/>
            </w:pPr>
            <w:r w:rsidRPr="000E508A">
              <w:t xml:space="preserve">(eq. </w:t>
            </w:r>
            <w:fldSimple w:instr=" SEQ Equation \* ARABIC ">
              <w:r w:rsidR="00B16C50">
                <w:rPr>
                  <w:noProof/>
                </w:rPr>
                <w:t>32</w:t>
              </w:r>
            </w:fldSimple>
            <w:r w:rsidRPr="000E508A">
              <w:t>)</w:t>
            </w:r>
          </w:p>
        </w:tc>
      </w:tr>
    </w:tbl>
    <w:p w14:paraId="21C38D3E" w14:textId="0AC23C22" w:rsidR="00971195" w:rsidRPr="000E508A" w:rsidRDefault="00A62647" w:rsidP="00971195">
      <w:pPr>
        <w:pStyle w:val="BodyText"/>
        <w:spacing w:line="240" w:lineRule="auto"/>
        <w:jc w:val="right"/>
      </w:pPr>
      <w:r>
        <w:t xml:space="preserve">    </w:t>
      </w:r>
      <w:r w:rsidR="00971195" w:rsidRPr="000E508A">
        <w:t xml:space="preserve"> </w:t>
      </w:r>
    </w:p>
    <w:p w14:paraId="418E5BA1" w14:textId="77777777" w:rsidR="00971195" w:rsidRPr="000E508A" w:rsidRDefault="00971195" w:rsidP="00971195">
      <w:pPr>
        <w:pStyle w:val="BodyText"/>
        <w:spacing w:line="240" w:lineRule="auto"/>
      </w:pPr>
      <w:r w:rsidRPr="000E508A">
        <w:t>where:</w:t>
      </w:r>
    </w:p>
    <w:p w14:paraId="0D5E012A" w14:textId="453E29E8" w:rsidR="00971195" w:rsidRDefault="00971195" w:rsidP="00971195">
      <w:pPr>
        <w:pStyle w:val="BodyText"/>
        <w:spacing w:line="240" w:lineRule="auto"/>
        <w:ind w:left="1620" w:hanging="900"/>
      </w:pPr>
      <m:oMath>
        <m:r>
          <w:rPr>
            <w:rFonts w:ascii="Cambria Math" w:hAnsi="Cambria Math"/>
          </w:rPr>
          <m:t>Seep</m:t>
        </m:r>
      </m:oMath>
      <w:r>
        <w:t xml:space="preserve"> </w:t>
      </w:r>
      <w:r>
        <w:tab/>
        <w:t>= seepage</w:t>
      </w:r>
      <w:r>
        <w:rPr>
          <w:spacing w:val="-1"/>
        </w:rPr>
        <w:t xml:space="preserve"> </w:t>
      </w:r>
      <w:r>
        <w:t>from</w:t>
      </w:r>
      <w:r>
        <w:rPr>
          <w:spacing w:val="-2"/>
        </w:rPr>
        <w:t xml:space="preserve"> </w:t>
      </w:r>
      <w:r>
        <w:t>the</w:t>
      </w:r>
      <w:r>
        <w:rPr>
          <w:spacing w:val="-1"/>
        </w:rPr>
        <w:t xml:space="preserve"> </w:t>
      </w:r>
      <w:r>
        <w:t>reservoir,</w:t>
      </w:r>
      <w:r>
        <w:rPr>
          <w:spacing w:val="-1"/>
        </w:rPr>
        <w:t xml:space="preserve"> </w:t>
      </w:r>
      <w:r>
        <w:t>in</w:t>
      </w:r>
      <w:r>
        <w:rPr>
          <w:spacing w:val="-2"/>
        </w:rPr>
        <w:t xml:space="preserve"> </w:t>
      </w:r>
      <w:r>
        <w:t>cubic</w:t>
      </w:r>
      <w:r>
        <w:rPr>
          <w:spacing w:val="-1"/>
        </w:rPr>
        <w:t xml:space="preserve"> </w:t>
      </w:r>
      <w:r>
        <w:t>feet</w:t>
      </w:r>
      <w:r>
        <w:rPr>
          <w:spacing w:val="-1"/>
        </w:rPr>
        <w:t xml:space="preserve"> </w:t>
      </w:r>
      <w:r>
        <w:t>per</w:t>
      </w:r>
      <w:r>
        <w:rPr>
          <w:spacing w:val="-3"/>
        </w:rPr>
        <w:t xml:space="preserve"> </w:t>
      </w:r>
      <w:r>
        <w:t>second</w:t>
      </w:r>
      <w:r>
        <w:rPr>
          <w:spacing w:val="-1"/>
        </w:rPr>
        <w:t xml:space="preserve"> </w:t>
      </w:r>
      <w:r>
        <w:t>(cfs)</w:t>
      </w:r>
    </w:p>
    <w:p w14:paraId="6A5F5B48" w14:textId="03C8E6DB" w:rsidR="00971195" w:rsidRPr="00A61820" w:rsidRDefault="00971195" w:rsidP="00971195">
      <w:pPr>
        <w:pStyle w:val="BodyText"/>
        <w:spacing w:line="240" w:lineRule="auto"/>
        <w:ind w:left="1620" w:hanging="900"/>
      </w:pPr>
      <m:oMath>
        <m:r>
          <w:rPr>
            <w:rFonts w:ascii="Cambria Math" w:hAnsi="Cambria Math"/>
          </w:rPr>
          <m:t>Elev</m:t>
        </m:r>
      </m:oMath>
      <w:r>
        <w:t xml:space="preserve"> </w:t>
      </w:r>
      <w:r>
        <w:tab/>
        <w:t xml:space="preserve">= </w:t>
      </w:r>
      <w:r w:rsidRPr="00971195">
        <w:t>reservoir elevation</w:t>
      </w:r>
      <w:r w:rsidR="00417154">
        <w:t xml:space="preserve"> (</w:t>
      </w:r>
      <w:r w:rsidR="00A57905">
        <w:t>feet</w:t>
      </w:r>
      <w:r w:rsidR="00417154">
        <w:t>)</w:t>
      </w:r>
    </w:p>
    <w:p w14:paraId="21A5CB0D" w14:textId="77777777" w:rsidR="00971195" w:rsidRDefault="00971195" w:rsidP="00971195">
      <w:pPr>
        <w:pStyle w:val="BodyText"/>
        <w:spacing w:line="240" w:lineRule="auto"/>
        <w:jc w:val="right"/>
      </w:pPr>
    </w:p>
    <w:p w14:paraId="3CC6F370" w14:textId="4B9516EB" w:rsidR="00577D07" w:rsidRDefault="00971195" w:rsidP="00923B91">
      <w:pPr>
        <w:pStyle w:val="BodyText"/>
        <w:spacing w:line="240" w:lineRule="auto"/>
        <w:jc w:val="both"/>
      </w:pPr>
      <w:bookmarkStart w:id="98" w:name="_Hlk171063724"/>
      <w:r w:rsidRPr="00971195">
        <w:t>Note: When the reservoir water-surface elevation is below 7064 feet, the computation produces negative results, in which case the seepage value is set to zero.</w:t>
      </w:r>
    </w:p>
    <w:bookmarkEnd w:id="98"/>
    <w:p w14:paraId="4672AF90" w14:textId="77777777" w:rsidR="006074FD" w:rsidRDefault="006074FD" w:rsidP="00923B91">
      <w:pPr>
        <w:pStyle w:val="BodyText"/>
        <w:spacing w:line="240" w:lineRule="auto"/>
        <w:jc w:val="both"/>
      </w:pPr>
    </w:p>
    <w:p w14:paraId="4EAA7051" w14:textId="189588E0" w:rsidR="006074FD" w:rsidRDefault="006074FD" w:rsidP="00923B91">
      <w:pPr>
        <w:pStyle w:val="BodyText"/>
        <w:spacing w:line="240" w:lineRule="auto"/>
        <w:jc w:val="both"/>
      </w:pPr>
      <w:r>
        <w:t xml:space="preserve">These values are found in the </w:t>
      </w:r>
      <w:proofErr w:type="spellStart"/>
      <w:r>
        <w:t>Heron.</w:t>
      </w:r>
      <w:r w:rsidRPr="006074FD">
        <w:t>Seepage</w:t>
      </w:r>
      <w:proofErr w:type="spellEnd"/>
      <w:r w:rsidR="007108AE">
        <w:t xml:space="preserve">, and </w:t>
      </w:r>
      <w:proofErr w:type="spellStart"/>
      <w:r w:rsidR="007108AE">
        <w:t>Heron.Seepage</w:t>
      </w:r>
      <w:proofErr w:type="spellEnd"/>
      <w:r w:rsidRPr="006074FD">
        <w:t xml:space="preserve"> Coefficients</w:t>
      </w:r>
      <w:r>
        <w:t xml:space="preserve"> </w:t>
      </w:r>
      <w:proofErr w:type="spellStart"/>
      <w:r>
        <w:t>tableslot</w:t>
      </w:r>
      <w:proofErr w:type="spellEnd"/>
      <w:r>
        <w:t xml:space="preserve"> in the model. </w:t>
      </w:r>
    </w:p>
    <w:p w14:paraId="22C2E2E1" w14:textId="1ABDF673" w:rsidR="00D00AE8" w:rsidRDefault="00CB6CE5" w:rsidP="00F94B31">
      <w:pPr>
        <w:pStyle w:val="Heading2"/>
      </w:pPr>
      <w:bookmarkStart w:id="99" w:name="_Toc94192706"/>
      <w:bookmarkStart w:id="100" w:name="_Ref103085623"/>
      <w:bookmarkStart w:id="101" w:name="_Toc167881534"/>
      <w:r>
        <w:t>Net End-of-Month Gain Method</w:t>
      </w:r>
      <w:bookmarkEnd w:id="99"/>
      <w:bookmarkEnd w:id="100"/>
      <w:bookmarkEnd w:id="101"/>
    </w:p>
    <w:p w14:paraId="5C17231C" w14:textId="345591E0" w:rsidR="00971195" w:rsidRDefault="00D00AE8" w:rsidP="00923B91">
      <w:pPr>
        <w:pStyle w:val="BodyText"/>
        <w:spacing w:line="240" w:lineRule="auto"/>
        <w:jc w:val="both"/>
      </w:pPr>
      <w:r>
        <w:t xml:space="preserve">The net end-of-month gain method attempts to compute unmeasured Rio Grande inflow during the month and is a variation of the Heron Reservoir mass balance equation. The calculations for this method are made daily. The results are summed for an end-of-month determination, or if the month is </w:t>
      </w:r>
      <w:r>
        <w:lastRenderedPageBreak/>
        <w:t>not over, a “cumulative to date” are determined.</w:t>
      </w:r>
      <w:r w:rsidR="00A62647">
        <w:t xml:space="preserve"> </w:t>
      </w:r>
      <w:r>
        <w:t>Rearranging the general mass balance equation and substituting the inflow from the ratio inflow gives:</w:t>
      </w:r>
    </w:p>
    <w:p w14:paraId="0035F1A1" w14:textId="17A3E1BE" w:rsidR="00D00AE8" w:rsidRDefault="00D00AE8" w:rsidP="00D00AE8">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9778B9" w:rsidRPr="009778B9" w14:paraId="23DBB03C" w14:textId="77777777" w:rsidTr="008C618A">
        <w:tc>
          <w:tcPr>
            <w:tcW w:w="8005" w:type="dxa"/>
          </w:tcPr>
          <w:p w14:paraId="0A6D444D" w14:textId="4E8BE49F" w:rsidR="009778B9" w:rsidRPr="009778B9" w:rsidRDefault="00E04143" w:rsidP="00C6312B">
            <w:pPr>
              <w:pStyle w:val="Caption"/>
            </w:pPr>
            <m:oMathPara>
              <m:oMath>
                <m:sSub>
                  <m:sSubPr>
                    <m:ctrlPr/>
                  </m:sSubPr>
                  <m:e>
                    <m:r>
                      <m:t>S</m:t>
                    </m:r>
                  </m:e>
                  <m:sub>
                    <m:r>
                      <m:t>t</m:t>
                    </m:r>
                  </m:sub>
                </m:sSub>
                <m:r>
                  <m:t>-</m:t>
                </m:r>
                <m:sSub>
                  <m:sSubPr>
                    <m:ctrlPr/>
                  </m:sSubPr>
                  <m:e>
                    <m:r>
                      <m:t>S</m:t>
                    </m:r>
                  </m:e>
                  <m:sub>
                    <m:r>
                      <m:t>t-1</m:t>
                    </m:r>
                  </m:sub>
                </m:sSub>
                <m:r>
                  <m:t>+</m:t>
                </m:r>
                <m:sSub>
                  <m:sSubPr>
                    <m:ctrlPr/>
                  </m:sSubPr>
                  <m:e>
                    <m:r>
                      <m:t>O</m:t>
                    </m:r>
                  </m:e>
                  <m:sub>
                    <m:r>
                      <m:t>RG</m:t>
                    </m:r>
                  </m:sub>
                </m:sSub>
                <m:r>
                  <m:t>+</m:t>
                </m:r>
                <m:sSub>
                  <m:sSubPr>
                    <m:ctrlPr/>
                  </m:sSubPr>
                  <m:e>
                    <m:r>
                      <m:t>O</m:t>
                    </m:r>
                  </m:e>
                  <m:sub>
                    <m:r>
                      <m:t>SJC</m:t>
                    </m:r>
                  </m:sub>
                </m:sSub>
                <m:r>
                  <m:t>-</m:t>
                </m:r>
                <m:sSub>
                  <m:sSubPr>
                    <m:ctrlPr/>
                  </m:sSubPr>
                  <m:e>
                    <m:r>
                      <m:t>I</m:t>
                    </m:r>
                  </m:e>
                  <m:sub>
                    <m:r>
                      <m:t>SJC</m:t>
                    </m:r>
                  </m:sub>
                </m:sSub>
                <m:r>
                  <m:t>-</m:t>
                </m:r>
                <m:sSub>
                  <m:sSubPr>
                    <m:ctrlPr/>
                  </m:sSubPr>
                  <m:e>
                    <m:r>
                      <m:t>I</m:t>
                    </m:r>
                  </m:e>
                  <m:sub>
                    <m:r>
                      <m:t>RG</m:t>
                    </m:r>
                  </m:sub>
                </m:sSub>
                <m:r>
                  <m:t>-</m:t>
                </m:r>
                <m:sSub>
                  <m:sSubPr>
                    <m:ctrlPr/>
                  </m:sSubPr>
                  <m:e>
                    <m:r>
                      <m:t>P</m:t>
                    </m:r>
                  </m:e>
                  <m:sub>
                    <m:r>
                      <m:t>t</m:t>
                    </m:r>
                  </m:sub>
                </m:sSub>
                <m:r>
                  <m:t>+</m:t>
                </m:r>
                <m:sSub>
                  <m:sSubPr>
                    <m:ctrlPr/>
                  </m:sSubPr>
                  <m:e>
                    <m:r>
                      <m:t>E</m:t>
                    </m:r>
                  </m:e>
                  <m:sub>
                    <m:r>
                      <m:t>t</m:t>
                    </m:r>
                  </m:sub>
                </m:sSub>
                <m:r>
                  <m:t xml:space="preserve">=0 </m:t>
                </m:r>
              </m:oMath>
            </m:oMathPara>
          </w:p>
        </w:tc>
        <w:tc>
          <w:tcPr>
            <w:tcW w:w="1065" w:type="dxa"/>
          </w:tcPr>
          <w:p w14:paraId="1CE1F75F" w14:textId="10443DBE" w:rsidR="009778B9" w:rsidRPr="009778B9" w:rsidRDefault="009778B9" w:rsidP="00C6312B">
            <w:pPr>
              <w:pStyle w:val="Caption"/>
            </w:pPr>
            <w:r w:rsidRPr="009778B9">
              <w:t xml:space="preserve">(eq. </w:t>
            </w:r>
            <w:fldSimple w:instr=" SEQ Equation \* ARABIC ">
              <w:r w:rsidR="00B16C50">
                <w:rPr>
                  <w:noProof/>
                </w:rPr>
                <w:t>33</w:t>
              </w:r>
            </w:fldSimple>
            <w:r w:rsidRPr="009778B9">
              <w:t>)</w:t>
            </w:r>
          </w:p>
        </w:tc>
      </w:tr>
    </w:tbl>
    <w:p w14:paraId="16DA9EAD" w14:textId="4915FDBA" w:rsidR="0059086C" w:rsidRPr="009778B9" w:rsidRDefault="0059086C" w:rsidP="00923B91">
      <w:pPr>
        <w:spacing w:line="240" w:lineRule="auto"/>
        <w:jc w:val="both"/>
      </w:pPr>
    </w:p>
    <w:p w14:paraId="572A5675" w14:textId="64111154" w:rsidR="002B4AD0" w:rsidRDefault="0059086C" w:rsidP="00923B91">
      <w:pPr>
        <w:spacing w:line="240" w:lineRule="auto"/>
        <w:jc w:val="both"/>
      </w:pPr>
      <w:r>
        <w:rPr>
          <w:sz w:val="23"/>
        </w:rPr>
        <w:t>T</w:t>
      </w:r>
      <w:r w:rsidRPr="0059086C">
        <w:rPr>
          <w:sz w:val="23"/>
        </w:rPr>
        <w:t>otal precipitation (</w:t>
      </w:r>
      <m:oMath>
        <m:sSub>
          <m:sSubPr>
            <m:ctrlPr>
              <w:rPr>
                <w:rFonts w:ascii="Cambria Math" w:hAnsi="Cambria Math"/>
                <w:i/>
                <w:sz w:val="23"/>
              </w:rPr>
            </m:ctrlPr>
          </m:sSubPr>
          <m:e>
            <m:r>
              <w:rPr>
                <w:rFonts w:ascii="Cambria Math" w:hAnsi="Cambria Math"/>
                <w:sz w:val="23"/>
              </w:rPr>
              <m:t>P</m:t>
            </m:r>
          </m:e>
          <m:sub>
            <m:r>
              <w:rPr>
                <w:rFonts w:ascii="Cambria Math" w:hAnsi="Cambria Math"/>
                <w:sz w:val="23"/>
              </w:rPr>
              <m:t>t</m:t>
            </m:r>
          </m:sub>
        </m:sSub>
      </m:oMath>
      <w:r w:rsidRPr="0059086C">
        <w:rPr>
          <w:sz w:val="23"/>
        </w:rPr>
        <w:t xml:space="preserve">) </w:t>
      </w:r>
      <w:r w:rsidR="000A6537" w:rsidRPr="000A6537">
        <w:rPr>
          <w:sz w:val="23"/>
        </w:rPr>
        <w:t xml:space="preserve">that falls on the </w:t>
      </w:r>
      <w:r w:rsidR="000A6537" w:rsidRPr="009778B9">
        <w:rPr>
          <w:sz w:val="23"/>
        </w:rPr>
        <w:t xml:space="preserve">reservoir is divided up as </w:t>
      </w:r>
      <w:r w:rsidR="000A6537" w:rsidRPr="009778B9">
        <w:t xml:space="preserve">shown in </w:t>
      </w:r>
      <w:r w:rsidR="009778B9" w:rsidRPr="00C52C9C">
        <w:rPr>
          <w:b/>
        </w:rPr>
        <w:fldChar w:fldCharType="begin"/>
      </w:r>
      <w:r w:rsidR="009778B9" w:rsidRPr="00C52C9C">
        <w:rPr>
          <w:b/>
        </w:rPr>
        <w:instrText xml:space="preserve"> REF _Ref94158556 \h  \* MERGEFORMAT </w:instrText>
      </w:r>
      <w:r w:rsidR="009778B9" w:rsidRPr="00C52C9C">
        <w:rPr>
          <w:b/>
        </w:rPr>
      </w:r>
      <w:r w:rsidR="009778B9" w:rsidRPr="00C52C9C">
        <w:rPr>
          <w:b/>
        </w:rPr>
        <w:fldChar w:fldCharType="separate"/>
      </w:r>
      <w:r w:rsidR="00B16C50" w:rsidRPr="00B16C50">
        <w:rPr>
          <w:b/>
        </w:rPr>
        <w:t>(</w:t>
      </w:r>
      <w:r w:rsidR="00B16C50" w:rsidRPr="00B16C50">
        <w:rPr>
          <w:b/>
          <w:noProof/>
        </w:rPr>
        <w:t>eq</w:t>
      </w:r>
      <w:r w:rsidR="00B16C50" w:rsidRPr="009778B9">
        <w:t xml:space="preserve">. </w:t>
      </w:r>
      <w:r w:rsidR="00B16C50">
        <w:rPr>
          <w:noProof/>
        </w:rPr>
        <w:t>34</w:t>
      </w:r>
      <w:r w:rsidR="00B16C50" w:rsidRPr="009778B9">
        <w:t>)</w:t>
      </w:r>
      <w:r w:rsidR="009778B9" w:rsidRPr="00C52C9C">
        <w:rPr>
          <w:b/>
        </w:rPr>
        <w:fldChar w:fldCharType="end"/>
      </w:r>
      <w:r w:rsidR="000A6537" w:rsidRPr="009778B9">
        <w:t>. One</w:t>
      </w:r>
      <w:r w:rsidR="000A6537" w:rsidRPr="009778B9">
        <w:rPr>
          <w:sz w:val="23"/>
        </w:rPr>
        <w:t xml:space="preserve"> portion of precipitation is labeled “Rio Grande” and consists of the amount of precipitation that would have returned to the river system and would not have been</w:t>
      </w:r>
      <w:r w:rsidR="009778B9" w:rsidRPr="009778B9">
        <w:rPr>
          <w:sz w:val="23"/>
        </w:rPr>
        <w:t xml:space="preserve"> </w:t>
      </w:r>
      <w:r w:rsidR="000A6537" w:rsidRPr="009778B9">
        <w:rPr>
          <w:sz w:val="23"/>
        </w:rPr>
        <w:t>lost</w:t>
      </w:r>
      <w:r w:rsidR="000A6537" w:rsidRPr="000A6537">
        <w:rPr>
          <w:sz w:val="23"/>
        </w:rPr>
        <w:t xml:space="preserve"> to evapotranspiration or soil moisture before the reservoir was built. The other portion of precipitation is labeled “San Juan-Chama” and is the amount of precipitation that would have been lost to the river system if the reservoir were not there. This pre-reservoir loss of precipitation is known as “effective precipitation.” Effective precipitation is the portion </w:t>
      </w:r>
      <w:r w:rsidR="000A6537" w:rsidRPr="009778B9">
        <w:t>of precipitation that evapotranspiration consumes or that infiltrates into the soil (</w:t>
      </w:r>
      <w:r w:rsidR="006E3F6F">
        <w:rPr>
          <w:b/>
        </w:rPr>
        <w:fldChar w:fldCharType="begin"/>
      </w:r>
      <w:r w:rsidR="006E3F6F">
        <w:instrText xml:space="preserve"> REF _Ref94872961 \h </w:instrText>
      </w:r>
      <w:r w:rsidR="00923B91">
        <w:rPr>
          <w:b/>
        </w:rPr>
        <w:instrText xml:space="preserve"> \* MERGEFORMAT </w:instrText>
      </w:r>
      <w:r w:rsidR="006E3F6F">
        <w:rPr>
          <w:b/>
        </w:rPr>
      </w:r>
      <w:r w:rsidR="006E3F6F">
        <w:rPr>
          <w:b/>
        </w:rPr>
        <w:fldChar w:fldCharType="separate"/>
      </w:r>
      <w:r w:rsidR="00B16C50">
        <w:t xml:space="preserve">Table </w:t>
      </w:r>
      <w:r w:rsidR="00B16C50">
        <w:rPr>
          <w:noProof/>
        </w:rPr>
        <w:t>7</w:t>
      </w:r>
      <w:r w:rsidR="006E3F6F">
        <w:rPr>
          <w:b/>
        </w:rPr>
        <w:fldChar w:fldCharType="end"/>
      </w:r>
      <w:r w:rsidR="000A6537" w:rsidRPr="009778B9">
        <w:t>).</w:t>
      </w:r>
    </w:p>
    <w:p w14:paraId="2319CEC9" w14:textId="0E439F72" w:rsidR="00AC2462" w:rsidRDefault="00AC2462" w:rsidP="00923B91">
      <w:pPr>
        <w:spacing w:line="240" w:lineRule="auto"/>
        <w:jc w:val="both"/>
      </w:pPr>
    </w:p>
    <w:p w14:paraId="63C7D6AC" w14:textId="7C47B638" w:rsidR="0059086C" w:rsidRPr="009778B9" w:rsidRDefault="000A6537" w:rsidP="0059086C">
      <w:pPr>
        <w:spacing w:line="240" w:lineRule="auto"/>
      </w:pPr>
      <w:r w:rsidRPr="009778B9">
        <w:t xml:space="preserve"> Effective precipitation is computed on the basis of accumulated actual precipitation for the month.</w:t>
      </w:r>
    </w:p>
    <w:p w14:paraId="1C6783B8" w14:textId="77777777" w:rsidR="0059086C" w:rsidRPr="009778B9" w:rsidRDefault="0059086C" w:rsidP="0059086C">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9778B9" w:rsidRPr="009778B9" w14:paraId="57E6ECCC" w14:textId="77777777" w:rsidTr="008C618A">
        <w:tc>
          <w:tcPr>
            <w:tcW w:w="8005" w:type="dxa"/>
          </w:tcPr>
          <w:p w14:paraId="70A4026E" w14:textId="78997F40" w:rsidR="009778B9" w:rsidRPr="009778B9" w:rsidRDefault="009778B9" w:rsidP="00C6312B">
            <w:pPr>
              <w:pStyle w:val="Caption"/>
            </w:pPr>
            <w:bookmarkStart w:id="102" w:name="_Ref94155896"/>
            <w:bookmarkStart w:id="103" w:name="_Ref94156031"/>
            <m:oMathPara>
              <m:oMath>
                <m:r>
                  <m:t xml:space="preserve"> </m:t>
                </m:r>
                <m:sSub>
                  <m:sSubPr>
                    <m:ctrlPr/>
                  </m:sSubPr>
                  <m:e>
                    <m:r>
                      <m:t>P</m:t>
                    </m:r>
                  </m:e>
                  <m:sub>
                    <m:r>
                      <m:t>t</m:t>
                    </m:r>
                  </m:sub>
                </m:sSub>
                <m:r>
                  <m:t>=</m:t>
                </m:r>
                <m:sSub>
                  <m:sSubPr>
                    <m:ctrlPr/>
                  </m:sSubPr>
                  <m:e>
                    <m:r>
                      <m:t>P</m:t>
                    </m:r>
                  </m:e>
                  <m:sub>
                    <m:r>
                      <m:t>eff</m:t>
                    </m:r>
                  </m:sub>
                </m:sSub>
                <m:r>
                  <m:t>+</m:t>
                </m:r>
                <m:sSub>
                  <m:sSubPr>
                    <m:ctrlPr/>
                  </m:sSubPr>
                  <m:e>
                    <m:r>
                      <m:t>P</m:t>
                    </m:r>
                  </m:e>
                  <m:sub>
                    <m:r>
                      <m:t>RG</m:t>
                    </m:r>
                  </m:sub>
                </m:sSub>
                <m:r>
                  <m:t xml:space="preserve">  </m:t>
                </m:r>
              </m:oMath>
            </m:oMathPara>
          </w:p>
        </w:tc>
        <w:tc>
          <w:tcPr>
            <w:tcW w:w="1065" w:type="dxa"/>
          </w:tcPr>
          <w:p w14:paraId="5EFE2BE6" w14:textId="38A8010E" w:rsidR="009778B9" w:rsidRPr="009778B9" w:rsidRDefault="009778B9" w:rsidP="00C6312B">
            <w:pPr>
              <w:pStyle w:val="Caption"/>
            </w:pPr>
            <w:bookmarkStart w:id="104" w:name="_Ref94158550"/>
            <w:bookmarkStart w:id="105" w:name="_Ref94158556"/>
            <w:r w:rsidRPr="009778B9">
              <w:t xml:space="preserve">(eq. </w:t>
            </w:r>
            <w:fldSimple w:instr=" SEQ Equation \* ARABIC ">
              <w:r w:rsidR="00B16C50">
                <w:rPr>
                  <w:noProof/>
                </w:rPr>
                <w:t>34</w:t>
              </w:r>
            </w:fldSimple>
            <w:bookmarkEnd w:id="104"/>
            <w:r w:rsidRPr="009778B9">
              <w:t>)</w:t>
            </w:r>
            <w:bookmarkEnd w:id="105"/>
          </w:p>
        </w:tc>
      </w:tr>
    </w:tbl>
    <w:p w14:paraId="7133E2AF" w14:textId="407C4D5F" w:rsidR="0059086C" w:rsidRDefault="0059086C" w:rsidP="0059086C">
      <w:pPr>
        <w:spacing w:line="240" w:lineRule="auto"/>
        <w:jc w:val="right"/>
      </w:pPr>
      <w:r w:rsidRPr="009778B9">
        <w:t xml:space="preserve"> </w:t>
      </w:r>
      <w:bookmarkEnd w:id="102"/>
      <w:bookmarkEnd w:id="103"/>
    </w:p>
    <w:p w14:paraId="5B2B3FB7" w14:textId="109FD586" w:rsidR="0059086C" w:rsidRPr="009778B9" w:rsidRDefault="0059086C" w:rsidP="0059086C">
      <w:pPr>
        <w:spacing w:line="240" w:lineRule="auto"/>
      </w:pPr>
      <w:r w:rsidRPr="009778B9">
        <w:t>where:</w:t>
      </w:r>
    </w:p>
    <w:p w14:paraId="1D17E1C4" w14:textId="09A2CFD8" w:rsidR="0059086C" w:rsidRDefault="00E04143" w:rsidP="0059086C">
      <w:pPr>
        <w:pStyle w:val="BodyText"/>
        <w:spacing w:line="240" w:lineRule="auto"/>
        <w:ind w:left="1620" w:hanging="900"/>
      </w:pPr>
      <m:oMath>
        <m:sSub>
          <m:sSubPr>
            <m:ctrlPr>
              <w:rPr>
                <w:rFonts w:ascii="Cambria Math" w:hAnsi="Cambria Math"/>
                <w:i/>
                <w:sz w:val="23"/>
              </w:rPr>
            </m:ctrlPr>
          </m:sSubPr>
          <m:e>
            <m:r>
              <w:rPr>
                <w:rFonts w:ascii="Cambria Math" w:hAnsi="Cambria Math"/>
                <w:sz w:val="23"/>
              </w:rPr>
              <m:t>P</m:t>
            </m:r>
          </m:e>
          <m:sub>
            <m:r>
              <w:rPr>
                <w:rFonts w:ascii="Cambria Math" w:hAnsi="Cambria Math"/>
                <w:sz w:val="23"/>
              </w:rPr>
              <m:t>eff</m:t>
            </m:r>
          </m:sub>
        </m:sSub>
      </m:oMath>
      <w:r w:rsidR="0059086C">
        <w:t xml:space="preserve"> </w:t>
      </w:r>
      <w:r w:rsidR="0059086C">
        <w:tab/>
        <w:t>= effective precipitation (San Juan-Chama precipitation)</w:t>
      </w:r>
      <w:r w:rsidR="00417154">
        <w:t xml:space="preserve"> (</w:t>
      </w:r>
      <w:r w:rsidR="00F973D6">
        <w:t>acre-feet</w:t>
      </w:r>
      <w:r w:rsidR="0059086C">
        <w:t xml:space="preserve"> day</w:t>
      </w:r>
      <w:r w:rsidR="00417154">
        <w:t>)</w:t>
      </w:r>
      <w:r w:rsidR="0059086C">
        <w:t xml:space="preserve"> </w:t>
      </w:r>
    </w:p>
    <w:p w14:paraId="383CDA65" w14:textId="6D21ADEC" w:rsidR="0059086C" w:rsidRDefault="00E04143" w:rsidP="0059086C">
      <w:pPr>
        <w:pStyle w:val="BodyText"/>
        <w:spacing w:line="240" w:lineRule="auto"/>
        <w:ind w:left="1620" w:hanging="900"/>
      </w:pPr>
      <m:oMath>
        <m:sSub>
          <m:sSubPr>
            <m:ctrlPr>
              <w:rPr>
                <w:rFonts w:ascii="Cambria Math" w:hAnsi="Cambria Math"/>
                <w:i/>
                <w:sz w:val="23"/>
              </w:rPr>
            </m:ctrlPr>
          </m:sSubPr>
          <m:e>
            <m:r>
              <w:rPr>
                <w:rFonts w:ascii="Cambria Math" w:hAnsi="Cambria Math"/>
                <w:sz w:val="23"/>
              </w:rPr>
              <m:t>P</m:t>
            </m:r>
          </m:e>
          <m:sub>
            <m:r>
              <w:rPr>
                <w:rFonts w:ascii="Cambria Math" w:hAnsi="Cambria Math"/>
                <w:sz w:val="23"/>
              </w:rPr>
              <m:t>RG</m:t>
            </m:r>
          </m:sub>
        </m:sSub>
      </m:oMath>
      <w:r w:rsidR="0059086C">
        <w:t xml:space="preserve"> </w:t>
      </w:r>
      <w:r w:rsidR="0059086C">
        <w:tab/>
        <w:t>= Rio Grande precipitation</w:t>
      </w:r>
      <w:r w:rsidR="00417154">
        <w:t xml:space="preserve"> (</w:t>
      </w:r>
      <w:r w:rsidR="00A57905">
        <w:t>acre-feet day</w:t>
      </w:r>
      <w:r w:rsidR="00417154">
        <w:t>)</w:t>
      </w:r>
    </w:p>
    <w:p w14:paraId="216B18DE" w14:textId="77777777" w:rsidR="006F693A" w:rsidRPr="00A61820" w:rsidRDefault="006F693A" w:rsidP="0059086C">
      <w:pPr>
        <w:pStyle w:val="BodyText"/>
        <w:spacing w:line="240" w:lineRule="auto"/>
        <w:ind w:left="1620" w:hanging="900"/>
      </w:pPr>
    </w:p>
    <w:p w14:paraId="188EE7A2" w14:textId="11EE26E1" w:rsidR="000A6537" w:rsidRDefault="006E3F6F" w:rsidP="00C6312B">
      <w:pPr>
        <w:pStyle w:val="Caption"/>
      </w:pPr>
      <w:bookmarkStart w:id="106" w:name="_Ref94872961"/>
      <w:bookmarkStart w:id="107" w:name="_Toc167881571"/>
      <w:r>
        <w:t xml:space="preserve">Table </w:t>
      </w:r>
      <w:fldSimple w:instr=" SEQ Table \* ARABIC ">
        <w:r w:rsidR="00B16C50">
          <w:rPr>
            <w:noProof/>
          </w:rPr>
          <w:t>7</w:t>
        </w:r>
      </w:fldSimple>
      <w:bookmarkEnd w:id="106"/>
      <w:r>
        <w:t>.</w:t>
      </w:r>
      <w:r>
        <w:tab/>
        <w:t>Effective Precipitation</w:t>
      </w:r>
      <w:bookmarkEnd w:id="107"/>
    </w:p>
    <w:tbl>
      <w:tblPr>
        <w:tblW w:w="5000" w:type="pct"/>
        <w:tblCellMar>
          <w:left w:w="0" w:type="dxa"/>
          <w:right w:w="0" w:type="dxa"/>
        </w:tblCellMar>
        <w:tblLook w:val="01E0" w:firstRow="1" w:lastRow="1" w:firstColumn="1" w:lastColumn="1" w:noHBand="0" w:noVBand="0"/>
      </w:tblPr>
      <w:tblGrid>
        <w:gridCol w:w="2046"/>
        <w:gridCol w:w="1113"/>
        <w:gridCol w:w="1377"/>
        <w:gridCol w:w="1296"/>
        <w:gridCol w:w="1220"/>
        <w:gridCol w:w="1185"/>
        <w:gridCol w:w="1477"/>
      </w:tblGrid>
      <w:tr w:rsidR="000A6537" w:rsidRPr="000D47BD" w14:paraId="65D2D41E" w14:textId="77777777" w:rsidTr="00936C83">
        <w:trPr>
          <w:trHeight w:val="1170"/>
        </w:trPr>
        <w:tc>
          <w:tcPr>
            <w:tcW w:w="1053"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6169A970" w14:textId="77777777" w:rsidR="000A6537" w:rsidRPr="000D47BD" w:rsidRDefault="000A6537" w:rsidP="00F32884">
            <w:pPr>
              <w:pStyle w:val="TableParagraph"/>
              <w:ind w:left="321" w:right="92" w:hanging="212"/>
              <w:rPr>
                <w:rFonts w:ascii="Times New Roman" w:hAnsi="Times New Roman" w:cs="Times New Roman"/>
                <w:sz w:val="24"/>
                <w:szCs w:val="24"/>
              </w:rPr>
            </w:pPr>
            <w:r w:rsidRPr="000D47BD">
              <w:rPr>
                <w:rFonts w:ascii="Times New Roman" w:hAnsi="Times New Roman" w:cs="Times New Roman"/>
                <w:sz w:val="24"/>
                <w:szCs w:val="24"/>
              </w:rPr>
              <w:t>Precipitation</w:t>
            </w:r>
            <w:r w:rsidRPr="000D47BD">
              <w:rPr>
                <w:rFonts w:ascii="Times New Roman" w:hAnsi="Times New Roman" w:cs="Times New Roman"/>
                <w:spacing w:val="-53"/>
                <w:sz w:val="24"/>
                <w:szCs w:val="24"/>
              </w:rPr>
              <w:t xml:space="preserve"> </w:t>
            </w:r>
            <w:r w:rsidRPr="000D47BD">
              <w:rPr>
                <w:rFonts w:ascii="Times New Roman" w:hAnsi="Times New Roman" w:cs="Times New Roman"/>
                <w:sz w:val="24"/>
                <w:szCs w:val="24"/>
              </w:rPr>
              <w:t>through</w:t>
            </w:r>
            <w:r w:rsidRPr="000D47BD">
              <w:rPr>
                <w:rFonts w:ascii="Times New Roman" w:hAnsi="Times New Roman" w:cs="Times New Roman"/>
                <w:spacing w:val="1"/>
                <w:sz w:val="24"/>
                <w:szCs w:val="24"/>
              </w:rPr>
              <w:t xml:space="preserve"> </w:t>
            </w:r>
            <w:r w:rsidRPr="000D47BD">
              <w:rPr>
                <w:rFonts w:ascii="Times New Roman" w:hAnsi="Times New Roman" w:cs="Times New Roman"/>
                <w:sz w:val="24"/>
                <w:szCs w:val="24"/>
              </w:rPr>
              <w:t>end</w:t>
            </w:r>
            <w:r w:rsidRPr="000D47BD">
              <w:rPr>
                <w:rFonts w:ascii="Times New Roman" w:hAnsi="Times New Roman" w:cs="Times New Roman"/>
                <w:spacing w:val="-1"/>
                <w:sz w:val="24"/>
                <w:szCs w:val="24"/>
              </w:rPr>
              <w:t xml:space="preserve"> </w:t>
            </w:r>
            <w:r w:rsidRPr="000D47BD">
              <w:rPr>
                <w:rFonts w:ascii="Times New Roman" w:hAnsi="Times New Roman" w:cs="Times New Roman"/>
                <w:sz w:val="24"/>
                <w:szCs w:val="24"/>
              </w:rPr>
              <w:t>of</w:t>
            </w:r>
          </w:p>
          <w:p w14:paraId="2D961491" w14:textId="77777777" w:rsidR="000A6537" w:rsidRPr="000D47BD" w:rsidRDefault="000A6537" w:rsidP="00F32884">
            <w:pPr>
              <w:pStyle w:val="TableParagraph"/>
              <w:spacing w:line="230" w:lineRule="exact"/>
              <w:ind w:left="304" w:right="286" w:firstLine="78"/>
              <w:rPr>
                <w:rFonts w:ascii="Times New Roman" w:hAnsi="Times New Roman" w:cs="Times New Roman"/>
                <w:sz w:val="24"/>
                <w:szCs w:val="24"/>
              </w:rPr>
            </w:pPr>
            <w:r w:rsidRPr="000D47BD">
              <w:rPr>
                <w:rFonts w:ascii="Times New Roman" w:hAnsi="Times New Roman" w:cs="Times New Roman"/>
                <w:sz w:val="24"/>
                <w:szCs w:val="24"/>
              </w:rPr>
              <w:t>month</w:t>
            </w:r>
            <w:r w:rsidRPr="000D47BD">
              <w:rPr>
                <w:rFonts w:ascii="Times New Roman" w:hAnsi="Times New Roman" w:cs="Times New Roman"/>
                <w:spacing w:val="1"/>
                <w:sz w:val="24"/>
                <w:szCs w:val="24"/>
              </w:rPr>
              <w:t xml:space="preserve"> </w:t>
            </w:r>
            <w:r w:rsidRPr="000D47BD">
              <w:rPr>
                <w:rFonts w:ascii="Times New Roman" w:hAnsi="Times New Roman" w:cs="Times New Roman"/>
                <w:sz w:val="24"/>
                <w:szCs w:val="24"/>
              </w:rPr>
              <w:t>(inches)</w:t>
            </w:r>
          </w:p>
        </w:tc>
        <w:tc>
          <w:tcPr>
            <w:tcW w:w="573"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128D06FE" w14:textId="77777777" w:rsidR="000A6537" w:rsidRPr="000D47BD" w:rsidRDefault="000A6537" w:rsidP="00F32884">
            <w:pPr>
              <w:pStyle w:val="TableParagraph"/>
              <w:spacing w:before="157" w:line="213" w:lineRule="exact"/>
              <w:ind w:right="345"/>
              <w:rPr>
                <w:rFonts w:ascii="Times New Roman" w:hAnsi="Times New Roman" w:cs="Times New Roman"/>
                <w:sz w:val="24"/>
                <w:szCs w:val="24"/>
              </w:rPr>
            </w:pPr>
            <w:r w:rsidRPr="000D47BD">
              <w:rPr>
                <w:rFonts w:ascii="Times New Roman" w:hAnsi="Times New Roman" w:cs="Times New Roman"/>
                <w:sz w:val="24"/>
                <w:szCs w:val="24"/>
              </w:rPr>
              <w:t>Heron</w:t>
            </w:r>
          </w:p>
        </w:tc>
        <w:tc>
          <w:tcPr>
            <w:tcW w:w="709"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7E38DC0D" w14:textId="77777777" w:rsidR="000A6537" w:rsidRPr="000D47BD" w:rsidRDefault="000A6537" w:rsidP="00F32884">
            <w:pPr>
              <w:pStyle w:val="TableParagraph"/>
              <w:spacing w:before="157" w:line="213" w:lineRule="exact"/>
              <w:ind w:left="277" w:right="226"/>
              <w:rPr>
                <w:rFonts w:ascii="Times New Roman" w:hAnsi="Times New Roman" w:cs="Times New Roman"/>
                <w:sz w:val="24"/>
                <w:szCs w:val="24"/>
              </w:rPr>
            </w:pPr>
            <w:r w:rsidRPr="000D47BD">
              <w:rPr>
                <w:rFonts w:ascii="Times New Roman" w:hAnsi="Times New Roman" w:cs="Times New Roman"/>
                <w:sz w:val="24"/>
                <w:szCs w:val="24"/>
              </w:rPr>
              <w:t>El</w:t>
            </w:r>
            <w:r w:rsidRPr="000D47BD">
              <w:rPr>
                <w:rFonts w:ascii="Times New Roman" w:hAnsi="Times New Roman" w:cs="Times New Roman"/>
                <w:spacing w:val="-3"/>
                <w:sz w:val="24"/>
                <w:szCs w:val="24"/>
              </w:rPr>
              <w:t xml:space="preserve"> </w:t>
            </w:r>
            <w:r w:rsidRPr="000D47BD">
              <w:rPr>
                <w:rFonts w:ascii="Times New Roman" w:hAnsi="Times New Roman" w:cs="Times New Roman"/>
                <w:sz w:val="24"/>
                <w:szCs w:val="24"/>
              </w:rPr>
              <w:t>Vado</w:t>
            </w:r>
          </w:p>
        </w:tc>
        <w:tc>
          <w:tcPr>
            <w:tcW w:w="667"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2FDD5720" w14:textId="77777777" w:rsidR="000A6537" w:rsidRPr="000D47BD" w:rsidRDefault="000A6537" w:rsidP="00F32884">
            <w:pPr>
              <w:pStyle w:val="TableParagraph"/>
              <w:spacing w:before="157" w:line="213" w:lineRule="exact"/>
              <w:ind w:left="224" w:right="236"/>
              <w:rPr>
                <w:rFonts w:ascii="Times New Roman" w:hAnsi="Times New Roman" w:cs="Times New Roman"/>
                <w:sz w:val="24"/>
                <w:szCs w:val="24"/>
              </w:rPr>
            </w:pPr>
            <w:r w:rsidRPr="000D47BD">
              <w:rPr>
                <w:rFonts w:ascii="Times New Roman" w:hAnsi="Times New Roman" w:cs="Times New Roman"/>
                <w:sz w:val="24"/>
                <w:szCs w:val="24"/>
              </w:rPr>
              <w:t>Abiquiu</w:t>
            </w:r>
          </w:p>
        </w:tc>
        <w:tc>
          <w:tcPr>
            <w:tcW w:w="628"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1FA05650" w14:textId="77777777" w:rsidR="000A6537" w:rsidRPr="000D47BD" w:rsidRDefault="000A6537" w:rsidP="00F32884">
            <w:pPr>
              <w:pStyle w:val="TableParagraph"/>
              <w:spacing w:before="157" w:line="213" w:lineRule="exact"/>
              <w:ind w:left="234" w:right="214"/>
              <w:rPr>
                <w:rFonts w:ascii="Times New Roman" w:hAnsi="Times New Roman" w:cs="Times New Roman"/>
                <w:sz w:val="24"/>
                <w:szCs w:val="24"/>
              </w:rPr>
            </w:pPr>
            <w:r w:rsidRPr="000D47BD">
              <w:rPr>
                <w:rFonts w:ascii="Times New Roman" w:hAnsi="Times New Roman" w:cs="Times New Roman"/>
                <w:sz w:val="24"/>
                <w:szCs w:val="24"/>
              </w:rPr>
              <w:t>Cochiti</w:t>
            </w:r>
          </w:p>
        </w:tc>
        <w:tc>
          <w:tcPr>
            <w:tcW w:w="610"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55D72D16" w14:textId="77777777" w:rsidR="000A6537" w:rsidRPr="000D47BD" w:rsidRDefault="000A6537" w:rsidP="00F32884">
            <w:pPr>
              <w:pStyle w:val="TableParagraph"/>
              <w:spacing w:before="157" w:line="213" w:lineRule="exact"/>
              <w:ind w:left="212" w:right="226"/>
              <w:rPr>
                <w:rFonts w:ascii="Times New Roman" w:hAnsi="Times New Roman" w:cs="Times New Roman"/>
                <w:sz w:val="24"/>
                <w:szCs w:val="24"/>
              </w:rPr>
            </w:pPr>
            <w:r w:rsidRPr="000D47BD">
              <w:rPr>
                <w:rFonts w:ascii="Times New Roman" w:hAnsi="Times New Roman" w:cs="Times New Roman"/>
                <w:sz w:val="24"/>
                <w:szCs w:val="24"/>
              </w:rPr>
              <w:t>Jemez</w:t>
            </w:r>
          </w:p>
        </w:tc>
        <w:tc>
          <w:tcPr>
            <w:tcW w:w="761" w:type="pct"/>
            <w:tcBorders>
              <w:top w:val="single" w:sz="18" w:space="0" w:color="1F3864" w:themeColor="accent1" w:themeShade="80"/>
              <w:left w:val="single" w:sz="2" w:space="0" w:color="FFFFFF" w:themeColor="background1"/>
              <w:bottom w:val="single" w:sz="6" w:space="0" w:color="1F3864" w:themeColor="accent1" w:themeShade="80"/>
              <w:right w:val="single" w:sz="2" w:space="0" w:color="FFFFFF" w:themeColor="background1"/>
            </w:tcBorders>
            <w:shd w:val="clear" w:color="auto" w:fill="1F3864" w:themeFill="accent1" w:themeFillShade="80"/>
            <w:vAlign w:val="center"/>
          </w:tcPr>
          <w:p w14:paraId="3D28EB2C" w14:textId="77777777" w:rsidR="000A6537" w:rsidRPr="000D47BD" w:rsidRDefault="000A6537" w:rsidP="00F32884">
            <w:pPr>
              <w:pStyle w:val="TableParagraph"/>
              <w:spacing w:before="163" w:line="230" w:lineRule="exact"/>
              <w:ind w:left="405" w:right="279" w:hanging="162"/>
              <w:rPr>
                <w:rFonts w:ascii="Times New Roman" w:hAnsi="Times New Roman" w:cs="Times New Roman"/>
                <w:sz w:val="24"/>
                <w:szCs w:val="24"/>
              </w:rPr>
            </w:pPr>
            <w:r w:rsidRPr="000D47BD">
              <w:rPr>
                <w:rFonts w:ascii="Times New Roman" w:hAnsi="Times New Roman" w:cs="Times New Roman"/>
                <w:sz w:val="24"/>
                <w:szCs w:val="24"/>
              </w:rPr>
              <w:t>Elephant</w:t>
            </w:r>
            <w:r w:rsidRPr="000D47BD">
              <w:rPr>
                <w:rFonts w:ascii="Times New Roman" w:hAnsi="Times New Roman" w:cs="Times New Roman"/>
                <w:spacing w:val="-53"/>
                <w:sz w:val="24"/>
                <w:szCs w:val="24"/>
              </w:rPr>
              <w:t xml:space="preserve"> </w:t>
            </w:r>
            <w:r w:rsidRPr="000D47BD">
              <w:rPr>
                <w:rFonts w:ascii="Times New Roman" w:hAnsi="Times New Roman" w:cs="Times New Roman"/>
                <w:sz w:val="24"/>
                <w:szCs w:val="24"/>
              </w:rPr>
              <w:t>Butte</w:t>
            </w:r>
          </w:p>
        </w:tc>
      </w:tr>
      <w:tr w:rsidR="000A6537" w:rsidRPr="000D47BD" w14:paraId="31971887" w14:textId="77777777" w:rsidTr="007A4C20">
        <w:trPr>
          <w:trHeight w:val="360"/>
        </w:trPr>
        <w:tc>
          <w:tcPr>
            <w:tcW w:w="105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64207AA2"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0</w:t>
            </w:r>
            <w:r w:rsidRPr="000D47BD">
              <w:rPr>
                <w:rFonts w:ascii="Times New Roman" w:hAnsi="Times New Roman" w:cs="Times New Roman"/>
                <w:spacing w:val="-1"/>
                <w:sz w:val="24"/>
                <w:szCs w:val="24"/>
              </w:rPr>
              <w:t xml:space="preserve"> </w:t>
            </w:r>
            <w:r w:rsidRPr="000D47BD">
              <w:rPr>
                <w:rFonts w:ascii="Times New Roman" w:hAnsi="Times New Roman" w:cs="Times New Roman"/>
                <w:sz w:val="24"/>
                <w:szCs w:val="24"/>
              </w:rPr>
              <w:t>to 1</w:t>
            </w:r>
          </w:p>
        </w:tc>
        <w:tc>
          <w:tcPr>
            <w:tcW w:w="57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4D0D7CBB"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95%</w:t>
            </w:r>
          </w:p>
        </w:tc>
        <w:tc>
          <w:tcPr>
            <w:tcW w:w="709"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1976F0A5"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100%</w:t>
            </w:r>
          </w:p>
        </w:tc>
        <w:tc>
          <w:tcPr>
            <w:tcW w:w="667"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02FAB433"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100%</w:t>
            </w:r>
          </w:p>
        </w:tc>
        <w:tc>
          <w:tcPr>
            <w:tcW w:w="628"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66DFBC3A"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95%</w:t>
            </w:r>
          </w:p>
        </w:tc>
        <w:tc>
          <w:tcPr>
            <w:tcW w:w="610"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3044E3A7"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95%</w:t>
            </w:r>
          </w:p>
        </w:tc>
        <w:tc>
          <w:tcPr>
            <w:tcW w:w="761"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5DDE3B55"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r w:rsidR="000A6537" w:rsidRPr="000D47BD" w14:paraId="32E5EC79" w14:textId="77777777" w:rsidTr="000D47BD">
        <w:trPr>
          <w:trHeight w:val="360"/>
        </w:trPr>
        <w:tc>
          <w:tcPr>
            <w:tcW w:w="105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0C94B50F"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&gt;1 to 2</w:t>
            </w:r>
          </w:p>
        </w:tc>
        <w:tc>
          <w:tcPr>
            <w:tcW w:w="57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3FF2B4E6"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90%</w:t>
            </w:r>
          </w:p>
        </w:tc>
        <w:tc>
          <w:tcPr>
            <w:tcW w:w="709"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5D12BB16"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100%</w:t>
            </w:r>
          </w:p>
        </w:tc>
        <w:tc>
          <w:tcPr>
            <w:tcW w:w="667"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32A02B89"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100%</w:t>
            </w:r>
          </w:p>
        </w:tc>
        <w:tc>
          <w:tcPr>
            <w:tcW w:w="628"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45B2F9DD"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90%</w:t>
            </w:r>
          </w:p>
        </w:tc>
        <w:tc>
          <w:tcPr>
            <w:tcW w:w="610"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7E287DFB"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90%</w:t>
            </w:r>
          </w:p>
        </w:tc>
        <w:tc>
          <w:tcPr>
            <w:tcW w:w="761"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7275F932"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r w:rsidR="000A6537" w:rsidRPr="000D47BD" w14:paraId="7D5B3A10" w14:textId="77777777" w:rsidTr="000D47BD">
        <w:trPr>
          <w:trHeight w:val="360"/>
        </w:trPr>
        <w:tc>
          <w:tcPr>
            <w:tcW w:w="105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39ADBACB"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&gt;2 to 3</w:t>
            </w:r>
          </w:p>
        </w:tc>
        <w:tc>
          <w:tcPr>
            <w:tcW w:w="57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58E3D99B"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82%</w:t>
            </w:r>
          </w:p>
        </w:tc>
        <w:tc>
          <w:tcPr>
            <w:tcW w:w="709"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382003AC"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100%</w:t>
            </w:r>
          </w:p>
        </w:tc>
        <w:tc>
          <w:tcPr>
            <w:tcW w:w="667"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3F39BAB2"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100%</w:t>
            </w:r>
          </w:p>
        </w:tc>
        <w:tc>
          <w:tcPr>
            <w:tcW w:w="628"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24BC1702"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82%</w:t>
            </w:r>
          </w:p>
        </w:tc>
        <w:tc>
          <w:tcPr>
            <w:tcW w:w="610"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5ECB611F"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82%</w:t>
            </w:r>
          </w:p>
        </w:tc>
        <w:tc>
          <w:tcPr>
            <w:tcW w:w="761"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3B59C159"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r w:rsidR="000A6537" w:rsidRPr="000D47BD" w14:paraId="2FB79702" w14:textId="77777777" w:rsidTr="000D47BD">
        <w:trPr>
          <w:trHeight w:val="360"/>
        </w:trPr>
        <w:tc>
          <w:tcPr>
            <w:tcW w:w="105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2FCF63A3"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&gt;3 to 4</w:t>
            </w:r>
          </w:p>
        </w:tc>
        <w:tc>
          <w:tcPr>
            <w:tcW w:w="57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422E2660"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65%</w:t>
            </w:r>
          </w:p>
        </w:tc>
        <w:tc>
          <w:tcPr>
            <w:tcW w:w="709"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7F83199F"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67"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637AE66A"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28"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7CE661DF"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65%</w:t>
            </w:r>
          </w:p>
        </w:tc>
        <w:tc>
          <w:tcPr>
            <w:tcW w:w="610"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2D45A166"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65%</w:t>
            </w:r>
          </w:p>
        </w:tc>
        <w:tc>
          <w:tcPr>
            <w:tcW w:w="761"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634D836B"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r w:rsidR="000A6537" w:rsidRPr="000D47BD" w14:paraId="55E17B3E" w14:textId="77777777" w:rsidTr="000D47BD">
        <w:trPr>
          <w:trHeight w:val="360"/>
        </w:trPr>
        <w:tc>
          <w:tcPr>
            <w:tcW w:w="105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3128FA39"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&gt;4 to 5</w:t>
            </w:r>
          </w:p>
        </w:tc>
        <w:tc>
          <w:tcPr>
            <w:tcW w:w="57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0C143606"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45%</w:t>
            </w:r>
          </w:p>
        </w:tc>
        <w:tc>
          <w:tcPr>
            <w:tcW w:w="709"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7E694B6F"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67"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287FD790"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28"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4B7D7B11"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45%</w:t>
            </w:r>
          </w:p>
        </w:tc>
        <w:tc>
          <w:tcPr>
            <w:tcW w:w="610"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27E70728"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45%</w:t>
            </w:r>
          </w:p>
        </w:tc>
        <w:tc>
          <w:tcPr>
            <w:tcW w:w="761"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shd w:val="clear" w:color="auto" w:fill="D9E2F3" w:themeFill="accent1" w:themeFillTint="33"/>
            <w:vAlign w:val="center"/>
          </w:tcPr>
          <w:p w14:paraId="650A440C"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r w:rsidR="000A6537" w:rsidRPr="000D47BD" w14:paraId="03E8CD3C" w14:textId="77777777" w:rsidTr="000D47BD">
        <w:trPr>
          <w:trHeight w:val="360"/>
        </w:trPr>
        <w:tc>
          <w:tcPr>
            <w:tcW w:w="105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4641CF2B"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&gt;5 to 6</w:t>
            </w:r>
          </w:p>
        </w:tc>
        <w:tc>
          <w:tcPr>
            <w:tcW w:w="573"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65B56FB3"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25%</w:t>
            </w:r>
          </w:p>
        </w:tc>
        <w:tc>
          <w:tcPr>
            <w:tcW w:w="709"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7C8B0003"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67"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7B8C790F"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28"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570D2BF5"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25%</w:t>
            </w:r>
          </w:p>
        </w:tc>
        <w:tc>
          <w:tcPr>
            <w:tcW w:w="610"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2F5C4B6B"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25%</w:t>
            </w:r>
          </w:p>
        </w:tc>
        <w:tc>
          <w:tcPr>
            <w:tcW w:w="761" w:type="pct"/>
            <w:tc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tcBorders>
            <w:vAlign w:val="center"/>
          </w:tcPr>
          <w:p w14:paraId="02C6138D"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r w:rsidR="000A6537" w:rsidRPr="000D47BD" w14:paraId="2A1FAC8E" w14:textId="77777777" w:rsidTr="000D47BD">
        <w:trPr>
          <w:trHeight w:val="360"/>
        </w:trPr>
        <w:tc>
          <w:tcPr>
            <w:tcW w:w="1053"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15163571" w14:textId="77777777" w:rsidR="000A6537" w:rsidRPr="000D47BD" w:rsidRDefault="000A6537" w:rsidP="00936C83">
            <w:pPr>
              <w:pStyle w:val="TableParagraph"/>
              <w:spacing w:line="240" w:lineRule="exact"/>
              <w:ind w:right="433"/>
              <w:rPr>
                <w:rFonts w:ascii="Times New Roman" w:hAnsi="Times New Roman" w:cs="Times New Roman"/>
                <w:sz w:val="24"/>
                <w:szCs w:val="24"/>
              </w:rPr>
            </w:pPr>
            <w:r w:rsidRPr="000D47BD">
              <w:rPr>
                <w:rFonts w:ascii="Times New Roman" w:hAnsi="Times New Roman" w:cs="Times New Roman"/>
                <w:sz w:val="24"/>
                <w:szCs w:val="24"/>
              </w:rPr>
              <w:t>&gt;6</w:t>
            </w:r>
          </w:p>
        </w:tc>
        <w:tc>
          <w:tcPr>
            <w:tcW w:w="573"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100CF4D4"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w:t>
            </w:r>
          </w:p>
        </w:tc>
        <w:tc>
          <w:tcPr>
            <w:tcW w:w="709"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5C1929DD"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67"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4C67F85C"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50%</w:t>
            </w:r>
          </w:p>
        </w:tc>
        <w:tc>
          <w:tcPr>
            <w:tcW w:w="628"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4BAFC753"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w:t>
            </w:r>
          </w:p>
        </w:tc>
        <w:tc>
          <w:tcPr>
            <w:tcW w:w="610"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317E9631" w14:textId="77777777" w:rsidR="000A6537" w:rsidRPr="000D47BD" w:rsidRDefault="000A6537" w:rsidP="00936C83">
            <w:pPr>
              <w:pStyle w:val="TableParagraph"/>
              <w:spacing w:line="240" w:lineRule="exact"/>
              <w:ind w:right="295"/>
              <w:rPr>
                <w:rFonts w:ascii="Times New Roman" w:hAnsi="Times New Roman" w:cs="Times New Roman"/>
                <w:sz w:val="24"/>
                <w:szCs w:val="24"/>
              </w:rPr>
            </w:pPr>
            <w:r w:rsidRPr="000D47BD">
              <w:rPr>
                <w:rFonts w:ascii="Times New Roman" w:hAnsi="Times New Roman" w:cs="Times New Roman"/>
                <w:sz w:val="24"/>
                <w:szCs w:val="24"/>
              </w:rPr>
              <w:t>5%</w:t>
            </w:r>
          </w:p>
        </w:tc>
        <w:tc>
          <w:tcPr>
            <w:tcW w:w="761" w:type="pct"/>
            <w:tcBorders>
              <w:top w:val="single" w:sz="6" w:space="0" w:color="1F3864" w:themeColor="accent1" w:themeShade="80"/>
              <w:left w:val="single" w:sz="6" w:space="0" w:color="1F3864" w:themeColor="accent1" w:themeShade="80"/>
              <w:bottom w:val="single" w:sz="18" w:space="0" w:color="1F3864" w:themeColor="accent1" w:themeShade="80"/>
              <w:right w:val="single" w:sz="6" w:space="0" w:color="1F3864" w:themeColor="accent1" w:themeShade="80"/>
            </w:tcBorders>
            <w:shd w:val="clear" w:color="auto" w:fill="D9E2F3" w:themeFill="accent1" w:themeFillTint="33"/>
            <w:vAlign w:val="center"/>
          </w:tcPr>
          <w:p w14:paraId="6054A3E0" w14:textId="77777777" w:rsidR="000A6537" w:rsidRPr="000D47BD" w:rsidRDefault="000A6537" w:rsidP="00936C83">
            <w:pPr>
              <w:pStyle w:val="TableParagraph"/>
              <w:spacing w:line="240" w:lineRule="exact"/>
              <w:ind w:left="410" w:right="433"/>
              <w:rPr>
                <w:rFonts w:ascii="Times New Roman" w:hAnsi="Times New Roman" w:cs="Times New Roman"/>
                <w:sz w:val="24"/>
                <w:szCs w:val="24"/>
              </w:rPr>
            </w:pPr>
            <w:r w:rsidRPr="000D47BD">
              <w:rPr>
                <w:rFonts w:ascii="Times New Roman" w:hAnsi="Times New Roman" w:cs="Times New Roman"/>
                <w:sz w:val="24"/>
                <w:szCs w:val="24"/>
              </w:rPr>
              <w:t>100%</w:t>
            </w:r>
          </w:p>
        </w:tc>
      </w:tr>
    </w:tbl>
    <w:p w14:paraId="7724B54E" w14:textId="77777777" w:rsidR="00A462C4" w:rsidRDefault="00A462C4" w:rsidP="0036558B">
      <w:pPr>
        <w:rPr>
          <w:sz w:val="23"/>
        </w:rPr>
      </w:pPr>
    </w:p>
    <w:p w14:paraId="27EB93ED" w14:textId="16B0F34C" w:rsidR="000D47BD" w:rsidRDefault="00B35795" w:rsidP="0036558B">
      <w:pPr>
        <w:rPr>
          <w:sz w:val="23"/>
        </w:rPr>
      </w:pPr>
      <w:r>
        <w:rPr>
          <w:sz w:val="23"/>
        </w:rPr>
        <w:t xml:space="preserve">This table is found in the model in </w:t>
      </w:r>
      <w:r w:rsidR="00A462C4">
        <w:rPr>
          <w:sz w:val="23"/>
        </w:rPr>
        <w:t xml:space="preserve">the </w:t>
      </w:r>
      <w:proofErr w:type="spellStart"/>
      <w:r>
        <w:rPr>
          <w:sz w:val="23"/>
        </w:rPr>
        <w:t>Heron.Effective</w:t>
      </w:r>
      <w:proofErr w:type="spellEnd"/>
      <w:r>
        <w:rPr>
          <w:sz w:val="23"/>
        </w:rPr>
        <w:t xml:space="preserve"> Precipitation Table</w:t>
      </w:r>
      <w:r w:rsidR="00A462C4">
        <w:rPr>
          <w:sz w:val="23"/>
        </w:rPr>
        <w:t xml:space="preserve"> slot</w:t>
      </w:r>
      <w:r>
        <w:rPr>
          <w:sz w:val="23"/>
        </w:rPr>
        <w:t xml:space="preserve">. </w:t>
      </w:r>
    </w:p>
    <w:p w14:paraId="06179215" w14:textId="77777777" w:rsidR="00B35795" w:rsidRDefault="00B35795" w:rsidP="0036558B">
      <w:pPr>
        <w:rPr>
          <w:sz w:val="23"/>
        </w:rPr>
      </w:pPr>
    </w:p>
    <w:p w14:paraId="22B12DAB" w14:textId="77777777" w:rsidR="0063612E" w:rsidRDefault="0063612E" w:rsidP="0036558B">
      <w:pPr>
        <w:rPr>
          <w:sz w:val="23"/>
        </w:rPr>
      </w:pPr>
    </w:p>
    <w:p w14:paraId="4C153D70" w14:textId="77777777" w:rsidR="0063612E" w:rsidRDefault="0063612E" w:rsidP="0036558B">
      <w:pPr>
        <w:rPr>
          <w:sz w:val="23"/>
        </w:rPr>
      </w:pPr>
    </w:p>
    <w:p w14:paraId="4695FA84" w14:textId="77777777" w:rsidR="0063612E" w:rsidRDefault="0063612E" w:rsidP="0036558B">
      <w:pPr>
        <w:rPr>
          <w:sz w:val="23"/>
        </w:rPr>
      </w:pPr>
    </w:p>
    <w:p w14:paraId="0D4B297D" w14:textId="25ECBCE6" w:rsidR="0036558B" w:rsidRDefault="0036558B" w:rsidP="0036558B">
      <w:pPr>
        <w:rPr>
          <w:sz w:val="23"/>
        </w:rPr>
      </w:pPr>
      <w:r w:rsidRPr="0036558B">
        <w:rPr>
          <w:sz w:val="23"/>
        </w:rPr>
        <w:lastRenderedPageBreak/>
        <w:t>Substituting the parts of precipitation gives:</w:t>
      </w:r>
    </w:p>
    <w:p w14:paraId="2088B590" w14:textId="429A80CD" w:rsidR="0036558B" w:rsidRDefault="0036558B" w:rsidP="0036558B">
      <w:pPr>
        <w:rPr>
          <w:sz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6216D2" w:rsidRPr="00BA2255" w14:paraId="33168A81" w14:textId="77777777" w:rsidTr="008C618A">
        <w:tc>
          <w:tcPr>
            <w:tcW w:w="8005" w:type="dxa"/>
          </w:tcPr>
          <w:p w14:paraId="1A7374D7" w14:textId="40217181" w:rsidR="006216D2" w:rsidRPr="00BA2255" w:rsidRDefault="006216D2" w:rsidP="00C6312B">
            <w:pPr>
              <w:pStyle w:val="Caption"/>
              <w:rPr>
                <w:sz w:val="24"/>
                <w:szCs w:val="24"/>
              </w:rPr>
            </w:pPr>
            <m:oMathPara>
              <m:oMath>
                <m:r>
                  <m:t xml:space="preserve"> </m:t>
                </m:r>
                <m:sSub>
                  <m:sSubPr>
                    <m:ctrlPr/>
                  </m:sSubPr>
                  <m:e>
                    <m:r>
                      <m:t>S</m:t>
                    </m:r>
                  </m:e>
                  <m:sub>
                    <m:r>
                      <m:t>t</m:t>
                    </m:r>
                  </m:sub>
                </m:sSub>
                <m:r>
                  <m:t>-</m:t>
                </m:r>
                <m:sSub>
                  <m:sSubPr>
                    <m:ctrlPr/>
                  </m:sSubPr>
                  <m:e>
                    <m:r>
                      <m:t>S</m:t>
                    </m:r>
                  </m:e>
                  <m:sub>
                    <m:r>
                      <m:t>t-1</m:t>
                    </m:r>
                  </m:sub>
                </m:sSub>
                <m:r>
                  <m:t>+</m:t>
                </m:r>
                <m:sSub>
                  <m:sSubPr>
                    <m:ctrlPr/>
                  </m:sSubPr>
                  <m:e>
                    <m:r>
                      <m:t>O</m:t>
                    </m:r>
                  </m:e>
                  <m:sub>
                    <m:r>
                      <m:t>RG</m:t>
                    </m:r>
                  </m:sub>
                </m:sSub>
                <m:r>
                  <m:t>+</m:t>
                </m:r>
                <m:sSub>
                  <m:sSubPr>
                    <m:ctrlPr/>
                  </m:sSubPr>
                  <m:e>
                    <m:r>
                      <m:t>O</m:t>
                    </m:r>
                  </m:e>
                  <m:sub>
                    <m:r>
                      <m:t>SJC</m:t>
                    </m:r>
                  </m:sub>
                </m:sSub>
                <m:r>
                  <m:t>-</m:t>
                </m:r>
                <m:sSub>
                  <m:sSubPr>
                    <m:ctrlPr/>
                  </m:sSubPr>
                  <m:e>
                    <m:r>
                      <m:t>I</m:t>
                    </m:r>
                  </m:e>
                  <m:sub>
                    <m:r>
                      <m:t>SJC</m:t>
                    </m:r>
                  </m:sub>
                </m:sSub>
                <m:r>
                  <m:t>-</m:t>
                </m:r>
                <m:sSub>
                  <m:sSubPr>
                    <m:ctrlPr/>
                  </m:sSubPr>
                  <m:e>
                    <m:r>
                      <m:t>I</m:t>
                    </m:r>
                  </m:e>
                  <m:sub>
                    <m:r>
                      <m:t>RG</m:t>
                    </m:r>
                  </m:sub>
                </m:sSub>
                <m:r>
                  <m:t>-</m:t>
                </m:r>
                <m:sSub>
                  <m:sSubPr>
                    <m:ctrlPr/>
                  </m:sSubPr>
                  <m:e>
                    <m:r>
                      <m:t>P</m:t>
                    </m:r>
                  </m:e>
                  <m:sub>
                    <m:r>
                      <m:t>eff</m:t>
                    </m:r>
                  </m:sub>
                </m:sSub>
                <m:r>
                  <m:t>-</m:t>
                </m:r>
                <m:sSub>
                  <m:sSubPr>
                    <m:ctrlPr/>
                  </m:sSubPr>
                  <m:e>
                    <m:r>
                      <m:t>P</m:t>
                    </m:r>
                  </m:e>
                  <m:sub>
                    <m:r>
                      <m:t>RG</m:t>
                    </m:r>
                  </m:sub>
                </m:sSub>
                <m:r>
                  <m:t>+</m:t>
                </m:r>
                <m:sSub>
                  <m:sSubPr>
                    <m:ctrlPr/>
                  </m:sSubPr>
                  <m:e>
                    <m:r>
                      <m:t>E</m:t>
                    </m:r>
                  </m:e>
                  <m:sub>
                    <m:r>
                      <m:t>t</m:t>
                    </m:r>
                  </m:sub>
                </m:sSub>
                <m:r>
                  <m:t xml:space="preserve">=0  </m:t>
                </m:r>
              </m:oMath>
            </m:oMathPara>
          </w:p>
        </w:tc>
        <w:tc>
          <w:tcPr>
            <w:tcW w:w="1065" w:type="dxa"/>
          </w:tcPr>
          <w:p w14:paraId="5A5612A8" w14:textId="2D9AAB10" w:rsidR="006216D2" w:rsidRPr="00BA2255" w:rsidRDefault="006216D2" w:rsidP="00C6312B">
            <w:pPr>
              <w:pStyle w:val="Caption"/>
            </w:pPr>
            <w:r w:rsidRPr="00BA2255">
              <w:t xml:space="preserve">(eq. </w:t>
            </w:r>
            <w:fldSimple w:instr=" SEQ Equation \* ARABIC ">
              <w:r w:rsidR="00B16C50">
                <w:rPr>
                  <w:noProof/>
                </w:rPr>
                <w:t>35</w:t>
              </w:r>
            </w:fldSimple>
            <w:r w:rsidRPr="00BA2255">
              <w:t>)</w:t>
            </w:r>
          </w:p>
        </w:tc>
      </w:tr>
    </w:tbl>
    <w:p w14:paraId="3C4C0726" w14:textId="6E8C8197" w:rsidR="000A6537" w:rsidRDefault="00A62647" w:rsidP="0036558B">
      <w:pPr>
        <w:jc w:val="right"/>
        <w:rPr>
          <w:sz w:val="23"/>
        </w:rPr>
      </w:pPr>
      <w:r>
        <w:rPr>
          <w:sz w:val="23"/>
        </w:rPr>
        <w:t xml:space="preserve">        </w:t>
      </w:r>
      <w:r w:rsidR="0036558B">
        <w:rPr>
          <w:sz w:val="23"/>
        </w:rPr>
        <w:t xml:space="preserve"> </w:t>
      </w:r>
    </w:p>
    <w:p w14:paraId="29A93DDB" w14:textId="59988D93" w:rsidR="0036558B" w:rsidRDefault="0036558B" w:rsidP="00923B91">
      <w:pPr>
        <w:jc w:val="both"/>
      </w:pPr>
      <w:r>
        <w:t>If one considers the Rio Grande portion of precipitation as part of the total reservoir end-of-day</w:t>
      </w:r>
      <w:r w:rsidR="006A5EC1">
        <w:t xml:space="preserve"> </w:t>
      </w:r>
      <w:r w:rsidR="00A62647">
        <w:rPr>
          <w:spacing w:val="-54"/>
        </w:rPr>
        <w:t xml:space="preserve"> </w:t>
      </w:r>
      <w:r>
        <w:t>gain,</w:t>
      </w:r>
      <w:r>
        <w:rPr>
          <w:spacing w:val="-2"/>
        </w:rPr>
        <w:t xml:space="preserve"> </w:t>
      </w:r>
      <w:r>
        <w:t>the</w:t>
      </w:r>
      <w:r>
        <w:rPr>
          <w:spacing w:val="-1"/>
        </w:rPr>
        <w:t xml:space="preserve"> </w:t>
      </w:r>
      <w:r>
        <w:t>previous</w:t>
      </w:r>
      <w:r>
        <w:rPr>
          <w:spacing w:val="-1"/>
        </w:rPr>
        <w:t xml:space="preserve"> </w:t>
      </w:r>
      <w:r>
        <w:t>equation</w:t>
      </w:r>
      <w:r>
        <w:rPr>
          <w:spacing w:val="-2"/>
        </w:rPr>
        <w:t xml:space="preserve"> </w:t>
      </w:r>
      <w:r>
        <w:t>can</w:t>
      </w:r>
      <w:r>
        <w:rPr>
          <w:spacing w:val="-1"/>
        </w:rPr>
        <w:t xml:space="preserve"> </w:t>
      </w:r>
      <w:r>
        <w:t>be</w:t>
      </w:r>
      <w:r>
        <w:rPr>
          <w:spacing w:val="-2"/>
        </w:rPr>
        <w:t xml:space="preserve"> </w:t>
      </w:r>
      <w:r>
        <w:t>rearranged</w:t>
      </w:r>
      <w:r>
        <w:rPr>
          <w:spacing w:val="-1"/>
        </w:rPr>
        <w:t xml:space="preserve"> </w:t>
      </w:r>
      <w:r>
        <w:t>to</w:t>
      </w:r>
    </w:p>
    <w:p w14:paraId="455B1C55" w14:textId="13E4AF9C" w:rsidR="00B24617" w:rsidRDefault="00B24617" w:rsidP="003655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6216D2" w:rsidRPr="00BA2255" w14:paraId="3DFB2F06" w14:textId="77777777" w:rsidTr="008C618A">
        <w:tc>
          <w:tcPr>
            <w:tcW w:w="8005" w:type="dxa"/>
          </w:tcPr>
          <w:p w14:paraId="3718E582" w14:textId="68830AB4" w:rsidR="006216D2" w:rsidRPr="00BA2255" w:rsidRDefault="00E04143" w:rsidP="00C6312B">
            <w:pPr>
              <w:pStyle w:val="Caption"/>
              <w:rPr>
                <w:sz w:val="24"/>
                <w:szCs w:val="24"/>
              </w:rPr>
            </w:pPr>
            <m:oMathPara>
              <m:oMath>
                <m:sSub>
                  <m:sSubPr>
                    <m:ctrlPr/>
                  </m:sSubPr>
                  <m:e>
                    <m:r>
                      <m:t>S</m:t>
                    </m:r>
                  </m:e>
                  <m:sub>
                    <m:r>
                      <m:t>t</m:t>
                    </m:r>
                  </m:sub>
                </m:sSub>
                <m:r>
                  <m:t>-</m:t>
                </m:r>
                <m:sSub>
                  <m:sSubPr>
                    <m:ctrlPr/>
                  </m:sSubPr>
                  <m:e>
                    <m:r>
                      <m:t>S</m:t>
                    </m:r>
                  </m:e>
                  <m:sub>
                    <m:r>
                      <m:t>t-1</m:t>
                    </m:r>
                  </m:sub>
                </m:sSub>
                <m:r>
                  <m:t>+</m:t>
                </m:r>
                <m:sSub>
                  <m:sSubPr>
                    <m:ctrlPr/>
                  </m:sSubPr>
                  <m:e>
                    <m:r>
                      <m:t>O</m:t>
                    </m:r>
                  </m:e>
                  <m:sub>
                    <m:r>
                      <m:t>RG</m:t>
                    </m:r>
                  </m:sub>
                </m:sSub>
                <m:r>
                  <m:t>+</m:t>
                </m:r>
                <m:sSub>
                  <m:sSubPr>
                    <m:ctrlPr/>
                  </m:sSubPr>
                  <m:e>
                    <m:r>
                      <m:t>O</m:t>
                    </m:r>
                  </m:e>
                  <m:sub>
                    <m:r>
                      <m:t>SJC</m:t>
                    </m:r>
                  </m:sub>
                </m:sSub>
                <m:r>
                  <m:t>-</m:t>
                </m:r>
                <m:sSub>
                  <m:sSubPr>
                    <m:ctrlPr/>
                  </m:sSubPr>
                  <m:e>
                    <m:r>
                      <m:t>I</m:t>
                    </m:r>
                  </m:e>
                  <m:sub>
                    <m:r>
                      <m:t>SJC</m:t>
                    </m:r>
                  </m:sub>
                </m:sSub>
                <m:r>
                  <m:t>-</m:t>
                </m:r>
                <m:sSub>
                  <m:sSubPr>
                    <m:ctrlPr/>
                  </m:sSubPr>
                  <m:e>
                    <m:r>
                      <m:t>I</m:t>
                    </m:r>
                  </m:e>
                  <m:sub>
                    <m:r>
                      <m:t>RG</m:t>
                    </m:r>
                  </m:sub>
                </m:sSub>
                <m:r>
                  <m:t>-</m:t>
                </m:r>
                <m:sSub>
                  <m:sSubPr>
                    <m:ctrlPr/>
                  </m:sSubPr>
                  <m:e>
                    <m:r>
                      <m:t>P</m:t>
                    </m:r>
                  </m:e>
                  <m:sub>
                    <m:r>
                      <m:t>eff</m:t>
                    </m:r>
                  </m:sub>
                </m:sSub>
                <m:r>
                  <m:t>+</m:t>
                </m:r>
                <m:sSub>
                  <m:sSubPr>
                    <m:ctrlPr/>
                  </m:sSubPr>
                  <m:e>
                    <m:r>
                      <m:t>E</m:t>
                    </m:r>
                  </m:e>
                  <m:sub>
                    <m:r>
                      <m:t>t</m:t>
                    </m:r>
                  </m:sub>
                </m:sSub>
                <m:r>
                  <m:t>=</m:t>
                </m:r>
                <m:sSub>
                  <m:sSubPr>
                    <m:ctrlPr/>
                  </m:sSubPr>
                  <m:e>
                    <m:r>
                      <m:t>G</m:t>
                    </m:r>
                  </m:e>
                  <m:sub>
                    <m:r>
                      <m:t>ed</m:t>
                    </m:r>
                  </m:sub>
                </m:sSub>
                <m:r>
                  <m:t xml:space="preserve">   </m:t>
                </m:r>
              </m:oMath>
            </m:oMathPara>
          </w:p>
        </w:tc>
        <w:tc>
          <w:tcPr>
            <w:tcW w:w="1065" w:type="dxa"/>
          </w:tcPr>
          <w:p w14:paraId="512971AF" w14:textId="2CE45A8A" w:rsidR="006216D2" w:rsidRPr="00BA2255" w:rsidRDefault="006216D2" w:rsidP="00C6312B">
            <w:pPr>
              <w:pStyle w:val="Caption"/>
            </w:pPr>
            <w:r w:rsidRPr="00BA2255">
              <w:t xml:space="preserve">(eq. </w:t>
            </w:r>
            <w:fldSimple w:instr=" SEQ Equation \* ARABIC ">
              <w:r w:rsidR="00B16C50">
                <w:rPr>
                  <w:noProof/>
                </w:rPr>
                <w:t>36</w:t>
              </w:r>
            </w:fldSimple>
            <w:r w:rsidRPr="00BA2255">
              <w:t>)</w:t>
            </w:r>
          </w:p>
        </w:tc>
      </w:tr>
    </w:tbl>
    <w:p w14:paraId="09215683" w14:textId="77D03659" w:rsidR="00FF2C0A" w:rsidRDefault="00FF2C0A" w:rsidP="0036558B">
      <w:pPr>
        <w:rPr>
          <w:sz w:val="23"/>
        </w:rPr>
      </w:pPr>
    </w:p>
    <w:p w14:paraId="5BF48D0C" w14:textId="2676520F" w:rsidR="00E50E27" w:rsidRPr="00E50E27" w:rsidRDefault="00FF2C0A" w:rsidP="0036558B">
      <w:pPr>
        <w:rPr>
          <w:sz w:val="23"/>
        </w:rPr>
      </w:pPr>
      <w:r>
        <w:rPr>
          <w:sz w:val="23"/>
        </w:rPr>
        <w:t>where:</w:t>
      </w:r>
    </w:p>
    <w:p w14:paraId="038D37F3" w14:textId="450011DF" w:rsidR="00E50E27" w:rsidRDefault="00E04143" w:rsidP="00E50E27">
      <w:pPr>
        <w:pStyle w:val="BodyText"/>
        <w:spacing w:line="240" w:lineRule="auto"/>
        <w:ind w:left="1620" w:hanging="900"/>
      </w:pPr>
      <m:oMath>
        <m:sSub>
          <m:sSubPr>
            <m:ctrlPr>
              <w:rPr>
                <w:rFonts w:ascii="Cambria Math" w:hAnsi="Cambria Math"/>
              </w:rPr>
            </m:ctrlPr>
          </m:sSubPr>
          <m:e>
            <m:r>
              <w:rPr>
                <w:rFonts w:hAnsi="Cambria Math"/>
              </w:rPr>
              <m:t>G</m:t>
            </m:r>
          </m:e>
          <m:sub>
            <m:r>
              <w:rPr>
                <w:rFonts w:hAnsi="Cambria Math"/>
              </w:rPr>
              <m:t>ed</m:t>
            </m:r>
          </m:sub>
        </m:sSub>
      </m:oMath>
      <w:r w:rsidR="00E50E27">
        <w:tab/>
        <w:t xml:space="preserve">= end-of-day gain, in </w:t>
      </w:r>
      <w:r w:rsidR="00F973D6">
        <w:t>acre-feet</w:t>
      </w:r>
    </w:p>
    <w:p w14:paraId="146CEB82" w14:textId="2A22E676" w:rsidR="00E50E27" w:rsidRDefault="00E50E27" w:rsidP="00923B91">
      <w:pPr>
        <w:jc w:val="both"/>
      </w:pPr>
      <w:r w:rsidRPr="00E50E27">
        <w:t xml:space="preserve">The net end-of-day gain is the Rio Grande gain on Heron Reservoir. To remove the San Juan- Chama component of gain, the precipitation that is considered San Juan-Chama (the effective precipitation) is removed from the equation. Because </w:t>
      </w:r>
      <w:r w:rsidR="00A26F13">
        <w:t xml:space="preserve">all but 350 </w:t>
      </w:r>
      <w:r w:rsidR="00F973D6">
        <w:t>acre-feet</w:t>
      </w:r>
      <w:r w:rsidR="00A26F13">
        <w:t xml:space="preserve"> of the water stored in Heron belong to</w:t>
      </w:r>
      <w:r w:rsidRPr="00E50E27">
        <w:t xml:space="preserve"> San Juan-Chama </w:t>
      </w:r>
      <w:r w:rsidR="00A26F13">
        <w:t>accounts</w:t>
      </w:r>
      <w:r w:rsidRPr="00E50E27">
        <w:t xml:space="preserve">, </w:t>
      </w:r>
      <w:r w:rsidR="00A26F13">
        <w:t xml:space="preserve">all </w:t>
      </w:r>
      <w:r w:rsidRPr="00E50E27">
        <w:t xml:space="preserve">the </w:t>
      </w:r>
      <w:r w:rsidR="00A26F13">
        <w:t>e</w:t>
      </w:r>
      <w:r w:rsidRPr="00E50E27">
        <w:t>vaporation is</w:t>
      </w:r>
      <w:r w:rsidR="00A26F13">
        <w:t xml:space="preserve"> considered</w:t>
      </w:r>
      <w:r w:rsidRPr="00E50E27">
        <w:t xml:space="preserve"> San Juan-Chama water. Therefore, </w:t>
      </w:r>
      <w:r w:rsidR="00A26F13">
        <w:t xml:space="preserve">the </w:t>
      </w:r>
      <w:r w:rsidRPr="00E50E27">
        <w:t>evaporation</w:t>
      </w:r>
      <w:r w:rsidR="00A26F13">
        <w:t xml:space="preserve"> term</w:t>
      </w:r>
      <w:r w:rsidRPr="00E50E27">
        <w:t xml:space="preserve"> is removed from the Rio Grande gain equation, leaving the following equation for net end-of-day gain.</w:t>
      </w:r>
    </w:p>
    <w:p w14:paraId="5292859F" w14:textId="77777777" w:rsidR="00E50E27" w:rsidRDefault="00E50E27" w:rsidP="00E50E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6216D2" w:rsidRPr="00BA2255" w14:paraId="7668477B" w14:textId="77777777" w:rsidTr="008C618A">
        <w:tc>
          <w:tcPr>
            <w:tcW w:w="8005" w:type="dxa"/>
          </w:tcPr>
          <w:p w14:paraId="224FBAB5" w14:textId="4360A6BB" w:rsidR="006216D2" w:rsidRPr="00BA2255" w:rsidRDefault="00E04143" w:rsidP="00C6312B">
            <w:pPr>
              <w:pStyle w:val="Caption"/>
              <w:rPr>
                <w:sz w:val="24"/>
                <w:szCs w:val="24"/>
              </w:rPr>
            </w:pPr>
            <m:oMathPara>
              <m:oMath>
                <m:sSub>
                  <m:sSubPr>
                    <m:ctrlPr/>
                  </m:sSubPr>
                  <m:e>
                    <m:r>
                      <m:t>S</m:t>
                    </m:r>
                  </m:e>
                  <m:sub>
                    <m:r>
                      <m:t>t</m:t>
                    </m:r>
                  </m:sub>
                </m:sSub>
                <m:r>
                  <m:t>-</m:t>
                </m:r>
                <m:sSub>
                  <m:sSubPr>
                    <m:ctrlPr/>
                  </m:sSubPr>
                  <m:e>
                    <m:r>
                      <m:t>S</m:t>
                    </m:r>
                  </m:e>
                  <m:sub>
                    <m:r>
                      <m:t>t-1</m:t>
                    </m:r>
                  </m:sub>
                </m:sSub>
                <m:r>
                  <m:t>+</m:t>
                </m:r>
                <m:sSub>
                  <m:sSubPr>
                    <m:ctrlPr/>
                  </m:sSubPr>
                  <m:e>
                    <m:r>
                      <m:t>O</m:t>
                    </m:r>
                  </m:e>
                  <m:sub>
                    <m:r>
                      <m:t>RG</m:t>
                    </m:r>
                  </m:sub>
                </m:sSub>
                <m:r>
                  <m:t>+</m:t>
                </m:r>
                <m:sSub>
                  <m:sSubPr>
                    <m:ctrlPr/>
                  </m:sSubPr>
                  <m:e>
                    <m:r>
                      <m:t>O</m:t>
                    </m:r>
                  </m:e>
                  <m:sub>
                    <m:r>
                      <m:t>SJC</m:t>
                    </m:r>
                  </m:sub>
                </m:sSub>
                <m:r>
                  <m:t>-</m:t>
                </m:r>
                <m:sSub>
                  <m:sSubPr>
                    <m:ctrlPr/>
                  </m:sSubPr>
                  <m:e>
                    <m:r>
                      <m:t>I</m:t>
                    </m:r>
                  </m:e>
                  <m:sub>
                    <m:r>
                      <m:t>SJC</m:t>
                    </m:r>
                  </m:sub>
                </m:sSub>
                <m:r>
                  <m:t>-</m:t>
                </m:r>
                <m:sSub>
                  <m:sSubPr>
                    <m:ctrlPr/>
                  </m:sSubPr>
                  <m:e>
                    <m:r>
                      <m:t>I</m:t>
                    </m:r>
                  </m:e>
                  <m:sub>
                    <m:r>
                      <m:t>RG</m:t>
                    </m:r>
                  </m:sub>
                </m:sSub>
                <m:r>
                  <m:t>=</m:t>
                </m:r>
                <m:sSub>
                  <m:sSubPr>
                    <m:ctrlPr/>
                  </m:sSubPr>
                  <m:e>
                    <m:r>
                      <m:t>NG</m:t>
                    </m:r>
                  </m:e>
                  <m:sub>
                    <m:r>
                      <m:t>ed</m:t>
                    </m:r>
                  </m:sub>
                </m:sSub>
                <m:r>
                  <m:t xml:space="preserve">   </m:t>
                </m:r>
              </m:oMath>
            </m:oMathPara>
          </w:p>
        </w:tc>
        <w:tc>
          <w:tcPr>
            <w:tcW w:w="1065" w:type="dxa"/>
          </w:tcPr>
          <w:p w14:paraId="67BA7004" w14:textId="70063B66" w:rsidR="006216D2" w:rsidRPr="00BA2255" w:rsidRDefault="006216D2" w:rsidP="00C6312B">
            <w:pPr>
              <w:pStyle w:val="Caption"/>
            </w:pPr>
            <w:r w:rsidRPr="00BA2255">
              <w:t xml:space="preserve">(eq. </w:t>
            </w:r>
            <w:fldSimple w:instr=" SEQ Equation \* ARABIC ">
              <w:r w:rsidR="00B16C50">
                <w:rPr>
                  <w:noProof/>
                </w:rPr>
                <w:t>37</w:t>
              </w:r>
            </w:fldSimple>
            <w:r w:rsidRPr="00BA2255">
              <w:t>)</w:t>
            </w:r>
          </w:p>
        </w:tc>
      </w:tr>
    </w:tbl>
    <w:p w14:paraId="71BCB199" w14:textId="203B91A3" w:rsidR="00E50E27" w:rsidRDefault="00A62647" w:rsidP="00E50E27">
      <w:pPr>
        <w:jc w:val="right"/>
        <w:rPr>
          <w:sz w:val="23"/>
        </w:rPr>
      </w:pPr>
      <w:r>
        <w:rPr>
          <w:sz w:val="23"/>
        </w:rPr>
        <w:t xml:space="preserve">             </w:t>
      </w:r>
    </w:p>
    <w:p w14:paraId="6EEF579C" w14:textId="77777777" w:rsidR="00905769" w:rsidRPr="00E50E27" w:rsidRDefault="00905769" w:rsidP="00905769">
      <w:pPr>
        <w:rPr>
          <w:sz w:val="23"/>
        </w:rPr>
      </w:pPr>
      <w:r>
        <w:rPr>
          <w:sz w:val="23"/>
        </w:rPr>
        <w:t>where:</w:t>
      </w:r>
    </w:p>
    <w:p w14:paraId="6F00F308" w14:textId="428ABA55" w:rsidR="00905769" w:rsidRDefault="00E04143" w:rsidP="00905769">
      <w:pPr>
        <w:pStyle w:val="BodyText"/>
        <w:spacing w:line="240" w:lineRule="auto"/>
        <w:ind w:left="1620" w:hanging="900"/>
      </w:pPr>
      <m:oMath>
        <m:sSub>
          <m:sSubPr>
            <m:ctrlPr>
              <w:rPr>
                <w:rFonts w:ascii="Cambria Math" w:hAnsi="Cambria Math"/>
              </w:rPr>
            </m:ctrlPr>
          </m:sSubPr>
          <m:e>
            <m:r>
              <w:rPr>
                <w:rFonts w:hAnsi="Cambria Math"/>
              </w:rPr>
              <m:t>NG</m:t>
            </m:r>
          </m:e>
          <m:sub>
            <m:r>
              <w:rPr>
                <w:rFonts w:hAnsi="Cambria Math"/>
              </w:rPr>
              <m:t>ed</m:t>
            </m:r>
          </m:sub>
        </m:sSub>
      </m:oMath>
      <w:r w:rsidR="00905769">
        <w:t xml:space="preserve"> </w:t>
      </w:r>
      <w:r w:rsidR="00905769">
        <w:tab/>
        <w:t xml:space="preserve">= net end-of-day gain, in </w:t>
      </w:r>
      <w:r w:rsidR="00F973D6">
        <w:t>acre-feet</w:t>
      </w:r>
    </w:p>
    <w:p w14:paraId="192AC9EA" w14:textId="77777777" w:rsidR="00905769" w:rsidRDefault="00905769" w:rsidP="00E50E27">
      <w:pPr>
        <w:jc w:val="right"/>
        <w:rPr>
          <w:sz w:val="23"/>
        </w:rPr>
      </w:pPr>
    </w:p>
    <w:p w14:paraId="051803A7" w14:textId="346666C7" w:rsidR="00A97B91" w:rsidRDefault="00005395" w:rsidP="00D00AE8">
      <w:pPr>
        <w:pStyle w:val="BodyText"/>
        <w:spacing w:line="240" w:lineRule="auto"/>
      </w:pPr>
      <w:r>
        <w:t xml:space="preserve">Net end-of-day gain is found in the </w:t>
      </w:r>
      <w:proofErr w:type="spellStart"/>
      <w:r>
        <w:t>Heron.</w:t>
      </w:r>
      <w:r w:rsidRPr="00005395">
        <w:t>Heron</w:t>
      </w:r>
      <w:proofErr w:type="spellEnd"/>
      <w:r w:rsidRPr="00005395">
        <w:t xml:space="preserve"> Cumulative Inflow Values</w:t>
      </w:r>
      <w:r>
        <w:t xml:space="preserve"> table series slot in the model. </w:t>
      </w:r>
    </w:p>
    <w:p w14:paraId="03ED01EE" w14:textId="77777777" w:rsidR="00005395" w:rsidRDefault="00005395" w:rsidP="00D00AE8">
      <w:pPr>
        <w:pStyle w:val="BodyText"/>
        <w:spacing w:line="240" w:lineRule="auto"/>
      </w:pPr>
    </w:p>
    <w:p w14:paraId="33294947" w14:textId="23295FD4" w:rsidR="00D00AE8" w:rsidRDefault="00E50E27" w:rsidP="00923B91">
      <w:pPr>
        <w:pStyle w:val="BodyText"/>
        <w:spacing w:line="240" w:lineRule="auto"/>
        <w:jc w:val="both"/>
      </w:pPr>
      <w:r w:rsidRPr="00E50E27">
        <w:t xml:space="preserve">As can be seen </w:t>
      </w:r>
      <w:r w:rsidR="003C45A0">
        <w:t xml:space="preserve">in </w:t>
      </w:r>
      <w:r w:rsidRPr="00E50E27">
        <w:t>equation</w:t>
      </w:r>
      <w:r>
        <w:t xml:space="preserve"> </w:t>
      </w:r>
      <w:r w:rsidR="000B5163">
        <w:t>37</w:t>
      </w:r>
      <w:r w:rsidRPr="00E50E27">
        <w:t xml:space="preserve">, the Rio Grande gain (net end-of-day gain) is any Rio Grande component of precipitation plus any </w:t>
      </w:r>
      <w:r w:rsidR="0012630E" w:rsidRPr="00E50E27">
        <w:t>unaccounted-for</w:t>
      </w:r>
      <w:r w:rsidRPr="00E50E27">
        <w:t xml:space="preserve"> gains on Heron Reservoir. This method can also result in negative end-of-month storages, indicating that this method can be invalid.</w:t>
      </w:r>
    </w:p>
    <w:p w14:paraId="55190D7B" w14:textId="27FBE5C7" w:rsidR="00A7740F" w:rsidRDefault="00A7740F" w:rsidP="00F94B31">
      <w:pPr>
        <w:pStyle w:val="Heading2"/>
      </w:pPr>
      <w:bookmarkStart w:id="108" w:name="_Toc94192707"/>
      <w:bookmarkStart w:id="109" w:name="_Toc167881535"/>
      <w:r>
        <w:t>D</w:t>
      </w:r>
      <w:r w:rsidR="00CB6CE5">
        <w:t>etermination of Rio Grande Inflow</w:t>
      </w:r>
      <w:bookmarkEnd w:id="108"/>
      <w:bookmarkEnd w:id="109"/>
    </w:p>
    <w:p w14:paraId="3D270113" w14:textId="4CA97021" w:rsidR="00A7740F" w:rsidRDefault="00A7740F" w:rsidP="00923B91">
      <w:pPr>
        <w:pStyle w:val="BodyText"/>
        <w:spacing w:line="240" w:lineRule="auto"/>
        <w:jc w:val="both"/>
      </w:pPr>
      <w:r>
        <w:t>Once Rio Grande inflow has been computed using the various methods, a decision is made, through a series of logical expressions, on which method or combination of methods provides the most accurate estimate. When Heron Reservoir inflow is calculated before the end of the month, the cumulative totals to the calculation date are used with the logical expressions.</w:t>
      </w:r>
    </w:p>
    <w:p w14:paraId="1B3F8220" w14:textId="77777777" w:rsidR="00A7740F" w:rsidRDefault="00A7740F" w:rsidP="00923B91">
      <w:pPr>
        <w:pStyle w:val="BodyText"/>
        <w:spacing w:line="240" w:lineRule="auto"/>
        <w:jc w:val="both"/>
      </w:pPr>
    </w:p>
    <w:p w14:paraId="1FE14A3C" w14:textId="34DBDC32" w:rsidR="00614369" w:rsidRDefault="00A7740F" w:rsidP="00923B91">
      <w:pPr>
        <w:pStyle w:val="BodyText"/>
        <w:spacing w:line="240" w:lineRule="auto"/>
        <w:jc w:val="both"/>
      </w:pPr>
      <w:r>
        <w:t>The logical expressions used to determine Rio Grande inflow are given</w:t>
      </w:r>
      <w:r w:rsidR="00572F2A">
        <w:t xml:space="preserve"> in </w:t>
      </w:r>
      <w:r w:rsidR="00572F2A">
        <w:fldChar w:fldCharType="begin"/>
      </w:r>
      <w:r w:rsidR="00572F2A">
        <w:instrText xml:space="preserve"> REF _Ref102638053 \h </w:instrText>
      </w:r>
      <w:r w:rsidR="00923B91">
        <w:instrText xml:space="preserve"> \* MERGEFORMAT </w:instrText>
      </w:r>
      <w:r w:rsidR="00572F2A">
        <w:fldChar w:fldCharType="separate"/>
      </w:r>
      <w:r w:rsidR="00B16C50" w:rsidRPr="00BA2255">
        <w:t xml:space="preserve">(eq. </w:t>
      </w:r>
      <w:r w:rsidR="00B16C50">
        <w:rPr>
          <w:noProof/>
        </w:rPr>
        <w:t>38</w:t>
      </w:r>
      <w:r w:rsidR="00B16C50" w:rsidRPr="00BA2255">
        <w:t>)</w:t>
      </w:r>
      <w:r w:rsidR="00572F2A">
        <w:fldChar w:fldCharType="end"/>
      </w:r>
      <w:r w:rsidR="00572F2A">
        <w:t xml:space="preserve"> through </w:t>
      </w:r>
      <w:r w:rsidR="00572F2A">
        <w:fldChar w:fldCharType="begin"/>
      </w:r>
      <w:r w:rsidR="00572F2A">
        <w:instrText xml:space="preserve"> REF _Ref102638058 \h </w:instrText>
      </w:r>
      <w:r w:rsidR="00923B91">
        <w:instrText xml:space="preserve"> \* MERGEFORMAT </w:instrText>
      </w:r>
      <w:r w:rsidR="00572F2A">
        <w:fldChar w:fldCharType="separate"/>
      </w:r>
      <w:r w:rsidR="00B16C50" w:rsidRPr="00B56EC3">
        <w:t xml:space="preserve">(eq. </w:t>
      </w:r>
      <w:r w:rsidR="00B16C50">
        <w:rPr>
          <w:noProof/>
        </w:rPr>
        <w:t>41</w:t>
      </w:r>
      <w:r w:rsidR="00B16C50" w:rsidRPr="00B56EC3">
        <w:t>)</w:t>
      </w:r>
      <w:r w:rsidR="00572F2A">
        <w:fldChar w:fldCharType="end"/>
      </w:r>
      <w:r>
        <w:t>.</w:t>
      </w:r>
      <w:r w:rsidR="00A62647">
        <w:t xml:space="preserve"> </w:t>
      </w:r>
      <w:r>
        <w:t>Associated with this is a new variable introduced in the USBR</w:t>
      </w:r>
      <w:r w:rsidR="007B22BA">
        <w:t xml:space="preserve"> </w:t>
      </w:r>
      <w:r>
        <w:t>annual water accounting report</w:t>
      </w:r>
      <w:r w:rsidR="00A62647">
        <w:t xml:space="preserve"> </w:t>
      </w:r>
      <w:r w:rsidR="007B22BA">
        <w:t>(</w:t>
      </w:r>
      <m:oMath>
        <m:sSub>
          <m:sSubPr>
            <m:ctrlPr>
              <w:rPr>
                <w:rFonts w:ascii="Cambria Math" w:hAnsi="Cambria Math"/>
                <w:i/>
                <w:sz w:val="23"/>
              </w:rPr>
            </m:ctrlPr>
          </m:sSubPr>
          <m:e>
            <m:r>
              <w:rPr>
                <w:rFonts w:ascii="Cambria Math" w:hAnsi="Cambria Math"/>
                <w:sz w:val="23"/>
              </w:rPr>
              <m:t>I</m:t>
            </m:r>
          </m:e>
          <m:sub>
            <m:r>
              <w:rPr>
                <w:rFonts w:ascii="Cambria Math" w:hAnsi="Cambria Math"/>
                <w:sz w:val="23"/>
              </w:rPr>
              <m:t>within</m:t>
            </m:r>
          </m:sub>
        </m:sSub>
        <m:r>
          <w:rPr>
            <w:rFonts w:ascii="Cambria Math" w:hAnsi="Cambria Math"/>
            <w:sz w:val="23"/>
          </w:rPr>
          <m:t>)</m:t>
        </m:r>
      </m:oMath>
      <w:r w:rsidR="007B22BA">
        <w:rPr>
          <w:sz w:val="23"/>
        </w:rPr>
        <w:t xml:space="preserve"> that represents tributary inflow within Heron reservoir</w:t>
      </w:r>
      <w:r>
        <w:t xml:space="preserve"> (</w:t>
      </w:r>
      <w:r w:rsidR="005752F7" w:rsidRPr="00A93DF3">
        <w:rPr>
          <w:bCs/>
        </w:rPr>
        <w:fldChar w:fldCharType="begin"/>
      </w:r>
      <w:r w:rsidR="005752F7" w:rsidRPr="00A93DF3">
        <w:rPr>
          <w:bCs/>
        </w:rPr>
        <w:instrText xml:space="preserve"> REF _Ref94873433 \h  \* MERGEFORMAT </w:instrText>
      </w:r>
      <w:r w:rsidR="005752F7" w:rsidRPr="00A93DF3">
        <w:rPr>
          <w:bCs/>
        </w:rPr>
      </w:r>
      <w:r w:rsidR="005752F7" w:rsidRPr="00A93DF3">
        <w:rPr>
          <w:bCs/>
        </w:rPr>
        <w:fldChar w:fldCharType="separate"/>
      </w:r>
      <w:r w:rsidR="00B16C50" w:rsidRPr="00B16C50">
        <w:rPr>
          <w:bCs/>
        </w:rPr>
        <w:t xml:space="preserve">Table </w:t>
      </w:r>
      <w:r w:rsidR="00B16C50" w:rsidRPr="00B16C50">
        <w:rPr>
          <w:bCs/>
          <w:noProof/>
        </w:rPr>
        <w:t>8</w:t>
      </w:r>
      <w:r w:rsidR="005752F7" w:rsidRPr="00A93DF3">
        <w:rPr>
          <w:bCs/>
        </w:rPr>
        <w:fldChar w:fldCharType="end"/>
      </w:r>
      <w:r>
        <w:t>)</w:t>
      </w:r>
      <w:r w:rsidR="00CC4DF3">
        <w:t>.</w:t>
      </w:r>
      <w:r w:rsidR="00614369">
        <w:br w:type="page"/>
      </w:r>
    </w:p>
    <w:p w14:paraId="328BBE48" w14:textId="5965F04F" w:rsidR="006E3F6F" w:rsidRDefault="006E3F6F" w:rsidP="00C6312B">
      <w:pPr>
        <w:pStyle w:val="Caption"/>
      </w:pPr>
      <w:bookmarkStart w:id="110" w:name="_Ref94873433"/>
      <w:bookmarkStart w:id="111" w:name="_Toc167881572"/>
      <w:r>
        <w:lastRenderedPageBreak/>
        <w:t xml:space="preserve">Table </w:t>
      </w:r>
      <w:fldSimple w:instr=" SEQ Table \* ARABIC ">
        <w:r w:rsidR="00B16C50">
          <w:rPr>
            <w:noProof/>
          </w:rPr>
          <w:t>8</w:t>
        </w:r>
      </w:fldSimple>
      <w:bookmarkEnd w:id="110"/>
      <w:r>
        <w:t>.</w:t>
      </w:r>
      <w:r>
        <w:tab/>
      </w:r>
      <w:r w:rsidRPr="007C71F9">
        <w:t>Apparent inflow to Heron Reservoir (From 2020 Water Accounting Report, USBR).</w:t>
      </w:r>
      <w:r w:rsidR="00A62647">
        <w:t xml:space="preserve"> </w:t>
      </w:r>
      <w:r>
        <w:br/>
      </w:r>
      <w:r w:rsidRPr="007C71F9">
        <w:t>Column 6, “Tributary Inflow Within Heron Reservoir”</w:t>
      </w:r>
      <w:r w:rsidR="00A62647">
        <w:t xml:space="preserve"> </w:t>
      </w:r>
      <w:r w:rsidR="00656015">
        <w:t>R</w:t>
      </w:r>
      <w:r w:rsidRPr="007C71F9">
        <w:t>eports calculated net gain on reservoir</w:t>
      </w:r>
      <w:bookmarkEnd w:id="111"/>
    </w:p>
    <w:p w14:paraId="1853110F" w14:textId="2FEFAE3B" w:rsidR="006E3F6F" w:rsidRPr="006E3F6F" w:rsidRDefault="006E3F6F" w:rsidP="006E3F6F">
      <w:pPr>
        <w:jc w:val="center"/>
      </w:pPr>
      <w:r>
        <w:t>(Unit = Acre-Feet)</w:t>
      </w:r>
    </w:p>
    <w:p w14:paraId="61013BE5" w14:textId="2E01D34B" w:rsidR="006E3F6F" w:rsidRDefault="006E3F6F" w:rsidP="00D00AE8">
      <w:pPr>
        <w:pStyle w:val="BodyText"/>
        <w:spacing w:line="240" w:lineRule="auto"/>
      </w:pPr>
      <w:r>
        <w:rPr>
          <w:noProof/>
        </w:rPr>
        <w:drawing>
          <wp:inline distT="0" distB="0" distL="0" distR="0" wp14:anchorId="7FF1288B" wp14:editId="28FAF065">
            <wp:extent cx="6066386" cy="3122894"/>
            <wp:effectExtent l="114300" t="114300" r="106045" b="154305"/>
            <wp:docPr id="17" name="Picture 17"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ceipt, screenshot&#10;&#10;Description automatically generated"/>
                    <pic:cNvPicPr/>
                  </pic:nvPicPr>
                  <pic:blipFill rotWithShape="1">
                    <a:blip r:embed="rId43">
                      <a:extLst>
                        <a:ext uri="{28A0092B-C50C-407E-A947-70E740481C1C}">
                          <a14:useLocalDpi xmlns:a14="http://schemas.microsoft.com/office/drawing/2010/main" val="0"/>
                        </a:ext>
                      </a:extLst>
                    </a:blip>
                    <a:srcRect t="34417"/>
                    <a:stretch/>
                  </pic:blipFill>
                  <pic:spPr bwMode="auto">
                    <a:xfrm>
                      <a:off x="0" y="0"/>
                      <a:ext cx="6067425" cy="3123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11C378" w14:textId="2FB10B91" w:rsidR="000F4F7B" w:rsidRDefault="000F4F7B" w:rsidP="00D00AE8">
      <w:pPr>
        <w:pStyle w:val="BodyText"/>
        <w:spacing w:line="240" w:lineRule="auto"/>
      </w:pPr>
      <w:r>
        <w:t xml:space="preserve">The values from </w:t>
      </w:r>
      <w:r>
        <w:fldChar w:fldCharType="begin"/>
      </w:r>
      <w:r>
        <w:instrText xml:space="preserve"> REF _Ref94873433 \h </w:instrText>
      </w:r>
      <w:r>
        <w:fldChar w:fldCharType="separate"/>
      </w:r>
      <w:r>
        <w:t xml:space="preserve">Table </w:t>
      </w:r>
      <w:r>
        <w:rPr>
          <w:noProof/>
        </w:rPr>
        <w:t>8</w:t>
      </w:r>
      <w:r>
        <w:fldChar w:fldCharType="end"/>
      </w:r>
      <w:r>
        <w:t xml:space="preserve"> are shown in the model in </w:t>
      </w:r>
      <w:proofErr w:type="spellStart"/>
      <w:r w:rsidRPr="000F4F7B">
        <w:t>AzoteaOutlet.Gage</w:t>
      </w:r>
      <w:proofErr w:type="spellEnd"/>
      <w:r w:rsidRPr="000F4F7B">
        <w:t xml:space="preserve"> Outflow</w:t>
      </w:r>
      <w:r>
        <w:t xml:space="preserve"> (column 1 from table above), </w:t>
      </w:r>
      <w:proofErr w:type="spellStart"/>
      <w:r w:rsidRPr="000F4F7B">
        <w:t>AzoteaToHeronLoss.Total</w:t>
      </w:r>
      <w:proofErr w:type="spellEnd"/>
      <w:r w:rsidRPr="000F4F7B">
        <w:t xml:space="preserve"> GainLoss</w:t>
      </w:r>
      <w:r>
        <w:t xml:space="preserve"> (column 2), </w:t>
      </w:r>
      <w:r w:rsidRPr="000F4F7B">
        <w:t>AzoteaWillow.Inflow</w:t>
      </w:r>
      <w:r>
        <w:t xml:space="preserve">1 (column 3), </w:t>
      </w:r>
      <w:r w:rsidRPr="000F4F7B">
        <w:t>AzoteaWillow.Inflow2</w:t>
      </w:r>
      <w:r>
        <w:t xml:space="preserve"> (column 4), </w:t>
      </w:r>
      <w:proofErr w:type="spellStart"/>
      <w:r w:rsidR="00C464BA" w:rsidRPr="00C464BA">
        <w:t>Heron</w:t>
      </w:r>
      <w:r w:rsidR="00C464BA">
        <w:t>.Heron</w:t>
      </w:r>
      <w:proofErr w:type="spellEnd"/>
      <w:r w:rsidR="00C464BA" w:rsidRPr="00C464BA">
        <w:t xml:space="preserve"> Cumulative Inflow Values</w:t>
      </w:r>
      <w:r w:rsidR="00C464BA">
        <w:t xml:space="preserve">[Natural Flow MINUS Inflow Within] (column 5), </w:t>
      </w:r>
      <w:proofErr w:type="spellStart"/>
      <w:r w:rsidR="00C464BA" w:rsidRPr="00C464BA">
        <w:t>Heron</w:t>
      </w:r>
      <w:r w:rsidR="00C464BA">
        <w:t>.Heron</w:t>
      </w:r>
      <w:proofErr w:type="spellEnd"/>
      <w:r w:rsidR="00C464BA" w:rsidRPr="00C464BA">
        <w:t xml:space="preserve"> Cumulative Inflow Values</w:t>
      </w:r>
      <w:r w:rsidR="00C464BA">
        <w:t xml:space="preserve">[Inflow Within] (column 6), and </w:t>
      </w:r>
      <w:proofErr w:type="spellStart"/>
      <w:r w:rsidR="00C464BA" w:rsidRPr="00C464BA">
        <w:t>Heron</w:t>
      </w:r>
      <w:r w:rsidR="00C464BA">
        <w:t>.Heron</w:t>
      </w:r>
      <w:proofErr w:type="spellEnd"/>
      <w:r w:rsidR="00C464BA" w:rsidRPr="00C464BA">
        <w:t xml:space="preserve"> Cumulative Inflow Values</w:t>
      </w:r>
      <w:r w:rsidR="00C464BA">
        <w:t>[Natural Flow]</w:t>
      </w:r>
      <w:r w:rsidR="000E51C5">
        <w:t xml:space="preserve"> (column 7)</w:t>
      </w:r>
      <w:r w:rsidR="00C464BA">
        <w:t>.</w:t>
      </w:r>
    </w:p>
    <w:p w14:paraId="1713B386" w14:textId="77777777" w:rsidR="00614369" w:rsidRDefault="00614369" w:rsidP="00D00AE8">
      <w:pPr>
        <w:pStyle w:val="BodyText"/>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6216D2" w:rsidRPr="00BA2255" w14:paraId="434519C6" w14:textId="77777777" w:rsidTr="00EE6B1D">
        <w:trPr>
          <w:trHeight w:val="720"/>
        </w:trPr>
        <w:tc>
          <w:tcPr>
            <w:tcW w:w="7729" w:type="dxa"/>
            <w:vAlign w:val="center"/>
          </w:tcPr>
          <w:p w14:paraId="588F0C67" w14:textId="466ED028" w:rsidR="00656015" w:rsidRPr="00656015" w:rsidRDefault="00B4633C" w:rsidP="00B4633C">
            <w:pPr>
              <w:jc w:val="center"/>
            </w:pPr>
            <m:oMathPara>
              <m:oMath>
                <m:r>
                  <w:rPr>
                    <w:rFonts w:ascii="Cambria Math" w:hAnsi="Cambria Math"/>
                  </w:rPr>
                  <m:t xml:space="preserve">If </m:t>
                </m:r>
                <m:sSub>
                  <m:sSubPr>
                    <m:ctrlPr>
                      <w:rPr>
                        <w:rFonts w:ascii="Cambria Math" w:hAnsi="Cambria Math"/>
                      </w:rPr>
                    </m:ctrlPr>
                  </m:sSubPr>
                  <m:e>
                    <m:r>
                      <w:rPr>
                        <w:rFonts w:ascii="Cambria Math" w:hAnsi="Cambria Math"/>
                      </w:rPr>
                      <m:t>(NG</m:t>
                    </m:r>
                  </m:e>
                  <m:sub>
                    <m:r>
                      <w:rPr>
                        <w:rFonts w:ascii="Cambria Math" w:hAnsi="Cambria Math"/>
                      </w:rPr>
                      <m:t>ed</m:t>
                    </m:r>
                  </m:sub>
                </m:sSub>
                <m:r>
                  <w:rPr>
                    <w:rFonts w:ascii="Cambria Math" w:hAnsi="Cambria Math"/>
                  </w:rPr>
                  <m:t>&lt;0) Then (</m:t>
                </m:r>
                <m:sSub>
                  <m:sSubPr>
                    <m:ctrlPr>
                      <w:rPr>
                        <w:rFonts w:ascii="Cambria Math" w:hAnsi="Cambria Math"/>
                      </w:rPr>
                    </m:ctrlPr>
                  </m:sSubPr>
                  <m:e>
                    <m:r>
                      <w:rPr>
                        <w:rFonts w:ascii="Cambria Math" w:hAnsi="Cambria Math"/>
                      </w:rPr>
                      <m:t>NG</m:t>
                    </m:r>
                  </m:e>
                  <m:sub>
                    <m:r>
                      <w:rPr>
                        <w:rFonts w:ascii="Cambria Math" w:hAnsi="Cambria Math"/>
                      </w:rPr>
                      <m:t>ed</m:t>
                    </m:r>
                  </m:sub>
                </m:sSub>
                <m:r>
                  <w:rPr>
                    <w:rFonts w:ascii="Cambria Math" w:hAnsi="Cambria Math"/>
                  </w:rPr>
                  <m:t>=0)</m:t>
                </m:r>
              </m:oMath>
            </m:oMathPara>
          </w:p>
        </w:tc>
        <w:tc>
          <w:tcPr>
            <w:tcW w:w="1991" w:type="dxa"/>
          </w:tcPr>
          <w:p w14:paraId="02DBBF43" w14:textId="35D0AAD4" w:rsidR="006216D2" w:rsidRPr="00BA2255" w:rsidRDefault="006216D2" w:rsidP="00C6312B">
            <w:pPr>
              <w:pStyle w:val="Caption"/>
            </w:pPr>
            <w:bookmarkStart w:id="112" w:name="_Ref102638053"/>
            <w:r w:rsidRPr="00BA2255">
              <w:t xml:space="preserve">(eq. </w:t>
            </w:r>
            <w:fldSimple w:instr=" SEQ Equation \* ARABIC ">
              <w:r w:rsidR="00B16C50">
                <w:rPr>
                  <w:noProof/>
                </w:rPr>
                <w:t>38</w:t>
              </w:r>
            </w:fldSimple>
            <w:r w:rsidRPr="00BA2255">
              <w:t>)</w:t>
            </w:r>
            <w:bookmarkEnd w:id="112"/>
          </w:p>
        </w:tc>
      </w:tr>
      <w:tr w:rsidR="00B4633C" w:rsidRPr="00BA2255" w14:paraId="0B2E2B49" w14:textId="77777777" w:rsidTr="00EE6B1D">
        <w:trPr>
          <w:trHeight w:val="720"/>
        </w:trPr>
        <w:tc>
          <w:tcPr>
            <w:tcW w:w="7729" w:type="dxa"/>
            <w:vAlign w:val="center"/>
          </w:tcPr>
          <w:p w14:paraId="400F5D8E" w14:textId="088C6216" w:rsidR="00B4633C" w:rsidRPr="00BA2255" w:rsidRDefault="00B4633C" w:rsidP="00C6312B">
            <w:pPr>
              <w:pStyle w:val="Caption"/>
              <w:rPr>
                <w:sz w:val="24"/>
                <w:szCs w:val="24"/>
              </w:rPr>
            </w:pPr>
            <m:oMathPara>
              <m:oMath>
                <m:r>
                  <m:t>If (</m:t>
                </m:r>
                <m:sSub>
                  <m:sSubPr>
                    <m:ctrlPr/>
                  </m:sSubPr>
                  <m:e>
                    <m:r>
                      <m:t>NG</m:t>
                    </m:r>
                  </m:e>
                  <m:sub>
                    <m:r>
                      <m:t>ed</m:t>
                    </m:r>
                  </m:sub>
                </m:sSub>
                <m:r>
                  <m:t>&gt;Seep) Then (</m:t>
                </m:r>
                <m:sSub>
                  <m:sSubPr>
                    <m:ctrlPr/>
                  </m:sSubPr>
                  <m:e>
                    <m:r>
                      <m:t>I</m:t>
                    </m:r>
                  </m:e>
                  <m:sub>
                    <m:r>
                      <m:t>within</m:t>
                    </m:r>
                  </m:sub>
                </m:sSub>
                <m:r>
                  <m:t>=</m:t>
                </m:r>
                <m:sSub>
                  <m:sSubPr>
                    <m:ctrlPr/>
                  </m:sSubPr>
                  <m:e>
                    <m:r>
                      <m:t>NG</m:t>
                    </m:r>
                  </m:e>
                  <m:sub>
                    <m:r>
                      <m:t>ed</m:t>
                    </m:r>
                  </m:sub>
                </m:sSub>
                <m:r>
                  <m:t>) Else (</m:t>
                </m:r>
                <m:sSub>
                  <m:sSubPr>
                    <m:ctrlPr/>
                  </m:sSubPr>
                  <m:e>
                    <m:r>
                      <m:t>I</m:t>
                    </m:r>
                  </m:e>
                  <m:sub>
                    <m:r>
                      <m:t>within</m:t>
                    </m:r>
                  </m:sub>
                </m:sSub>
                <m:r>
                  <m:t>=Seep)</m:t>
                </m:r>
              </m:oMath>
            </m:oMathPara>
          </w:p>
        </w:tc>
        <w:tc>
          <w:tcPr>
            <w:tcW w:w="1991" w:type="dxa"/>
          </w:tcPr>
          <w:p w14:paraId="2884D6B8" w14:textId="5E8035B3" w:rsidR="00B4633C" w:rsidRPr="00BA2255" w:rsidRDefault="00B4633C" w:rsidP="00C6312B">
            <w:pPr>
              <w:pStyle w:val="Caption"/>
            </w:pPr>
            <w:r w:rsidRPr="00BA2255">
              <w:t xml:space="preserve">(eq. </w:t>
            </w:r>
            <w:fldSimple w:instr=" SEQ Equation \* ARABIC ">
              <w:r w:rsidR="00B16C50">
                <w:rPr>
                  <w:noProof/>
                </w:rPr>
                <w:t>39</w:t>
              </w:r>
            </w:fldSimple>
            <w:r w:rsidRPr="00BA2255">
              <w:t>)</w:t>
            </w:r>
          </w:p>
        </w:tc>
      </w:tr>
      <w:tr w:rsidR="00B4633C" w:rsidRPr="00BA2255" w14:paraId="68543B02" w14:textId="77777777" w:rsidTr="00EE6B1D">
        <w:trPr>
          <w:trHeight w:val="720"/>
        </w:trPr>
        <w:tc>
          <w:tcPr>
            <w:tcW w:w="7729" w:type="dxa"/>
            <w:vAlign w:val="center"/>
          </w:tcPr>
          <w:p w14:paraId="7D45AF4B" w14:textId="142F20D7" w:rsidR="00B4633C" w:rsidRPr="00BA2255" w:rsidRDefault="00B4633C" w:rsidP="00C6312B">
            <w:pPr>
              <w:pStyle w:val="Caption"/>
              <w:rPr>
                <w:sz w:val="24"/>
                <w:szCs w:val="24"/>
              </w:rPr>
            </w:pPr>
            <w:r>
              <w:t>If (</w:t>
            </w:r>
            <m:oMath>
              <m:sSub>
                <m:sSubPr>
                  <m:ctrlPr/>
                </m:sSubPr>
                <m:e>
                  <m:r>
                    <m:t>NG</m:t>
                  </m:r>
                </m:e>
                <m:sub>
                  <m:r>
                    <m:t>ed</m:t>
                  </m:r>
                </m:sub>
              </m:sSub>
              <m:r>
                <m:t>=0</m:t>
              </m:r>
            </m:oMath>
            <w:r>
              <w:t xml:space="preserve"> And </w:t>
            </w:r>
            <m:oMath>
              <m:sSub>
                <m:sSubPr>
                  <m:ctrlPr/>
                </m:sSubPr>
                <m:e>
                  <m:r>
                    <m:t>I</m:t>
                  </m:r>
                </m:e>
                <m:sub>
                  <m:sSub>
                    <m:sSubPr>
                      <m:ctrlPr/>
                    </m:sSubPr>
                    <m:e>
                      <m:r>
                        <m:t>RG</m:t>
                      </m:r>
                    </m:e>
                    <m:sub>
                      <m:r>
                        <m:t>ratio</m:t>
                      </m:r>
                    </m:sub>
                  </m:sSub>
                </m:sub>
              </m:sSub>
            </m:oMath>
            <w:r>
              <w:t xml:space="preserve"> &gt; </w:t>
            </w:r>
            <m:oMath>
              <m:r>
                <m:t>Seep</m:t>
              </m:r>
            </m:oMath>
            <w:r>
              <w:t xml:space="preserve">) Then </w:t>
            </w:r>
            <m:oMath>
              <m:r>
                <m:t>(</m:t>
              </m:r>
              <m:sSub>
                <m:sSubPr>
                  <m:ctrlPr/>
                </m:sSubPr>
                <m:e>
                  <m:r>
                    <m:t>I</m:t>
                  </m:r>
                </m:e>
                <m:sub>
                  <m:r>
                    <m:t>within</m:t>
                  </m:r>
                </m:sub>
              </m:sSub>
              <m:r>
                <m:t>=0)</m:t>
              </m:r>
            </m:oMath>
          </w:p>
        </w:tc>
        <w:tc>
          <w:tcPr>
            <w:tcW w:w="1991" w:type="dxa"/>
          </w:tcPr>
          <w:p w14:paraId="7562BF5D" w14:textId="4C093B5E" w:rsidR="00B4633C" w:rsidRPr="00BA2255" w:rsidRDefault="00B4633C" w:rsidP="00C6312B">
            <w:pPr>
              <w:pStyle w:val="Caption"/>
            </w:pPr>
            <w:r w:rsidRPr="00BA2255">
              <w:t xml:space="preserve">(eq. </w:t>
            </w:r>
            <w:fldSimple w:instr=" SEQ Equation \* ARABIC ">
              <w:r w:rsidR="00B16C50">
                <w:rPr>
                  <w:noProof/>
                </w:rPr>
                <w:t>40</w:t>
              </w:r>
            </w:fldSimple>
            <w:r w:rsidRPr="00BA2255">
              <w:t>)</w:t>
            </w:r>
          </w:p>
        </w:tc>
      </w:tr>
      <w:tr w:rsidR="00B56EC3" w:rsidRPr="00B56EC3" w14:paraId="483EE75B" w14:textId="77777777" w:rsidTr="00EE6B1D">
        <w:trPr>
          <w:trHeight w:val="720"/>
        </w:trPr>
        <w:tc>
          <w:tcPr>
            <w:tcW w:w="7729" w:type="dxa"/>
            <w:vAlign w:val="center"/>
          </w:tcPr>
          <w:p w14:paraId="44C7BFB1" w14:textId="627B689B" w:rsidR="00B56EC3" w:rsidRPr="00B56EC3" w:rsidRDefault="00B56EC3" w:rsidP="00C6312B">
            <w:pPr>
              <w:pStyle w:val="Caption"/>
            </w:pPr>
            <m:oMathPara>
              <m:oMath>
                <m:r>
                  <m:t>If (</m:t>
                </m:r>
                <m:sSub>
                  <m:sSubPr>
                    <m:ctrlPr/>
                  </m:sSubPr>
                  <m:e>
                    <m:r>
                      <m:t>I</m:t>
                    </m:r>
                  </m:e>
                  <m:sub>
                    <m:sSub>
                      <m:sSubPr>
                        <m:ctrlPr/>
                      </m:sSubPr>
                      <m:e>
                        <m:r>
                          <m:t>RG</m:t>
                        </m:r>
                      </m:e>
                      <m:sub>
                        <m:r>
                          <m:t>ratio</m:t>
                        </m:r>
                      </m:sub>
                    </m:sSub>
                  </m:sub>
                </m:sSub>
                <m:r>
                  <m:t xml:space="preserve"> &gt; Seep) Then (</m:t>
                </m:r>
                <m:sSub>
                  <m:sSubPr>
                    <m:ctrlPr/>
                  </m:sSubPr>
                  <m:e>
                    <m:r>
                      <m:t>I</m:t>
                    </m:r>
                  </m:e>
                  <m:sub>
                    <m:r>
                      <m:t>RG</m:t>
                    </m:r>
                  </m:sub>
                </m:sSub>
                <m:r>
                  <m:t>=</m:t>
                </m:r>
                <m:sSub>
                  <m:sSubPr>
                    <m:ctrlPr/>
                  </m:sSubPr>
                  <m:e>
                    <m:r>
                      <m:t>I</m:t>
                    </m:r>
                  </m:e>
                  <m:sub>
                    <m:sSub>
                      <m:sSubPr>
                        <m:ctrlPr/>
                      </m:sSubPr>
                      <m:e>
                        <m:r>
                          <m:t>RG</m:t>
                        </m:r>
                      </m:e>
                      <m:sub>
                        <m:r>
                          <m:t>ratio</m:t>
                        </m:r>
                      </m:sub>
                    </m:sSub>
                  </m:sub>
                </m:sSub>
                <m:r>
                  <m:t>+</m:t>
                </m:r>
                <m:sSub>
                  <m:sSubPr>
                    <m:ctrlPr/>
                  </m:sSubPr>
                  <m:e>
                    <m:r>
                      <m:t>I</m:t>
                    </m:r>
                  </m:e>
                  <m:sub>
                    <m:r>
                      <m:t>within</m:t>
                    </m:r>
                  </m:sub>
                </m:sSub>
                <m:r>
                  <m:t>) Else (</m:t>
                </m:r>
                <m:sSub>
                  <m:sSubPr>
                    <m:ctrlPr/>
                  </m:sSubPr>
                  <m:e>
                    <m:r>
                      <m:t>I</m:t>
                    </m:r>
                  </m:e>
                  <m:sub>
                    <m:r>
                      <m:t>RG</m:t>
                    </m:r>
                  </m:sub>
                </m:sSub>
                <m:r>
                  <m:t>=</m:t>
                </m:r>
                <m:sSub>
                  <m:sSubPr>
                    <m:ctrlPr/>
                  </m:sSubPr>
                  <m:e>
                    <m:r>
                      <m:t>I</m:t>
                    </m:r>
                  </m:e>
                  <m:sub>
                    <m:sSub>
                      <m:sSubPr>
                        <m:ctrlPr/>
                      </m:sSubPr>
                      <m:e>
                        <m:r>
                          <m:t>RG</m:t>
                        </m:r>
                      </m:e>
                      <m:sub>
                        <m:r>
                          <m:t>ratio</m:t>
                        </m:r>
                      </m:sub>
                    </m:sSub>
                  </m:sub>
                </m:sSub>
                <m:r>
                  <m:t>)</m:t>
                </m:r>
              </m:oMath>
            </m:oMathPara>
          </w:p>
        </w:tc>
        <w:tc>
          <w:tcPr>
            <w:tcW w:w="1991" w:type="dxa"/>
          </w:tcPr>
          <w:p w14:paraId="3E11B44E" w14:textId="758CF16A" w:rsidR="00B56EC3" w:rsidRPr="00B56EC3" w:rsidRDefault="00B56EC3" w:rsidP="00C6312B">
            <w:pPr>
              <w:pStyle w:val="Caption"/>
            </w:pPr>
            <w:bookmarkStart w:id="113" w:name="_Ref102638058"/>
            <w:r w:rsidRPr="00B56EC3">
              <w:t xml:space="preserve">(eq. </w:t>
            </w:r>
            <w:fldSimple w:instr=" SEQ Equation \* ARABIC ">
              <w:r w:rsidR="00B16C50">
                <w:rPr>
                  <w:noProof/>
                </w:rPr>
                <w:t>41</w:t>
              </w:r>
            </w:fldSimple>
            <w:r w:rsidRPr="00B56EC3">
              <w:t>)</w:t>
            </w:r>
            <w:bookmarkEnd w:id="113"/>
          </w:p>
        </w:tc>
      </w:tr>
    </w:tbl>
    <w:p w14:paraId="1A23991B" w14:textId="3A9BAA15" w:rsidR="000671DD" w:rsidRDefault="000671DD" w:rsidP="000671DD">
      <w:r>
        <w:t>where:</w:t>
      </w:r>
    </w:p>
    <w:p w14:paraId="54B03132" w14:textId="024C8420" w:rsidR="000671DD" w:rsidRDefault="00E04143" w:rsidP="000671DD">
      <w:pPr>
        <w:pStyle w:val="BodyText"/>
        <w:spacing w:line="240" w:lineRule="auto"/>
        <w:ind w:left="1620" w:hanging="900"/>
      </w:pPr>
      <m:oMath>
        <m:sSub>
          <m:sSubPr>
            <m:ctrlPr>
              <w:rPr>
                <w:rFonts w:ascii="Cambria Math" w:hAnsi="Cambria Math"/>
                <w:i/>
                <w:sz w:val="23"/>
              </w:rPr>
            </m:ctrlPr>
          </m:sSubPr>
          <m:e>
            <m:r>
              <w:rPr>
                <w:rFonts w:ascii="Cambria Math" w:hAnsi="Cambria Math"/>
                <w:sz w:val="23"/>
              </w:rPr>
              <m:t>I</m:t>
            </m:r>
          </m:e>
          <m:sub>
            <m:r>
              <w:rPr>
                <w:rFonts w:ascii="Cambria Math" w:hAnsi="Cambria Math"/>
                <w:sz w:val="23"/>
              </w:rPr>
              <m:t>within</m:t>
            </m:r>
          </m:sub>
        </m:sSub>
      </m:oMath>
      <w:r w:rsidR="000671DD">
        <w:t xml:space="preserve"> </w:t>
      </w:r>
      <w:r w:rsidR="000671DD">
        <w:tab/>
        <w:t xml:space="preserve">= tributary inflow within Heron reservoir, in </w:t>
      </w:r>
      <w:r w:rsidR="00F973D6">
        <w:t>acre-feet</w:t>
      </w:r>
    </w:p>
    <w:p w14:paraId="63872244" w14:textId="08A2CC75" w:rsidR="00F840AC" w:rsidRDefault="00F840AC" w:rsidP="000671DD">
      <w:pPr>
        <w:pStyle w:val="BodyText"/>
        <w:spacing w:line="240" w:lineRule="auto"/>
        <w:ind w:left="1620" w:hanging="900"/>
      </w:pPr>
    </w:p>
    <w:p w14:paraId="5CEB62EC" w14:textId="77777777" w:rsidR="00F973D6" w:rsidRDefault="00F840AC" w:rsidP="00923B91">
      <w:pPr>
        <w:pStyle w:val="BodyText"/>
        <w:spacing w:line="240" w:lineRule="auto"/>
        <w:jc w:val="both"/>
      </w:pPr>
      <w:r>
        <w:lastRenderedPageBreak/>
        <w:t>The combination methods are referred to as hybrid methods, which are actually variations of mass balance inflow. Because the ratio inflow method is part of each hybrid method, it will be referenced by the other component of the method--that is, the seepage hybrid method (seepage plus ratio) or the net end-of-month/day gain hybrid method (net end-of-month/day gain plus ratio).</w:t>
      </w:r>
    </w:p>
    <w:p w14:paraId="0067AA25" w14:textId="77777777" w:rsidR="00F973D6" w:rsidRDefault="00F973D6" w:rsidP="00923B91">
      <w:pPr>
        <w:pStyle w:val="BodyText"/>
        <w:spacing w:line="240" w:lineRule="auto"/>
        <w:jc w:val="both"/>
      </w:pPr>
    </w:p>
    <w:p w14:paraId="688A5641" w14:textId="1D90CDBE" w:rsidR="00F840AC" w:rsidRDefault="00F840AC" w:rsidP="00923B91">
      <w:pPr>
        <w:pStyle w:val="BodyText"/>
        <w:spacing w:line="240" w:lineRule="auto"/>
        <w:jc w:val="both"/>
      </w:pPr>
      <w:r>
        <w:t>The logical expressions can also be represented without introducing the “tributary inflow within” variable and arranged as follows. (This seems to make which method is selected to estimate Rio Grande inflow to Heron Reservoir more intuitive.)</w:t>
      </w:r>
    </w:p>
    <w:p w14:paraId="5731BFDF" w14:textId="38F20719" w:rsidR="00137C18" w:rsidRDefault="00BA3489" w:rsidP="00137C18">
      <w:pPr>
        <w:pStyle w:val="BodyText"/>
        <w:spacing w:line="240" w:lineRule="auto"/>
      </w:pPr>
      <w:r>
        <w:rPr>
          <w:noProof/>
        </w:rPr>
        <mc:AlternateContent>
          <mc:Choice Requires="wps">
            <w:drawing>
              <wp:anchor distT="0" distB="0" distL="114300" distR="114300" simplePos="0" relativeHeight="251659264" behindDoc="0" locked="0" layoutInCell="1" allowOverlap="1" wp14:anchorId="7A7DFA22" wp14:editId="5265A582">
                <wp:simplePos x="0" y="0"/>
                <wp:positionH relativeFrom="column">
                  <wp:posOffset>4086225</wp:posOffset>
                </wp:positionH>
                <wp:positionV relativeFrom="paragraph">
                  <wp:posOffset>148590</wp:posOffset>
                </wp:positionV>
                <wp:extent cx="428625" cy="2533650"/>
                <wp:effectExtent l="0" t="0" r="47625" b="19050"/>
                <wp:wrapNone/>
                <wp:docPr id="2" name="Right Brace 2"/>
                <wp:cNvGraphicFramePr/>
                <a:graphic xmlns:a="http://schemas.openxmlformats.org/drawingml/2006/main">
                  <a:graphicData uri="http://schemas.microsoft.com/office/word/2010/wordprocessingShape">
                    <wps:wsp>
                      <wps:cNvSpPr/>
                      <wps:spPr>
                        <a:xfrm>
                          <a:off x="0" y="0"/>
                          <a:ext cx="428625" cy="2533650"/>
                        </a:xfrm>
                        <a:prstGeom prst="rightBrace">
                          <a:avLst>
                            <a:gd name="adj1" fmla="val 8950"/>
                            <a:gd name="adj2" fmla="val 5488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EA1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21.75pt;margin-top:11.7pt;width:33.7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" adj="327,11856" strokecolor="black [3213]" strokeweight=".5pt">
                <v:stroke joinstyle="miter"/>
              </v:shape>
            </w:pict>
          </mc:Fallback>
        </mc:AlternateContent>
      </w:r>
    </w:p>
    <w:p w14:paraId="078A3FAE" w14:textId="479DAACD" w:rsidR="00137C18" w:rsidRDefault="00137C18" w:rsidP="009A0461">
      <w:pPr>
        <w:pStyle w:val="BodyText"/>
        <w:spacing w:line="240" w:lineRule="auto"/>
        <w:ind w:left="2250"/>
        <w:rPr>
          <w:sz w:val="23"/>
        </w:rPr>
      </w:pPr>
      <w:r>
        <w:t>If</w:t>
      </w:r>
      <w:r w:rsidR="00A62647">
        <w:t xml:space="preserve"> </w:t>
      </w:r>
      <m:oMath>
        <m:r>
          <w:rPr>
            <w:rFonts w:ascii="Cambria Math" w:hAnsi="Cambria Math"/>
          </w:rPr>
          <m:t>(Seep</m:t>
        </m:r>
        <m:r>
          <w:rPr>
            <w:rFonts w:ascii="Cambria Math" w:hAnsi="Cambria Math"/>
            <w:sz w:val="23"/>
          </w:rPr>
          <m:t>&gt;</m:t>
        </m:r>
        <m:sSub>
          <m:sSubPr>
            <m:ctrlPr>
              <w:rPr>
                <w:rFonts w:ascii="Cambria Math" w:hAnsi="Cambria Math"/>
                <w:i/>
                <w:sz w:val="23"/>
              </w:rPr>
            </m:ctrlPr>
          </m:sSubPr>
          <m:e>
            <m:r>
              <w:rPr>
                <w:rFonts w:ascii="Cambria Math" w:hAnsi="Cambria Math"/>
                <w:sz w:val="23"/>
              </w:rPr>
              <m:t>NG</m:t>
            </m:r>
          </m:e>
          <m:sub>
            <m:r>
              <w:rPr>
                <w:rFonts w:ascii="Cambria Math" w:hAnsi="Cambria Math"/>
                <w:sz w:val="23"/>
              </w:rPr>
              <m:t>ed</m:t>
            </m:r>
          </m:sub>
        </m:sSub>
        <m:r>
          <w:rPr>
            <w:rFonts w:ascii="Cambria Math" w:hAnsi="Cambria Math"/>
            <w:sz w:val="23"/>
          </w:rPr>
          <m:t>)</m:t>
        </m:r>
      </m:oMath>
      <w:r>
        <w:rPr>
          <w:sz w:val="23"/>
        </w:rPr>
        <w:t xml:space="preserve"> Then</w:t>
      </w:r>
    </w:p>
    <w:p w14:paraId="6FBE7EC7" w14:textId="1A50739F" w:rsidR="00137C18" w:rsidRDefault="00137C18" w:rsidP="009A0461">
      <w:pPr>
        <w:pStyle w:val="BodyText"/>
        <w:spacing w:line="240" w:lineRule="auto"/>
        <w:ind w:left="2250"/>
        <w:rPr>
          <w:sz w:val="23"/>
        </w:rPr>
      </w:pPr>
      <w:r>
        <w:rPr>
          <w:sz w:val="23"/>
        </w:rPr>
        <w:tab/>
        <w:t>If (</w:t>
      </w:r>
      <m:oMath>
        <m:r>
          <w:rPr>
            <w:rFonts w:ascii="Cambria Math" w:hAnsi="Cambria Math"/>
            <w:sz w:val="23"/>
          </w:rPr>
          <m:t>Seep≥</m:t>
        </m:r>
        <m:sSub>
          <m:sSubPr>
            <m:ctrlPr>
              <w:rPr>
                <w:rFonts w:ascii="Cambria Math" w:hAnsi="Cambria Math"/>
                <w:i/>
                <w:sz w:val="23"/>
              </w:rPr>
            </m:ctrlPr>
          </m:sSubPr>
          <m:e>
            <m:r>
              <w:rPr>
                <w:rFonts w:ascii="Cambria Math" w:hAnsi="Cambria Math"/>
                <w:sz w:val="23"/>
              </w:rPr>
              <m:t>I</m:t>
            </m:r>
          </m:e>
          <m:sub>
            <m:sSub>
              <m:sSubPr>
                <m:ctrlPr>
                  <w:rPr>
                    <w:rFonts w:ascii="Cambria Math" w:hAnsi="Cambria Math"/>
                    <w:i/>
                    <w:sz w:val="23"/>
                  </w:rPr>
                </m:ctrlPr>
              </m:sSubPr>
              <m:e>
                <m:r>
                  <w:rPr>
                    <w:rFonts w:ascii="Cambria Math" w:hAnsi="Cambria Math"/>
                    <w:sz w:val="23"/>
                  </w:rPr>
                  <m:t>RG</m:t>
                </m:r>
              </m:e>
              <m:sub>
                <m:r>
                  <w:rPr>
                    <w:rFonts w:ascii="Cambria Math" w:hAnsi="Cambria Math"/>
                    <w:sz w:val="23"/>
                  </w:rPr>
                  <m:t>ratio</m:t>
                </m:r>
              </m:sub>
            </m:sSub>
          </m:sub>
        </m:sSub>
        <m:r>
          <w:rPr>
            <w:rFonts w:ascii="Cambria Math" w:hAnsi="Cambria Math"/>
            <w:sz w:val="23"/>
          </w:rPr>
          <m:t>)</m:t>
        </m:r>
      </m:oMath>
      <w:r>
        <w:rPr>
          <w:sz w:val="23"/>
        </w:rPr>
        <w:t xml:space="preserve"> Then</w:t>
      </w:r>
    </w:p>
    <w:p w14:paraId="6699BA94" w14:textId="49E516D3" w:rsidR="00137C18" w:rsidRPr="00137C18" w:rsidRDefault="00137C18" w:rsidP="009A0461">
      <w:pPr>
        <w:pStyle w:val="BodyText"/>
        <w:spacing w:line="240" w:lineRule="auto"/>
        <w:ind w:left="2250"/>
      </w:pPr>
      <w:r>
        <w:rPr>
          <w:sz w:val="23"/>
        </w:rPr>
        <w:tab/>
      </w:r>
      <w:r>
        <w:rPr>
          <w:sz w:val="23"/>
        </w:rPr>
        <w:tab/>
      </w:r>
      <m:oMath>
        <m:sSub>
          <m:sSubPr>
            <m:ctrlPr>
              <w:rPr>
                <w:rFonts w:ascii="Cambria Math" w:hAnsi="Cambria Math"/>
                <w:i/>
              </w:rPr>
            </m:ctrlPr>
          </m:sSubPr>
          <m:e>
            <m:r>
              <w:rPr>
                <w:rFonts w:ascii="Cambria Math" w:hAnsi="Cambria Math"/>
              </w:rPr>
              <m:t>I</m:t>
            </m:r>
          </m:e>
          <m:sub>
            <m:r>
              <w:rPr>
                <w:rFonts w:ascii="Cambria Math" w:hAnsi="Cambria Math"/>
              </w:rPr>
              <m:t>RG</m:t>
            </m:r>
          </m:sub>
        </m:sSub>
        <m:r>
          <w:rPr>
            <w:rFonts w:ascii="Cambria Math" w:hAnsi="Cambria Math"/>
          </w:rPr>
          <m:t>=Seep</m:t>
        </m:r>
      </m:oMath>
    </w:p>
    <w:p w14:paraId="263F38E3" w14:textId="38784902" w:rsidR="00137C18" w:rsidRDefault="00137C18" w:rsidP="009A0461">
      <w:pPr>
        <w:pStyle w:val="BodyText"/>
        <w:spacing w:line="240" w:lineRule="auto"/>
        <w:ind w:left="2250"/>
        <w:rPr>
          <w:sz w:val="23"/>
        </w:rPr>
      </w:pPr>
      <w:r>
        <w:rPr>
          <w:sz w:val="23"/>
        </w:rPr>
        <w:tab/>
        <w:t>Else</w:t>
      </w:r>
    </w:p>
    <w:p w14:paraId="7995B5FA" w14:textId="562BC77D" w:rsidR="00137C18" w:rsidRDefault="00137C18" w:rsidP="009A0461">
      <w:pPr>
        <w:pStyle w:val="BodyText"/>
        <w:spacing w:line="240" w:lineRule="auto"/>
        <w:ind w:left="2250"/>
        <w:rPr>
          <w:sz w:val="23"/>
        </w:rPr>
      </w:pPr>
      <w:r>
        <w:rPr>
          <w:sz w:val="23"/>
        </w:rPr>
        <w:tab/>
      </w:r>
      <w:r>
        <w:rPr>
          <w:sz w:val="23"/>
        </w:rPr>
        <w:tab/>
        <w:t xml:space="preserve">If </w:t>
      </w:r>
      <m:oMath>
        <m:d>
          <m:dPr>
            <m:ctrlPr>
              <w:rPr>
                <w:rFonts w:ascii="Cambria Math" w:hAnsi="Cambria Math"/>
                <w:i/>
              </w:rPr>
            </m:ctrlPr>
          </m:dPr>
          <m:e>
            <m:sSub>
              <m:sSubPr>
                <m:ctrlPr>
                  <w:rPr>
                    <w:rFonts w:ascii="Cambria Math" w:hAnsi="Cambria Math"/>
                    <w:i/>
                    <w:sz w:val="23"/>
                  </w:rPr>
                </m:ctrlPr>
              </m:sSubPr>
              <m:e>
                <m:r>
                  <w:rPr>
                    <w:rFonts w:ascii="Cambria Math" w:hAnsi="Cambria Math"/>
                    <w:sz w:val="23"/>
                  </w:rPr>
                  <m:t>NG</m:t>
                </m:r>
              </m:e>
              <m:sub>
                <m:r>
                  <w:rPr>
                    <w:rFonts w:ascii="Cambria Math" w:hAnsi="Cambria Math"/>
                    <w:sz w:val="23"/>
                  </w:rPr>
                  <m:t>ed</m:t>
                </m:r>
              </m:sub>
            </m:sSub>
            <m:r>
              <w:rPr>
                <w:rFonts w:ascii="Cambria Math" w:hAnsi="Cambria Math"/>
                <w:sz w:val="23"/>
              </w:rPr>
              <m:t xml:space="preserve"> ≤</m:t>
            </m:r>
            <m:r>
              <w:rPr>
                <w:rFonts w:ascii="Cambria Math" w:hAnsi="Cambria Math"/>
              </w:rPr>
              <m:t>0</m:t>
            </m:r>
            <m:ctrlPr>
              <w:rPr>
                <w:rFonts w:ascii="Cambria Math" w:hAnsi="Cambria Math"/>
                <w:i/>
                <w:sz w:val="23"/>
              </w:rPr>
            </m:ctrlPr>
          </m:e>
        </m:d>
      </m:oMath>
      <w:r>
        <w:rPr>
          <w:sz w:val="23"/>
        </w:rPr>
        <w:t xml:space="preserve"> Then</w:t>
      </w:r>
    </w:p>
    <w:p w14:paraId="6890E80A" w14:textId="7C9AFF95" w:rsidR="008E2708" w:rsidRDefault="008E2708" w:rsidP="009A0461">
      <w:pPr>
        <w:pStyle w:val="BodyText"/>
        <w:spacing w:line="240" w:lineRule="auto"/>
        <w:ind w:left="2250"/>
      </w:pPr>
      <w:r>
        <w:rPr>
          <w:sz w:val="23"/>
        </w:rPr>
        <w:tab/>
      </w:r>
      <w:r>
        <w:rPr>
          <w:sz w:val="23"/>
        </w:rPr>
        <w:tab/>
      </w:r>
      <w:r>
        <w:rPr>
          <w:sz w:val="23"/>
        </w:rPr>
        <w:tab/>
      </w:r>
      <m:oMath>
        <m:sSub>
          <m:sSubPr>
            <m:ctrlPr>
              <w:rPr>
                <w:rFonts w:ascii="Cambria Math" w:hAnsi="Cambria Math"/>
                <w:i/>
              </w:rPr>
            </m:ctrlPr>
          </m:sSubPr>
          <m:e>
            <m:r>
              <w:rPr>
                <w:rFonts w:ascii="Cambria Math" w:hAnsi="Cambria Math"/>
              </w:rPr>
              <m:t>I</m:t>
            </m:r>
          </m:e>
          <m:sub>
            <m:r>
              <w:rPr>
                <w:rFonts w:ascii="Cambria Math" w:hAnsi="Cambria Math"/>
              </w:rPr>
              <m:t>RG</m:t>
            </m:r>
          </m:sub>
        </m:sSub>
        <m:r>
          <w:rPr>
            <w:rFonts w:ascii="Cambria Math" w:hAnsi="Cambria Math"/>
          </w:rPr>
          <m:t>=</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RG</m:t>
                </m:r>
              </m:e>
              <m:sub>
                <m:r>
                  <w:rPr>
                    <w:rFonts w:ascii="Cambria Math" w:hAnsi="Cambria Math"/>
                  </w:rPr>
                  <m:t>ratio</m:t>
                </m:r>
              </m:sub>
            </m:sSub>
          </m:sub>
        </m:sSub>
      </m:oMath>
    </w:p>
    <w:p w14:paraId="3A03F852" w14:textId="1A8148DC" w:rsidR="008E2708" w:rsidRDefault="008E2708" w:rsidP="009A0461">
      <w:pPr>
        <w:pStyle w:val="BodyText"/>
        <w:spacing w:line="240" w:lineRule="auto"/>
        <w:ind w:left="2250"/>
      </w:pPr>
      <w:r>
        <w:tab/>
      </w:r>
      <w:r>
        <w:tab/>
        <w:t>Else</w:t>
      </w:r>
    </w:p>
    <w:p w14:paraId="032FEE32" w14:textId="094EF287" w:rsidR="008E2708" w:rsidRDefault="008E2708" w:rsidP="009A0461">
      <w:pPr>
        <w:pStyle w:val="BodyText"/>
        <w:spacing w:line="240" w:lineRule="auto"/>
        <w:ind w:left="2250"/>
      </w:pPr>
      <w:r>
        <w:tab/>
      </w:r>
      <w:r>
        <w:tab/>
      </w:r>
      <w:r>
        <w:tab/>
      </w:r>
      <m:oMath>
        <m:sSub>
          <m:sSubPr>
            <m:ctrlPr>
              <w:rPr>
                <w:rFonts w:ascii="Cambria Math" w:hAnsi="Cambria Math"/>
                <w:i/>
              </w:rPr>
            </m:ctrlPr>
          </m:sSubPr>
          <m:e>
            <m:r>
              <w:rPr>
                <w:rFonts w:ascii="Cambria Math" w:hAnsi="Cambria Math"/>
              </w:rPr>
              <m:t>I</m:t>
            </m:r>
          </m:e>
          <m:sub>
            <m:r>
              <w:rPr>
                <w:rFonts w:ascii="Cambria Math" w:hAnsi="Cambria Math"/>
              </w:rPr>
              <m:t>RG</m:t>
            </m:r>
          </m:sub>
        </m:sSub>
        <m:r>
          <w:rPr>
            <w:rFonts w:ascii="Cambria Math" w:hAnsi="Cambria Math"/>
          </w:rPr>
          <m:t>=</m:t>
        </m:r>
        <m:sSub>
          <m:sSubPr>
            <m:ctrlPr>
              <w:rPr>
                <w:rFonts w:ascii="Cambria Math" w:hAnsi="Cambria Math"/>
                <w:i/>
              </w:rPr>
            </m:ctrlPr>
          </m:sSubPr>
          <m:e>
            <m:r>
              <w:rPr>
                <w:rFonts w:ascii="Cambria Math" w:hAnsi="Cambria Math"/>
              </w:rPr>
              <m:t>Seep+I</m:t>
            </m:r>
          </m:e>
          <m:sub>
            <m:sSub>
              <m:sSubPr>
                <m:ctrlPr>
                  <w:rPr>
                    <w:rFonts w:ascii="Cambria Math" w:hAnsi="Cambria Math"/>
                    <w:i/>
                  </w:rPr>
                </m:ctrlPr>
              </m:sSubPr>
              <m:e>
                <m:r>
                  <w:rPr>
                    <w:rFonts w:ascii="Cambria Math" w:hAnsi="Cambria Math"/>
                  </w:rPr>
                  <m:t>RG</m:t>
                </m:r>
              </m:e>
              <m:sub>
                <m:r>
                  <w:rPr>
                    <w:rFonts w:ascii="Cambria Math" w:hAnsi="Cambria Math"/>
                  </w:rPr>
                  <m:t>ratio</m:t>
                </m:r>
              </m:sub>
            </m:sSub>
          </m:sub>
        </m:sSub>
      </m:oMath>
      <w:r w:rsidR="00A62647">
        <w:t xml:space="preserve">            </w:t>
      </w:r>
      <w:r w:rsidR="009A0461">
        <w:t xml:space="preserve">(eq. </w:t>
      </w:r>
      <w:fldSimple w:instr=" SEQ Equation \* ARABIC ">
        <w:r w:rsidR="00B16C50">
          <w:rPr>
            <w:noProof/>
          </w:rPr>
          <w:t>42</w:t>
        </w:r>
      </w:fldSimple>
      <w:r w:rsidR="009A0461">
        <w:t>)</w:t>
      </w:r>
    </w:p>
    <w:p w14:paraId="23B5C82B" w14:textId="66F9D937" w:rsidR="008E2708" w:rsidRDefault="008E2708" w:rsidP="009A0461">
      <w:pPr>
        <w:pStyle w:val="BodyText"/>
        <w:spacing w:line="240" w:lineRule="auto"/>
        <w:ind w:left="2250"/>
      </w:pPr>
      <w:r>
        <w:t>Else</w:t>
      </w:r>
    </w:p>
    <w:p w14:paraId="02E6EE82" w14:textId="48604497" w:rsidR="008E2708" w:rsidRDefault="008E2708" w:rsidP="009A0461">
      <w:pPr>
        <w:pStyle w:val="BodyText"/>
        <w:spacing w:line="240" w:lineRule="auto"/>
        <w:ind w:left="2250"/>
        <w:rPr>
          <w:sz w:val="23"/>
        </w:rPr>
      </w:pPr>
      <w:r>
        <w:tab/>
      </w:r>
      <w:r>
        <w:rPr>
          <w:sz w:val="23"/>
        </w:rPr>
        <w:t>If (</w:t>
      </w:r>
      <m:oMath>
        <m:r>
          <w:rPr>
            <w:rFonts w:ascii="Cambria Math" w:hAnsi="Cambria Math"/>
            <w:sz w:val="23"/>
          </w:rPr>
          <m:t>Seep≥</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RG</m:t>
                </m:r>
              </m:e>
              <m:sub>
                <m:r>
                  <w:rPr>
                    <w:rFonts w:ascii="Cambria Math" w:hAnsi="Cambria Math"/>
                  </w:rPr>
                  <m:t>ratio</m:t>
                </m:r>
              </m:sub>
            </m:sSub>
          </m:sub>
        </m:sSub>
        <m:r>
          <w:rPr>
            <w:rFonts w:ascii="Cambria Math" w:hAnsi="Cambria Math"/>
            <w:sz w:val="23"/>
          </w:rPr>
          <m:t>)</m:t>
        </m:r>
      </m:oMath>
      <w:r>
        <w:rPr>
          <w:sz w:val="23"/>
        </w:rPr>
        <w:t xml:space="preserve"> Then</w:t>
      </w:r>
    </w:p>
    <w:p w14:paraId="30343DD5" w14:textId="16C462EA" w:rsidR="008E2708" w:rsidRDefault="008E2708" w:rsidP="009A0461">
      <w:pPr>
        <w:pStyle w:val="BodyText"/>
        <w:spacing w:line="240" w:lineRule="auto"/>
        <w:ind w:left="2250"/>
      </w:pPr>
      <w:r>
        <w:rPr>
          <w:sz w:val="23"/>
        </w:rPr>
        <w:tab/>
      </w:r>
      <w:r>
        <w:rPr>
          <w:sz w:val="23"/>
        </w:rPr>
        <w:tab/>
      </w:r>
      <m:oMath>
        <m:sSub>
          <m:sSubPr>
            <m:ctrlPr>
              <w:rPr>
                <w:rFonts w:ascii="Cambria Math" w:hAnsi="Cambria Math"/>
                <w:i/>
              </w:rPr>
            </m:ctrlPr>
          </m:sSubPr>
          <m:e>
            <m:r>
              <w:rPr>
                <w:rFonts w:ascii="Cambria Math" w:hAnsi="Cambria Math"/>
              </w:rPr>
              <m:t>I</m:t>
            </m:r>
          </m:e>
          <m:sub>
            <m:r>
              <w:rPr>
                <w:rFonts w:ascii="Cambria Math" w:hAnsi="Cambria Math"/>
              </w:rPr>
              <m:t>RG</m:t>
            </m:r>
          </m:sub>
        </m:sSub>
        <m:r>
          <w:rPr>
            <w:rFonts w:ascii="Cambria Math" w:hAnsi="Cambria Math"/>
          </w:rPr>
          <m:t>=</m:t>
        </m:r>
        <m:sSub>
          <m:sSubPr>
            <m:ctrlPr>
              <w:rPr>
                <w:rFonts w:ascii="Cambria Math" w:hAnsi="Cambria Math"/>
                <w:i/>
                <w:sz w:val="23"/>
              </w:rPr>
            </m:ctrlPr>
          </m:sSubPr>
          <m:e>
            <m:r>
              <w:rPr>
                <w:rFonts w:ascii="Cambria Math" w:hAnsi="Cambria Math"/>
                <w:sz w:val="23"/>
              </w:rPr>
              <m:t>NG</m:t>
            </m:r>
          </m:e>
          <m:sub>
            <m:r>
              <w:rPr>
                <w:rFonts w:ascii="Cambria Math" w:hAnsi="Cambria Math"/>
                <w:sz w:val="23"/>
              </w:rPr>
              <m:t>ed</m:t>
            </m:r>
          </m:sub>
        </m:sSub>
      </m:oMath>
    </w:p>
    <w:p w14:paraId="45022EE7" w14:textId="71065DA9" w:rsidR="008E2708" w:rsidRDefault="008E2708" w:rsidP="009A0461">
      <w:pPr>
        <w:pStyle w:val="BodyText"/>
        <w:spacing w:line="240" w:lineRule="auto"/>
        <w:ind w:left="2250"/>
      </w:pPr>
      <w:r>
        <w:tab/>
        <w:t>Else</w:t>
      </w:r>
    </w:p>
    <w:p w14:paraId="1C440C6A" w14:textId="7B69280C" w:rsidR="008E2708" w:rsidRDefault="008E2708" w:rsidP="009A0461">
      <w:pPr>
        <w:pStyle w:val="BodyText"/>
        <w:spacing w:line="240" w:lineRule="auto"/>
        <w:ind w:left="2250"/>
        <w:rPr>
          <w:sz w:val="23"/>
        </w:rPr>
      </w:pPr>
      <w:r>
        <w:tab/>
      </w:r>
      <w:r>
        <w:tab/>
      </w:r>
      <m:oMath>
        <m:sSub>
          <m:sSubPr>
            <m:ctrlPr>
              <w:rPr>
                <w:rFonts w:ascii="Cambria Math" w:hAnsi="Cambria Math"/>
                <w:i/>
              </w:rPr>
            </m:ctrlPr>
          </m:sSubPr>
          <m:e>
            <m:r>
              <w:rPr>
                <w:rFonts w:ascii="Cambria Math" w:hAnsi="Cambria Math"/>
              </w:rPr>
              <m:t>I</m:t>
            </m:r>
          </m:e>
          <m:sub>
            <m:r>
              <w:rPr>
                <w:rFonts w:ascii="Cambria Math" w:hAnsi="Cambria Math"/>
              </w:rPr>
              <m:t>RG</m:t>
            </m:r>
          </m:sub>
        </m:sSub>
        <m:r>
          <w:rPr>
            <w:rFonts w:ascii="Cambria Math" w:hAnsi="Cambria Math"/>
          </w:rPr>
          <m:t>=</m:t>
        </m:r>
        <m:sSub>
          <m:sSubPr>
            <m:ctrlPr>
              <w:rPr>
                <w:rFonts w:ascii="Cambria Math" w:hAnsi="Cambria Math"/>
                <w:i/>
              </w:rPr>
            </m:ctrlPr>
          </m:sSubPr>
          <m:e>
            <m:sSub>
              <m:sSubPr>
                <m:ctrlPr>
                  <w:rPr>
                    <w:rFonts w:ascii="Cambria Math" w:hAnsi="Cambria Math"/>
                    <w:i/>
                    <w:sz w:val="23"/>
                  </w:rPr>
                </m:ctrlPr>
              </m:sSubPr>
              <m:e>
                <m:r>
                  <w:rPr>
                    <w:rFonts w:ascii="Cambria Math" w:hAnsi="Cambria Math"/>
                    <w:sz w:val="23"/>
                  </w:rPr>
                  <m:t>NG</m:t>
                </m:r>
              </m:e>
              <m:sub>
                <m:r>
                  <w:rPr>
                    <w:rFonts w:ascii="Cambria Math" w:hAnsi="Cambria Math"/>
                    <w:sz w:val="23"/>
                  </w:rPr>
                  <m:t>ed</m:t>
                </m:r>
              </m:sub>
            </m:sSub>
            <m:r>
              <w:rPr>
                <w:rFonts w:ascii="Cambria Math" w:hAnsi="Cambria Math"/>
              </w:rPr>
              <m:t>+I</m:t>
            </m:r>
          </m:e>
          <m:sub>
            <m:sSub>
              <m:sSubPr>
                <m:ctrlPr>
                  <w:rPr>
                    <w:rFonts w:ascii="Cambria Math" w:hAnsi="Cambria Math"/>
                    <w:i/>
                  </w:rPr>
                </m:ctrlPr>
              </m:sSubPr>
              <m:e>
                <m:r>
                  <w:rPr>
                    <w:rFonts w:ascii="Cambria Math" w:hAnsi="Cambria Math"/>
                  </w:rPr>
                  <m:t>RG</m:t>
                </m:r>
              </m:e>
              <m:sub>
                <m:r>
                  <w:rPr>
                    <w:rFonts w:ascii="Cambria Math" w:hAnsi="Cambria Math"/>
                  </w:rPr>
                  <m:t>ratio</m:t>
                </m:r>
              </m:sub>
            </m:sSub>
          </m:sub>
        </m:sSub>
      </m:oMath>
    </w:p>
    <w:p w14:paraId="1A0EF597" w14:textId="6916CCC8" w:rsidR="008E2708" w:rsidRDefault="008E2708" w:rsidP="008E2708">
      <w:pPr>
        <w:pStyle w:val="BodyText"/>
        <w:spacing w:line="240" w:lineRule="auto"/>
      </w:pPr>
    </w:p>
    <w:p w14:paraId="73839E99" w14:textId="77777777" w:rsidR="00024396" w:rsidRPr="00F5113C" w:rsidRDefault="00024396" w:rsidP="00024396">
      <w:pPr>
        <w:pStyle w:val="BodyText"/>
        <w:spacing w:line="240" w:lineRule="auto"/>
      </w:pPr>
      <w:r w:rsidRPr="00F5113C">
        <w:t>Summarizing the above logical expressions:</w:t>
      </w:r>
    </w:p>
    <w:p w14:paraId="1B6848D9" w14:textId="77777777" w:rsidR="00024396" w:rsidRPr="00F5113C" w:rsidRDefault="00024396" w:rsidP="00024396">
      <w:pPr>
        <w:pStyle w:val="BodyText"/>
        <w:spacing w:line="240" w:lineRule="auto"/>
      </w:pPr>
    </w:p>
    <w:p w14:paraId="0ABF6AA7" w14:textId="5752D96E" w:rsidR="00024396" w:rsidRPr="00F5113C" w:rsidRDefault="00024396" w:rsidP="00F973D6">
      <w:pPr>
        <w:pStyle w:val="BodyText"/>
        <w:spacing w:line="240" w:lineRule="auto"/>
        <w:ind w:left="540" w:hanging="360"/>
      </w:pPr>
      <w:r w:rsidRPr="00F5113C">
        <w:t>1.</w:t>
      </w:r>
      <w:r w:rsidRPr="00F5113C">
        <w:tab/>
        <w:t xml:space="preserve">Use the largest result </w:t>
      </w:r>
      <w:r w:rsidR="00E64C66">
        <w:t xml:space="preserve">for Rio Grande inflow </w:t>
      </w:r>
      <w:r w:rsidRPr="00F5113C">
        <w:t>from the three primary methods (ratio inflow, seepage, net end-of-month/day gain) when at least one of the other methods is less than seepage and (or) the net end-of-month/day gain method produces a negative result.</w:t>
      </w:r>
    </w:p>
    <w:p w14:paraId="6C6B3686" w14:textId="77777777" w:rsidR="00024396" w:rsidRPr="00F5113C" w:rsidRDefault="00024396" w:rsidP="00F973D6">
      <w:pPr>
        <w:pStyle w:val="BodyText"/>
        <w:spacing w:line="240" w:lineRule="auto"/>
        <w:ind w:left="540" w:hanging="360"/>
      </w:pPr>
    </w:p>
    <w:p w14:paraId="681792D0" w14:textId="77777777" w:rsidR="00024396" w:rsidRPr="00F5113C" w:rsidRDefault="00024396" w:rsidP="00F973D6">
      <w:pPr>
        <w:pStyle w:val="BodyText"/>
        <w:spacing w:line="240" w:lineRule="auto"/>
        <w:ind w:left="540" w:hanging="360"/>
      </w:pPr>
      <w:r w:rsidRPr="00F5113C">
        <w:t>2.</w:t>
      </w:r>
      <w:r w:rsidRPr="00F5113C">
        <w:tab/>
        <w:t>Use the result from the seepage method when it is greater than both the ratio inflow and net end-of-month/day gain methods (that is, Rio Grande inflow is never less than Rio Grande release determined by the seepage method).</w:t>
      </w:r>
    </w:p>
    <w:p w14:paraId="6B681133" w14:textId="77777777" w:rsidR="00024396" w:rsidRPr="00F5113C" w:rsidRDefault="00024396" w:rsidP="00F973D6">
      <w:pPr>
        <w:pStyle w:val="BodyText"/>
        <w:spacing w:line="240" w:lineRule="auto"/>
        <w:ind w:left="540" w:hanging="360"/>
      </w:pPr>
    </w:p>
    <w:p w14:paraId="1268B0FD" w14:textId="77777777" w:rsidR="00024396" w:rsidRPr="00F5113C" w:rsidRDefault="00024396" w:rsidP="00F973D6">
      <w:pPr>
        <w:pStyle w:val="BodyText"/>
        <w:spacing w:line="240" w:lineRule="auto"/>
        <w:ind w:left="540" w:hanging="360"/>
      </w:pPr>
      <w:r w:rsidRPr="00F5113C">
        <w:t>3.</w:t>
      </w:r>
      <w:r w:rsidRPr="00F5113C">
        <w:tab/>
        <w:t>Use the result from the ratio inflow method when it is greater than the seepage method and the net end-of-month/day gain method results in negative values. This does not produce the same result as testing only that the ratio inflow method is greater than both the seepage and net end-of-month/day gain methods. The net end-of-month/day gain method must be less than or equal to zero for the ratio inflow method to be invoked.</w:t>
      </w:r>
    </w:p>
    <w:p w14:paraId="555A9D45" w14:textId="77777777" w:rsidR="00024396" w:rsidRPr="00F5113C" w:rsidRDefault="00024396" w:rsidP="00F973D6">
      <w:pPr>
        <w:pStyle w:val="BodyText"/>
        <w:spacing w:line="240" w:lineRule="auto"/>
        <w:ind w:left="540" w:hanging="360"/>
      </w:pPr>
    </w:p>
    <w:p w14:paraId="10504539" w14:textId="77777777" w:rsidR="00024396" w:rsidRPr="00F5113C" w:rsidRDefault="00024396" w:rsidP="00F973D6">
      <w:pPr>
        <w:pStyle w:val="BodyText"/>
        <w:spacing w:line="240" w:lineRule="auto"/>
        <w:ind w:left="540" w:hanging="360"/>
      </w:pPr>
      <w:r w:rsidRPr="00F5113C">
        <w:t>4.</w:t>
      </w:r>
      <w:r w:rsidRPr="00F5113C">
        <w:tab/>
        <w:t>Use the result from the end-of-month/day method when it is greater than the seepage method and the seepage method is greater than the ratio inflow method. This does not produce the same result as testing only that the end-of-month/day method is greater than both the seepage and ratio inflow methods. The seepage method must be greater than the ratio inflow method for the net end-of-month/day gain method to be invoked.</w:t>
      </w:r>
    </w:p>
    <w:p w14:paraId="727C576C" w14:textId="77777777" w:rsidR="00024396" w:rsidRPr="00F5113C" w:rsidRDefault="00024396" w:rsidP="00F973D6">
      <w:pPr>
        <w:pStyle w:val="BodyText"/>
        <w:spacing w:line="240" w:lineRule="auto"/>
        <w:ind w:left="540" w:hanging="360"/>
      </w:pPr>
    </w:p>
    <w:p w14:paraId="2732C186" w14:textId="584A4AA6" w:rsidR="007D1F66" w:rsidRPr="00F5113C" w:rsidRDefault="00024396" w:rsidP="00F973D6">
      <w:pPr>
        <w:pStyle w:val="BodyText"/>
        <w:spacing w:line="240" w:lineRule="auto"/>
        <w:ind w:left="540" w:hanging="360"/>
      </w:pPr>
      <w:r w:rsidRPr="00F5113C">
        <w:lastRenderedPageBreak/>
        <w:t>5.</w:t>
      </w:r>
      <w:r w:rsidRPr="00F5113C">
        <w:tab/>
        <w:t>Use one of the hybrid methods when both the ratio inflow and end-of-month/day methods provide positive results and at least one of the methods is greater than seepage.</w:t>
      </w:r>
      <w:r w:rsidR="007D1F66" w:rsidRPr="00F5113C">
        <w:br w:type="page"/>
      </w:r>
    </w:p>
    <w:p w14:paraId="12FEF5D3" w14:textId="77777777" w:rsidR="00024396" w:rsidRPr="00F5113C" w:rsidRDefault="00024396" w:rsidP="00F973D6">
      <w:pPr>
        <w:pStyle w:val="BodyText"/>
        <w:spacing w:line="240" w:lineRule="auto"/>
        <w:ind w:left="540" w:hanging="360"/>
      </w:pPr>
      <w:r w:rsidRPr="00F5113C">
        <w:lastRenderedPageBreak/>
        <w:t>6.</w:t>
      </w:r>
      <w:r w:rsidRPr="00F5113C">
        <w:tab/>
        <w:t>Use the result from the seepage hybrid method when the seepage method is greater than the net end-of-month/day method and statement 5 is true.</w:t>
      </w:r>
    </w:p>
    <w:p w14:paraId="5A2967A8" w14:textId="77777777" w:rsidR="00024396" w:rsidRPr="00F5113C" w:rsidRDefault="00024396" w:rsidP="00F973D6">
      <w:pPr>
        <w:pStyle w:val="BodyText"/>
        <w:spacing w:line="240" w:lineRule="auto"/>
        <w:ind w:left="540" w:hanging="360"/>
      </w:pPr>
    </w:p>
    <w:p w14:paraId="6CD4E9F3" w14:textId="017A873B" w:rsidR="008E2708" w:rsidRPr="00F5113C" w:rsidRDefault="00024396" w:rsidP="00F973D6">
      <w:pPr>
        <w:pStyle w:val="BodyText"/>
        <w:spacing w:line="240" w:lineRule="auto"/>
        <w:ind w:left="540" w:hanging="360"/>
      </w:pPr>
      <w:r w:rsidRPr="00F5113C">
        <w:t>7.</w:t>
      </w:r>
      <w:r w:rsidRPr="00F5113C">
        <w:tab/>
        <w:t>Use the result from the end-of-month/day method when it is greater than the seepage method and statement 5 is true. Note that this is the same as the general Heron Reservoir mass balance equation, computing Rio Grande inflow minus the net evaporation term.</w:t>
      </w:r>
    </w:p>
    <w:p w14:paraId="6C532E9F" w14:textId="4E3068FF" w:rsidR="001E570E" w:rsidRDefault="00137C18" w:rsidP="00137C18">
      <w:pPr>
        <w:pStyle w:val="BodyText"/>
        <w:spacing w:line="240" w:lineRule="auto"/>
        <w:rPr>
          <w:sz w:val="23"/>
        </w:rPr>
      </w:pPr>
      <w:r>
        <w:rPr>
          <w:sz w:val="23"/>
        </w:rPr>
        <w:tab/>
      </w:r>
      <w:r>
        <w:rPr>
          <w:sz w:val="23"/>
        </w:rPr>
        <w:tab/>
      </w:r>
      <w:r>
        <w:rPr>
          <w:sz w:val="23"/>
        </w:rPr>
        <w:tab/>
      </w:r>
    </w:p>
    <w:p w14:paraId="49121AC9" w14:textId="072B988A" w:rsidR="001E570E" w:rsidRDefault="001E570E" w:rsidP="00137C18">
      <w:pPr>
        <w:pStyle w:val="BodyText"/>
        <w:spacing w:line="240" w:lineRule="auto"/>
        <w:rPr>
          <w:sz w:val="23"/>
        </w:rPr>
      </w:pPr>
      <w:r>
        <w:rPr>
          <w:sz w:val="23"/>
        </w:rPr>
        <w:t>This “Heron Inflow” method is selected from a drop-down list of available</w:t>
      </w:r>
      <w:r w:rsidR="00E642BF">
        <w:rPr>
          <w:sz w:val="23"/>
        </w:rPr>
        <w:t xml:space="preserve"> Reservoir Account Slot Inflow</w:t>
      </w:r>
      <w:r>
        <w:rPr>
          <w:sz w:val="23"/>
        </w:rPr>
        <w:t xml:space="preserve"> methods in the Heron Object Viewer in URGWOM, in the “Accounting Methods” tab:</w:t>
      </w:r>
    </w:p>
    <w:p w14:paraId="13D2635A" w14:textId="77777777" w:rsidR="001E570E" w:rsidRDefault="001E570E" w:rsidP="001E570E">
      <w:pPr>
        <w:pStyle w:val="BodyText"/>
        <w:keepNext/>
        <w:spacing w:line="240" w:lineRule="auto"/>
        <w:jc w:val="center"/>
      </w:pPr>
      <w:r w:rsidRPr="001E570E">
        <w:rPr>
          <w:noProof/>
          <w:sz w:val="23"/>
        </w:rPr>
        <w:drawing>
          <wp:inline distT="0" distB="0" distL="0" distR="0" wp14:anchorId="5797C549" wp14:editId="788D8AEC">
            <wp:extent cx="4619625" cy="1800860"/>
            <wp:effectExtent l="19050" t="19050" r="28575" b="27940"/>
            <wp:docPr id="331438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8532" name="Picture 1" descr="A screenshot of a computer&#10;&#10;Description automatically generated"/>
                    <pic:cNvPicPr/>
                  </pic:nvPicPr>
                  <pic:blipFill rotWithShape="1">
                    <a:blip r:embed="rId44"/>
                    <a:srcRect r="25154"/>
                    <a:stretch/>
                  </pic:blipFill>
                  <pic:spPr bwMode="auto">
                    <a:xfrm>
                      <a:off x="0" y="0"/>
                      <a:ext cx="4619625" cy="1800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EC7E14" w14:textId="5FEEBA6F" w:rsidR="001E570E" w:rsidRDefault="001E570E" w:rsidP="00C6312B">
      <w:pPr>
        <w:pStyle w:val="Caption"/>
      </w:pPr>
      <w:r>
        <w:t xml:space="preserve">Figure </w:t>
      </w:r>
      <w:fldSimple w:instr=" STYLEREF 1 \s ">
        <w:r w:rsidR="0080601F">
          <w:rPr>
            <w:noProof/>
          </w:rPr>
          <w:t>5</w:t>
        </w:r>
      </w:fldSimple>
      <w:r w:rsidR="0080601F">
        <w:noBreakHyphen/>
      </w:r>
      <w:fldSimple w:instr=" SEQ Figure \* ARABIC \s 1 ">
        <w:r w:rsidR="0080601F">
          <w:rPr>
            <w:noProof/>
          </w:rPr>
          <w:t>1</w:t>
        </w:r>
      </w:fldSimple>
      <w:r>
        <w:t>: Screenshot of available Heron Account Slot Inflow methods from URGWOM</w:t>
      </w:r>
    </w:p>
    <w:p w14:paraId="0BCF76C3" w14:textId="293685FC" w:rsidR="002A4651" w:rsidRPr="002A4651" w:rsidRDefault="002A4651" w:rsidP="002A4651">
      <w:r w:rsidRPr="002A4651">
        <w:t xml:space="preserve">The reader is referred to the RiverWare documentation for more details on </w:t>
      </w:r>
      <w:r>
        <w:t>this</w:t>
      </w:r>
      <w:r w:rsidRPr="002A4651">
        <w:t xml:space="preserve"> compiled method.</w:t>
      </w:r>
    </w:p>
    <w:p w14:paraId="2B913DA3" w14:textId="3B4775BC" w:rsidR="00550A96" w:rsidRPr="00550A96" w:rsidRDefault="006857D4" w:rsidP="00F94B31">
      <w:pPr>
        <w:pStyle w:val="Heading2"/>
      </w:pPr>
      <w:bookmarkStart w:id="114" w:name="_Toc94192708"/>
      <w:bookmarkStart w:id="115" w:name="_Toc167881536"/>
      <w:r>
        <w:t>Storage and Loss Calculations</w:t>
      </w:r>
      <w:bookmarkEnd w:id="114"/>
      <w:bookmarkEnd w:id="115"/>
      <w:r w:rsidR="00550A96" w:rsidRPr="00550A96">
        <w:t xml:space="preserve"> </w:t>
      </w:r>
    </w:p>
    <w:p w14:paraId="6861A73D" w14:textId="77777777" w:rsidR="00550A96" w:rsidRPr="00F5113C" w:rsidRDefault="00550A96" w:rsidP="00923B91">
      <w:pPr>
        <w:pStyle w:val="BodyText"/>
        <w:spacing w:line="240" w:lineRule="auto"/>
        <w:jc w:val="both"/>
      </w:pPr>
      <w:r w:rsidRPr="00F5113C">
        <w:t>All losses on Heron Reservoir are losses from the San Juan-Chama pool. There are no losses from the temporary Rio Grande pool. The equations for San Juan-Chama loss from Heron Reservoir are:</w:t>
      </w:r>
    </w:p>
    <w:p w14:paraId="22DA8660" w14:textId="77777777" w:rsidR="00550A96" w:rsidRPr="00F5113C" w:rsidRDefault="00550A96" w:rsidP="00550A96">
      <w:pPr>
        <w:pStyle w:val="BodyText"/>
        <w:spacing w:line="240" w:lineRule="auto"/>
      </w:pPr>
    </w:p>
    <w:p w14:paraId="01E1F2C3" w14:textId="688A75EA" w:rsidR="00137C18" w:rsidRPr="001F59FB" w:rsidRDefault="00137C18" w:rsidP="00550A96">
      <w:pPr>
        <w:pStyle w:val="BodyText"/>
        <w:spacing w:line="240" w:lineRule="auto"/>
      </w:pPr>
      <w:r w:rsidRPr="00F5113C">
        <w:tab/>
      </w:r>
      <w:r w:rsidRPr="00F5113C">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9E7D47" w:rsidRPr="001F59FB" w14:paraId="04F279D5" w14:textId="77777777" w:rsidTr="008C618A">
        <w:tc>
          <w:tcPr>
            <w:tcW w:w="8005" w:type="dxa"/>
          </w:tcPr>
          <w:p w14:paraId="083279A6" w14:textId="4FBDE58F" w:rsidR="009E7D47" w:rsidRPr="006401C0" w:rsidRDefault="00E04143" w:rsidP="00C6312B">
            <w:pPr>
              <w:pStyle w:val="Caption"/>
            </w:pPr>
            <m:oMathPara>
              <m:oMath>
                <m:sSub>
                  <m:sSubPr>
                    <m:ctrlPr/>
                  </m:sSubPr>
                  <m:e>
                    <m:r>
                      <m:t>S</m:t>
                    </m:r>
                  </m:e>
                  <m:sub>
                    <m:sSub>
                      <m:sSubPr>
                        <m:ctrlPr/>
                      </m:sSubPr>
                      <m:e>
                        <m:r>
                          <m:t>RG</m:t>
                        </m:r>
                      </m:e>
                      <m:sub>
                        <m:r>
                          <m:t>t</m:t>
                        </m:r>
                      </m:sub>
                    </m:sSub>
                  </m:sub>
                </m:sSub>
                <m:r>
                  <m:t>=</m:t>
                </m:r>
                <m:sSub>
                  <m:sSubPr>
                    <m:ctrlPr/>
                  </m:sSubPr>
                  <m:e>
                    <m:r>
                      <m:t>S</m:t>
                    </m:r>
                  </m:e>
                  <m:sub>
                    <m:sSub>
                      <m:sSubPr>
                        <m:ctrlPr/>
                      </m:sSubPr>
                      <m:e>
                        <m:r>
                          <m:t>RG</m:t>
                        </m:r>
                      </m:e>
                      <m:sub>
                        <m:r>
                          <m:t>t-1</m:t>
                        </m:r>
                      </m:sub>
                    </m:sSub>
                  </m:sub>
                </m:sSub>
                <m:r>
                  <m:t>-</m:t>
                </m:r>
                <m:sSub>
                  <m:sSubPr>
                    <m:ctrlPr/>
                  </m:sSubPr>
                  <m:e>
                    <m:r>
                      <m:t>O</m:t>
                    </m:r>
                  </m:e>
                  <m:sub>
                    <m:r>
                      <m:t>RG</m:t>
                    </m:r>
                  </m:sub>
                </m:sSub>
                <m:r>
                  <m:t>+</m:t>
                </m:r>
                <m:sSub>
                  <m:sSubPr>
                    <m:ctrlPr/>
                  </m:sSubPr>
                  <m:e>
                    <m:r>
                      <m:t>I</m:t>
                    </m:r>
                  </m:e>
                  <m:sub>
                    <m:r>
                      <m:t>RG</m:t>
                    </m:r>
                  </m:sub>
                </m:sSub>
                <m:r>
                  <m:t xml:space="preserve">   </m:t>
                </m:r>
              </m:oMath>
            </m:oMathPara>
          </w:p>
        </w:tc>
        <w:tc>
          <w:tcPr>
            <w:tcW w:w="1065" w:type="dxa"/>
          </w:tcPr>
          <w:p w14:paraId="13718470" w14:textId="1B98CED9" w:rsidR="009E7D47" w:rsidRPr="006401C0" w:rsidRDefault="009E7D47" w:rsidP="00C6312B">
            <w:pPr>
              <w:pStyle w:val="Caption"/>
            </w:pPr>
            <w:r w:rsidRPr="006401C0">
              <w:t xml:space="preserve">(eq. </w:t>
            </w:r>
            <w:r w:rsidR="00B96CDB" w:rsidRPr="00F5113C">
              <w:fldChar w:fldCharType="begin"/>
            </w:r>
            <w:r w:rsidR="00B96CDB" w:rsidRPr="006401C0">
              <w:instrText xml:space="preserve"> SEQ Equation \* ARABIC </w:instrText>
            </w:r>
            <w:r w:rsidR="00B96CDB" w:rsidRPr="00F5113C">
              <w:fldChar w:fldCharType="separate"/>
            </w:r>
            <w:r w:rsidR="00B16C50">
              <w:rPr>
                <w:noProof/>
              </w:rPr>
              <w:t>43</w:t>
            </w:r>
            <w:r w:rsidR="00B96CDB" w:rsidRPr="00F5113C">
              <w:rPr>
                <w:noProof/>
              </w:rPr>
              <w:fldChar w:fldCharType="end"/>
            </w:r>
            <w:r w:rsidRPr="006401C0">
              <w:t>)</w:t>
            </w:r>
          </w:p>
        </w:tc>
      </w:tr>
      <w:tr w:rsidR="009E7D47" w:rsidRPr="001F59FB" w14:paraId="01D7151D" w14:textId="77777777" w:rsidTr="008C618A">
        <w:tc>
          <w:tcPr>
            <w:tcW w:w="8005" w:type="dxa"/>
          </w:tcPr>
          <w:p w14:paraId="35EFAC9E" w14:textId="3527BC81" w:rsidR="009E7D47" w:rsidRPr="006401C0" w:rsidRDefault="00E04143" w:rsidP="00C6312B">
            <w:pPr>
              <w:pStyle w:val="Caption"/>
            </w:pPr>
            <m:oMathPara>
              <m:oMath>
                <m:sSub>
                  <m:sSubPr>
                    <m:ctrlPr/>
                  </m:sSubPr>
                  <m:e>
                    <m:r>
                      <m:t>S</m:t>
                    </m:r>
                  </m:e>
                  <m:sub>
                    <m:sSub>
                      <m:sSubPr>
                        <m:ctrlPr/>
                      </m:sSubPr>
                      <m:e>
                        <m:r>
                          <m:t>SJC</m:t>
                        </m:r>
                      </m:e>
                      <m:sub>
                        <m:r>
                          <m:t>t</m:t>
                        </m:r>
                      </m:sub>
                    </m:sSub>
                  </m:sub>
                </m:sSub>
                <m:r>
                  <m:t>=</m:t>
                </m:r>
                <m:sSub>
                  <m:sSubPr>
                    <m:ctrlPr/>
                  </m:sSubPr>
                  <m:e>
                    <m:r>
                      <m:t>S</m:t>
                    </m:r>
                  </m:e>
                  <m:sub>
                    <m:r>
                      <m:t>t</m:t>
                    </m:r>
                  </m:sub>
                </m:sSub>
                <m:r>
                  <m:t>-</m:t>
                </m:r>
                <m:sSub>
                  <m:sSubPr>
                    <m:ctrlPr/>
                  </m:sSubPr>
                  <m:e>
                    <m:r>
                      <m:t>S</m:t>
                    </m:r>
                  </m:e>
                  <m:sub>
                    <m:sSub>
                      <m:sSubPr>
                        <m:ctrlPr/>
                      </m:sSubPr>
                      <m:e>
                        <m:r>
                          <m:t>RG</m:t>
                        </m:r>
                      </m:e>
                      <m:sub>
                        <m:r>
                          <m:t>t</m:t>
                        </m:r>
                      </m:sub>
                    </m:sSub>
                  </m:sub>
                </m:sSub>
                <m:r>
                  <m:t xml:space="preserve">  </m:t>
                </m:r>
              </m:oMath>
            </m:oMathPara>
          </w:p>
        </w:tc>
        <w:tc>
          <w:tcPr>
            <w:tcW w:w="1065" w:type="dxa"/>
          </w:tcPr>
          <w:p w14:paraId="46BDFE71" w14:textId="54B442FF" w:rsidR="009E7D47" w:rsidRPr="006401C0" w:rsidRDefault="009E7D47" w:rsidP="00C6312B">
            <w:pPr>
              <w:pStyle w:val="Caption"/>
            </w:pPr>
            <w:r w:rsidRPr="006401C0">
              <w:t xml:space="preserve">(eq. </w:t>
            </w:r>
            <w:r w:rsidR="00B96CDB" w:rsidRPr="00F5113C">
              <w:fldChar w:fldCharType="begin"/>
            </w:r>
            <w:r w:rsidR="00B96CDB" w:rsidRPr="006401C0">
              <w:instrText xml:space="preserve"> SEQ Equation \* ARABIC </w:instrText>
            </w:r>
            <w:r w:rsidR="00B96CDB" w:rsidRPr="00F5113C">
              <w:fldChar w:fldCharType="separate"/>
            </w:r>
            <w:r w:rsidR="00B16C50">
              <w:rPr>
                <w:noProof/>
              </w:rPr>
              <w:t>44</w:t>
            </w:r>
            <w:r w:rsidR="00B96CDB" w:rsidRPr="00F5113C">
              <w:rPr>
                <w:noProof/>
              </w:rPr>
              <w:fldChar w:fldCharType="end"/>
            </w:r>
            <w:r w:rsidRPr="006401C0">
              <w:t>)</w:t>
            </w:r>
          </w:p>
        </w:tc>
      </w:tr>
      <w:tr w:rsidR="009E7D47" w:rsidRPr="001F59FB" w14:paraId="2F91ADFE" w14:textId="77777777" w:rsidTr="008C618A">
        <w:tc>
          <w:tcPr>
            <w:tcW w:w="8005" w:type="dxa"/>
          </w:tcPr>
          <w:p w14:paraId="5705F551" w14:textId="612CF1BE" w:rsidR="009E7D47" w:rsidRPr="006401C0" w:rsidRDefault="00E04143" w:rsidP="00C6312B">
            <w:pPr>
              <w:pStyle w:val="Caption"/>
            </w:pPr>
            <m:oMathPara>
              <m:oMath>
                <m:sSub>
                  <m:sSubPr>
                    <m:ctrlPr/>
                  </m:sSubPr>
                  <m:e>
                    <m:r>
                      <m:t>NL</m:t>
                    </m:r>
                  </m:e>
                  <m:sub>
                    <m:r>
                      <m:t>SJC</m:t>
                    </m:r>
                  </m:sub>
                </m:sSub>
                <m:r>
                  <m:t>=</m:t>
                </m:r>
                <m:d>
                  <m:dPr>
                    <m:ctrlPr/>
                  </m:dPr>
                  <m:e>
                    <m:sSub>
                      <m:sSubPr>
                        <m:ctrlPr/>
                      </m:sSubPr>
                      <m:e>
                        <m:r>
                          <m:t>S</m:t>
                        </m:r>
                      </m:e>
                      <m:sub>
                        <m:sSub>
                          <m:sSubPr>
                            <m:ctrlPr/>
                          </m:sSubPr>
                          <m:e>
                            <m:r>
                              <m:t>SJC</m:t>
                            </m:r>
                          </m:e>
                          <m:sub>
                            <m:r>
                              <m:t>t</m:t>
                            </m:r>
                          </m:sub>
                        </m:sSub>
                      </m:sub>
                    </m:sSub>
                    <m:r>
                      <m:t>-</m:t>
                    </m:r>
                    <m:sSub>
                      <m:sSubPr>
                        <m:ctrlPr/>
                      </m:sSubPr>
                      <m:e>
                        <m:r>
                          <m:t>S</m:t>
                        </m:r>
                      </m:e>
                      <m:sub>
                        <m:sSub>
                          <m:sSubPr>
                            <m:ctrlPr/>
                          </m:sSubPr>
                          <m:e>
                            <m:r>
                              <m:t>SJC</m:t>
                            </m:r>
                          </m:e>
                          <m:sub>
                            <m:r>
                              <m:t>t-1</m:t>
                            </m:r>
                          </m:sub>
                        </m:sSub>
                      </m:sub>
                    </m:sSub>
                  </m:e>
                </m:d>
                <m:r>
                  <m:t>+</m:t>
                </m:r>
                <m:sSub>
                  <m:sSubPr>
                    <m:ctrlPr/>
                  </m:sSubPr>
                  <m:e>
                    <m:r>
                      <m:t>I</m:t>
                    </m:r>
                  </m:e>
                  <m:sub>
                    <m:r>
                      <m:t>SJC</m:t>
                    </m:r>
                  </m:sub>
                </m:sSub>
                <m:r>
                  <m:t>-</m:t>
                </m:r>
                <m:sSub>
                  <m:sSubPr>
                    <m:ctrlPr/>
                  </m:sSubPr>
                  <m:e>
                    <m:r>
                      <m:t>O</m:t>
                    </m:r>
                  </m:e>
                  <m:sub>
                    <m:r>
                      <m:t>SJC</m:t>
                    </m:r>
                  </m:sub>
                </m:sSub>
                <m:r>
                  <m:t xml:space="preserve">   </m:t>
                </m:r>
              </m:oMath>
            </m:oMathPara>
          </w:p>
        </w:tc>
        <w:tc>
          <w:tcPr>
            <w:tcW w:w="1065" w:type="dxa"/>
          </w:tcPr>
          <w:p w14:paraId="1AA10D8E" w14:textId="26F162CE" w:rsidR="009E7D47" w:rsidRPr="006401C0" w:rsidRDefault="009E7D47" w:rsidP="00C6312B">
            <w:pPr>
              <w:pStyle w:val="Caption"/>
            </w:pPr>
            <w:r w:rsidRPr="006401C0">
              <w:t xml:space="preserve">(eq. </w:t>
            </w:r>
            <w:r w:rsidR="00B96CDB" w:rsidRPr="00F5113C">
              <w:fldChar w:fldCharType="begin"/>
            </w:r>
            <w:r w:rsidR="00B96CDB" w:rsidRPr="006401C0">
              <w:instrText xml:space="preserve"> SEQ Equation \* ARABIC </w:instrText>
            </w:r>
            <w:r w:rsidR="00B96CDB" w:rsidRPr="00F5113C">
              <w:fldChar w:fldCharType="separate"/>
            </w:r>
            <w:r w:rsidR="00B16C50">
              <w:rPr>
                <w:noProof/>
              </w:rPr>
              <w:t>45</w:t>
            </w:r>
            <w:r w:rsidR="00B96CDB" w:rsidRPr="00F5113C">
              <w:rPr>
                <w:noProof/>
              </w:rPr>
              <w:fldChar w:fldCharType="end"/>
            </w:r>
            <w:r w:rsidRPr="006401C0">
              <w:t>)</w:t>
            </w:r>
          </w:p>
        </w:tc>
      </w:tr>
      <w:tr w:rsidR="009E7D47" w:rsidRPr="001F59FB" w14:paraId="12D2315E" w14:textId="77777777" w:rsidTr="008C618A">
        <w:tc>
          <w:tcPr>
            <w:tcW w:w="8005" w:type="dxa"/>
          </w:tcPr>
          <w:p w14:paraId="5D542258" w14:textId="4F503762" w:rsidR="009E7D47" w:rsidRPr="006401C0" w:rsidRDefault="00E04143" w:rsidP="00C6312B">
            <w:pPr>
              <w:pStyle w:val="Caption"/>
            </w:pPr>
            <m:oMathPara>
              <m:oMath>
                <m:sSub>
                  <m:sSubPr>
                    <m:ctrlPr/>
                  </m:sSubPr>
                  <m:e>
                    <m:r>
                      <m:t>NL</m:t>
                    </m:r>
                  </m:e>
                  <m:sub>
                    <m:sSub>
                      <m:sSubPr>
                        <m:ctrlPr/>
                      </m:sSubPr>
                      <m:e>
                        <m:r>
                          <m:t>phy</m:t>
                        </m:r>
                      </m:e>
                      <m:sub>
                        <m:r>
                          <m:t>t</m:t>
                        </m:r>
                      </m:sub>
                    </m:sSub>
                  </m:sub>
                </m:sSub>
                <m:r>
                  <m:t>=</m:t>
                </m:r>
                <m:sSub>
                  <m:sSubPr>
                    <m:ctrlPr/>
                  </m:sSubPr>
                  <m:e>
                    <m:r>
                      <m:t>E</m:t>
                    </m:r>
                  </m:e>
                  <m:sub>
                    <m:r>
                      <m:t>t</m:t>
                    </m:r>
                  </m:sub>
                </m:sSub>
                <m:r>
                  <m:t>-</m:t>
                </m:r>
                <m:sSub>
                  <m:sSubPr>
                    <m:ctrlPr/>
                  </m:sSubPr>
                  <m:e>
                    <m:r>
                      <m:t>P</m:t>
                    </m:r>
                  </m:e>
                  <m:sub>
                    <m:r>
                      <m:t>t</m:t>
                    </m:r>
                  </m:sub>
                </m:sSub>
                <m:r>
                  <m:t xml:space="preserve">    </m:t>
                </m:r>
              </m:oMath>
            </m:oMathPara>
          </w:p>
        </w:tc>
        <w:tc>
          <w:tcPr>
            <w:tcW w:w="1065" w:type="dxa"/>
          </w:tcPr>
          <w:p w14:paraId="7FB661C8" w14:textId="6195179D" w:rsidR="009E7D47" w:rsidRPr="006401C0" w:rsidRDefault="009E7D47" w:rsidP="00C6312B">
            <w:pPr>
              <w:pStyle w:val="Caption"/>
            </w:pPr>
            <w:r w:rsidRPr="006401C0">
              <w:t xml:space="preserve">(eq. </w:t>
            </w:r>
            <w:r w:rsidR="00B96CDB" w:rsidRPr="00F5113C">
              <w:fldChar w:fldCharType="begin"/>
            </w:r>
            <w:r w:rsidR="00B96CDB" w:rsidRPr="006401C0">
              <w:instrText xml:space="preserve"> SEQ Equation \* ARABIC </w:instrText>
            </w:r>
            <w:r w:rsidR="00B96CDB" w:rsidRPr="00F5113C">
              <w:fldChar w:fldCharType="separate"/>
            </w:r>
            <w:r w:rsidR="00B16C50">
              <w:rPr>
                <w:noProof/>
              </w:rPr>
              <w:t>46</w:t>
            </w:r>
            <w:r w:rsidR="00B96CDB" w:rsidRPr="00F5113C">
              <w:rPr>
                <w:noProof/>
              </w:rPr>
              <w:fldChar w:fldCharType="end"/>
            </w:r>
            <w:r w:rsidRPr="006401C0">
              <w:t>)</w:t>
            </w:r>
          </w:p>
        </w:tc>
      </w:tr>
    </w:tbl>
    <w:p w14:paraId="301BCA5F" w14:textId="3F6EDE27" w:rsidR="00550A96" w:rsidRPr="00F5113C" w:rsidRDefault="009E7D47" w:rsidP="009E7D47">
      <w:pPr>
        <w:jc w:val="right"/>
      </w:pPr>
      <w:r w:rsidRPr="00F5113C">
        <w:tab/>
      </w:r>
      <w:r w:rsidR="00A62647">
        <w:t xml:space="preserve">                    </w:t>
      </w:r>
      <w:r w:rsidR="00550A96" w:rsidRPr="00F5113C">
        <w:t xml:space="preserve"> </w:t>
      </w:r>
    </w:p>
    <w:p w14:paraId="4BD11065" w14:textId="77777777" w:rsidR="00550A96" w:rsidRPr="00F5113C" w:rsidRDefault="00550A96" w:rsidP="00923B91">
      <w:pPr>
        <w:jc w:val="both"/>
      </w:pPr>
    </w:p>
    <w:p w14:paraId="3E33532C" w14:textId="77777777" w:rsidR="00550A96" w:rsidRPr="00F5113C" w:rsidRDefault="00550A96" w:rsidP="00923B91">
      <w:pPr>
        <w:jc w:val="both"/>
      </w:pPr>
      <w:r w:rsidRPr="00F5113C">
        <w:t>An adjustment variable reconciles the difference between total water loss calculations and San Juan-Chama loss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9E7D47" w:rsidRPr="001F59FB" w14:paraId="54387D25" w14:textId="77777777" w:rsidTr="008C618A">
        <w:tc>
          <w:tcPr>
            <w:tcW w:w="8005" w:type="dxa"/>
          </w:tcPr>
          <w:p w14:paraId="40D99444" w14:textId="30DC746C" w:rsidR="009E7D47" w:rsidRPr="001F59FB" w:rsidRDefault="009E7D47" w:rsidP="00C6312B">
            <w:pPr>
              <w:pStyle w:val="Caption"/>
            </w:pPr>
            <m:oMathPara>
              <m:oMath>
                <m:r>
                  <m:t xml:space="preserve"> </m:t>
                </m:r>
                <m:sSub>
                  <m:sSubPr>
                    <m:ctrlPr/>
                  </m:sSubPr>
                  <m:e>
                    <m:r>
                      <m:t>NL</m:t>
                    </m:r>
                  </m:e>
                  <m:sub>
                    <m:sSub>
                      <m:sSubPr>
                        <m:ctrlPr/>
                      </m:sSubPr>
                      <m:e>
                        <m:r>
                          <m:t>adj</m:t>
                        </m:r>
                      </m:e>
                      <m:sub>
                        <m:r>
                          <m:t>t</m:t>
                        </m:r>
                      </m:sub>
                    </m:sSub>
                  </m:sub>
                </m:sSub>
                <m:r>
                  <m:t>=</m:t>
                </m:r>
                <m:sSub>
                  <m:sSubPr>
                    <m:ctrlPr/>
                  </m:sSubPr>
                  <m:e>
                    <m:r>
                      <m:t>NL</m:t>
                    </m:r>
                  </m:e>
                  <m:sub>
                    <m:sSub>
                      <m:sSubPr>
                        <m:ctrlPr/>
                      </m:sSubPr>
                      <m:e>
                        <m:r>
                          <m:t>phy</m:t>
                        </m:r>
                      </m:e>
                      <m:sub>
                        <m:r>
                          <m:t>t</m:t>
                        </m:r>
                      </m:sub>
                    </m:sSub>
                  </m:sub>
                </m:sSub>
                <m:r>
                  <m:t>-</m:t>
                </m:r>
                <m:sSub>
                  <m:sSubPr>
                    <m:ctrlPr/>
                  </m:sSubPr>
                  <m:e>
                    <m:r>
                      <m:t>NL</m:t>
                    </m:r>
                  </m:e>
                  <m:sub>
                    <m:sSub>
                      <m:sSubPr>
                        <m:ctrlPr/>
                      </m:sSubPr>
                      <m:e>
                        <m:r>
                          <m:t>SJC</m:t>
                        </m:r>
                      </m:e>
                      <m:sub>
                        <m:r>
                          <m:t>t</m:t>
                        </m:r>
                      </m:sub>
                    </m:sSub>
                  </m:sub>
                </m:sSub>
                <m:r>
                  <m:t xml:space="preserve">   </m:t>
                </m:r>
              </m:oMath>
            </m:oMathPara>
          </w:p>
        </w:tc>
        <w:tc>
          <w:tcPr>
            <w:tcW w:w="1065" w:type="dxa"/>
          </w:tcPr>
          <w:p w14:paraId="7619BB6F" w14:textId="08048C4A" w:rsidR="009E7D47" w:rsidRPr="006401C0" w:rsidRDefault="009E7D47" w:rsidP="00C6312B">
            <w:pPr>
              <w:pStyle w:val="Caption"/>
            </w:pPr>
            <w:r w:rsidRPr="006401C0">
              <w:t xml:space="preserve">(eq. </w:t>
            </w:r>
            <w:r w:rsidR="00B96CDB" w:rsidRPr="00F5113C">
              <w:fldChar w:fldCharType="begin"/>
            </w:r>
            <w:r w:rsidR="00B96CDB" w:rsidRPr="006401C0">
              <w:instrText xml:space="preserve"> SEQ Equation \* ARABIC </w:instrText>
            </w:r>
            <w:r w:rsidR="00B96CDB" w:rsidRPr="00F5113C">
              <w:fldChar w:fldCharType="separate"/>
            </w:r>
            <w:r w:rsidR="00B16C50">
              <w:rPr>
                <w:noProof/>
              </w:rPr>
              <w:t>47</w:t>
            </w:r>
            <w:r w:rsidR="00B96CDB" w:rsidRPr="00F5113C">
              <w:rPr>
                <w:noProof/>
              </w:rPr>
              <w:fldChar w:fldCharType="end"/>
            </w:r>
            <w:r w:rsidRPr="006401C0">
              <w:t>)</w:t>
            </w:r>
          </w:p>
        </w:tc>
      </w:tr>
    </w:tbl>
    <w:p w14:paraId="6145CF89" w14:textId="38C2EF32" w:rsidR="00C615F7" w:rsidRPr="00F5113C" w:rsidRDefault="00A62647" w:rsidP="00550A96">
      <w:pPr>
        <w:jc w:val="right"/>
      </w:pPr>
      <w:r>
        <w:t xml:space="preserve">                        </w:t>
      </w:r>
      <w:r w:rsidR="00550A96" w:rsidRPr="00F5113C">
        <w:t xml:space="preserve"> </w:t>
      </w:r>
    </w:p>
    <w:p w14:paraId="6089B17B" w14:textId="3E36711B" w:rsidR="00C615F7" w:rsidRDefault="00C615F7" w:rsidP="00923B91">
      <w:pPr>
        <w:pStyle w:val="BodyText"/>
        <w:spacing w:line="240" w:lineRule="auto"/>
        <w:jc w:val="both"/>
      </w:pPr>
      <w:r w:rsidRPr="00F5113C">
        <w:lastRenderedPageBreak/>
        <w:t>This adjustment factor reconciles any unidentified loss due to evaporation or inaccuracies in gage measurements.</w:t>
      </w:r>
    </w:p>
    <w:p w14:paraId="7DCBDA2B" w14:textId="77777777" w:rsidR="00E642BF" w:rsidRDefault="00E642BF" w:rsidP="00923B91">
      <w:pPr>
        <w:pStyle w:val="BodyText"/>
        <w:spacing w:line="240" w:lineRule="auto"/>
        <w:jc w:val="both"/>
      </w:pPr>
    </w:p>
    <w:p w14:paraId="4ADB73BA" w14:textId="23EDE9D5" w:rsidR="00744FDC" w:rsidRPr="00744FDC" w:rsidRDefault="006857D4" w:rsidP="00851817">
      <w:pPr>
        <w:pStyle w:val="Heading1"/>
      </w:pPr>
      <w:bookmarkStart w:id="116" w:name="_Toc94192709"/>
      <w:bookmarkStart w:id="117" w:name="_Toc167881537"/>
      <w:r>
        <w:t>El</w:t>
      </w:r>
      <w:r w:rsidR="00744FDC" w:rsidRPr="00744FDC">
        <w:t xml:space="preserve"> V</w:t>
      </w:r>
      <w:r>
        <w:t>ado</w:t>
      </w:r>
      <w:r w:rsidR="00744FDC" w:rsidRPr="00744FDC">
        <w:t xml:space="preserve"> R</w:t>
      </w:r>
      <w:r>
        <w:t>eservoir</w:t>
      </w:r>
      <w:bookmarkEnd w:id="116"/>
      <w:bookmarkEnd w:id="117"/>
    </w:p>
    <w:p w14:paraId="5FF391A4" w14:textId="197A9943" w:rsidR="00744FDC" w:rsidRPr="00F5113C" w:rsidRDefault="00744FDC" w:rsidP="00923B91">
      <w:pPr>
        <w:pStyle w:val="BodyText"/>
        <w:spacing w:line="240" w:lineRule="auto"/>
        <w:jc w:val="both"/>
      </w:pPr>
      <w:r w:rsidRPr="00F5113C">
        <w:t xml:space="preserve">El Vado Dam was completed in 1939 and originally constructed to provide conservation storage for a supplemental irrigation supply for </w:t>
      </w:r>
      <w:r w:rsidR="007B3EC3" w:rsidRPr="00F5113C">
        <w:t xml:space="preserve">Middle Rio Grande Conservancy District (MRGCD) </w:t>
      </w:r>
      <w:r w:rsidRPr="00F5113C">
        <w:t>lands along the Rio Grande from Cochiti Reservoir to below Socorro, New Mexico. Because El Vado Dam was constructed after 1929, operation of the reservoir for storage and release of Rio Grande water is subject to the Rio Grande Compact. Water imported into the Rio Grande Basin through the San Juan-Chama Project and stored in El Vado Reservoir is not subject to the storage and release restrictions of the Rio Grande Compact.</w:t>
      </w:r>
    </w:p>
    <w:p w14:paraId="280B34CD" w14:textId="6B8B4EE5" w:rsidR="00120FC9" w:rsidRDefault="00470600" w:rsidP="00F94B31">
      <w:pPr>
        <w:pStyle w:val="Heading2"/>
      </w:pPr>
      <w:bookmarkStart w:id="118" w:name="_Toc94192710"/>
      <w:bookmarkStart w:id="119" w:name="_Toc167881538"/>
      <w:r>
        <w:t xml:space="preserve">Storage </w:t>
      </w:r>
      <w:r w:rsidR="00120FC9">
        <w:t>Accounts</w:t>
      </w:r>
      <w:bookmarkEnd w:id="118"/>
      <w:bookmarkEnd w:id="119"/>
    </w:p>
    <w:p w14:paraId="63A33761" w14:textId="3942C0D8" w:rsidR="00470600" w:rsidRPr="00F5113C" w:rsidRDefault="00470600" w:rsidP="00923B91">
      <w:pPr>
        <w:pStyle w:val="BodyText"/>
        <w:spacing w:line="240" w:lineRule="auto"/>
        <w:jc w:val="both"/>
      </w:pPr>
      <w:r w:rsidRPr="00F5113C">
        <w:t xml:space="preserve">El Vado reservoir </w:t>
      </w:r>
      <w:r w:rsidR="00CA181E" w:rsidRPr="00F5113C">
        <w:t>has six storage accounts for native Rio Grande water and 21 storage accounts for San Juan</w:t>
      </w:r>
      <w:r w:rsidR="002B15D7">
        <w:t>-</w:t>
      </w:r>
      <w:r w:rsidR="00CA181E" w:rsidRPr="00F5113C">
        <w:t>Chama</w:t>
      </w:r>
      <w:r w:rsidR="00214487" w:rsidRPr="00F5113C">
        <w:t xml:space="preserve"> (</w:t>
      </w:r>
      <w:r w:rsidR="00AA3FFE" w:rsidRPr="00A93DF3">
        <w:rPr>
          <w:bCs/>
        </w:rPr>
        <w:fldChar w:fldCharType="begin"/>
      </w:r>
      <w:r w:rsidR="00AA3FFE" w:rsidRPr="00A93DF3">
        <w:rPr>
          <w:bCs/>
        </w:rPr>
        <w:instrText xml:space="preserve"> REF _Ref94160055 \h  \* MERGEFORMAT </w:instrText>
      </w:r>
      <w:r w:rsidR="00AA3FFE" w:rsidRPr="00A93DF3">
        <w:rPr>
          <w:bCs/>
        </w:rPr>
      </w:r>
      <w:r w:rsidR="00AA3FFE" w:rsidRPr="00A93DF3">
        <w:rPr>
          <w:bCs/>
        </w:rPr>
        <w:fldChar w:fldCharType="separate"/>
      </w:r>
      <w:r w:rsidR="00B16C50" w:rsidRPr="00B16C50">
        <w:rPr>
          <w:bCs/>
        </w:rPr>
        <w:t xml:space="preserve">Table </w:t>
      </w:r>
      <w:r w:rsidR="00B16C50" w:rsidRPr="00B16C50">
        <w:rPr>
          <w:bCs/>
          <w:noProof/>
        </w:rPr>
        <w:t>9</w:t>
      </w:r>
      <w:r w:rsidR="00AA3FFE" w:rsidRPr="00A93DF3">
        <w:rPr>
          <w:bCs/>
        </w:rPr>
        <w:fldChar w:fldCharType="end"/>
      </w:r>
      <w:r w:rsidR="00214487" w:rsidRPr="00F5113C">
        <w:t>)</w:t>
      </w:r>
      <w:r w:rsidR="00CA181E" w:rsidRPr="00F5113C">
        <w:t>.</w:t>
      </w:r>
      <w:r w:rsidR="00A62647">
        <w:t xml:space="preserve"> </w:t>
      </w:r>
      <w:r w:rsidR="00CA181E" w:rsidRPr="00F5113C">
        <w:t>Rio Grande accounts include a Compact Debit account for storage of New Mexico credit water</w:t>
      </w:r>
      <w:r w:rsidR="00C52C9C" w:rsidRPr="00F5113C">
        <w:t xml:space="preserve"> (CompactDebit)</w:t>
      </w:r>
      <w:r w:rsidR="007B3EC3" w:rsidRPr="00F5113C">
        <w:t xml:space="preserve">, storage for release </w:t>
      </w:r>
      <w:r w:rsidR="00C52C9C" w:rsidRPr="00F5113C">
        <w:t>to meet Endangered Species Act c</w:t>
      </w:r>
      <w:r w:rsidR="007B3EC3" w:rsidRPr="00F5113C">
        <w:t>ompliance</w:t>
      </w:r>
      <w:r w:rsidR="00C52C9C" w:rsidRPr="00F5113C">
        <w:t xml:space="preserve"> (</w:t>
      </w:r>
      <w:proofErr w:type="spellStart"/>
      <w:r w:rsidR="00C52C9C" w:rsidRPr="00F5113C">
        <w:t>SupplementalESA</w:t>
      </w:r>
      <w:proofErr w:type="spellEnd"/>
      <w:r w:rsidR="00C52C9C" w:rsidRPr="00F5113C">
        <w:t>)</w:t>
      </w:r>
      <w:r w:rsidR="007B3EC3" w:rsidRPr="00F5113C">
        <w:t>, storage associated with the water rights of the six Middle Rio Grande Pueblos</w:t>
      </w:r>
      <w:r w:rsidR="00C52C9C" w:rsidRPr="00F5113C">
        <w:t xml:space="preserve"> (PandP)</w:t>
      </w:r>
      <w:r w:rsidR="007B3EC3" w:rsidRPr="00F5113C">
        <w:t>, and two MRGCD accounts for storing water when Article VII is not in effect and for release during droughts</w:t>
      </w:r>
      <w:r w:rsidR="00C52C9C" w:rsidRPr="00F5113C">
        <w:t xml:space="preserve"> (</w:t>
      </w:r>
      <w:proofErr w:type="spellStart"/>
      <w:r w:rsidR="00C52C9C" w:rsidRPr="00F5113C">
        <w:t>MRGCDoutofArticleVII</w:t>
      </w:r>
      <w:proofErr w:type="spellEnd"/>
      <w:r w:rsidR="00C52C9C" w:rsidRPr="00F5113C">
        <w:t xml:space="preserve">, </w:t>
      </w:r>
      <w:proofErr w:type="spellStart"/>
      <w:r w:rsidR="00C52C9C" w:rsidRPr="00F5113C">
        <w:t>MRGCDDrought</w:t>
      </w:r>
      <w:proofErr w:type="spellEnd"/>
      <w:r w:rsidR="00C52C9C" w:rsidRPr="00F5113C">
        <w:t>)</w:t>
      </w:r>
      <w:r w:rsidR="007B3EC3" w:rsidRPr="00F5113C">
        <w:t>.</w:t>
      </w:r>
      <w:r w:rsidR="00A62647">
        <w:t xml:space="preserve"> </w:t>
      </w:r>
      <w:r w:rsidR="007B3EC3" w:rsidRPr="00F5113C">
        <w:t>San Juan</w:t>
      </w:r>
      <w:r w:rsidR="002B15D7">
        <w:t>-</w:t>
      </w:r>
      <w:r w:rsidR="007B3EC3" w:rsidRPr="00F5113C">
        <w:t>Chama accounts include the MRGCD and various contractors</w:t>
      </w:r>
      <w:r w:rsidR="00F70823" w:rsidRPr="00F5113C">
        <w:t xml:space="preserve"> for direct use or to exchange for native Rio Grande water and/or replenish losses associated with groundwater pumping</w:t>
      </w:r>
      <w:r w:rsidR="004F3D58" w:rsidRPr="00F5113C">
        <w:t>.</w:t>
      </w:r>
    </w:p>
    <w:p w14:paraId="2DB73F11" w14:textId="3A4100A2" w:rsidR="00AB38E8" w:rsidRDefault="00AB38E8" w:rsidP="00C6312B">
      <w:pPr>
        <w:pStyle w:val="Caption"/>
      </w:pPr>
      <w:bookmarkStart w:id="120" w:name="_Ref94160055"/>
      <w:bookmarkStart w:id="121" w:name="_Toc167881573"/>
      <w:r>
        <w:t xml:space="preserve">Table </w:t>
      </w:r>
      <w:fldSimple w:instr=" SEQ Table \* ARABIC ">
        <w:r w:rsidR="00B16C50">
          <w:rPr>
            <w:noProof/>
          </w:rPr>
          <w:t>9</w:t>
        </w:r>
      </w:fldSimple>
      <w:bookmarkEnd w:id="120"/>
      <w:r w:rsidR="002E3D75">
        <w:rPr>
          <w:noProof/>
        </w:rPr>
        <w:t>.</w:t>
      </w:r>
      <w:r w:rsidR="00C06ABF">
        <w:tab/>
      </w:r>
      <w:r>
        <w:t>Storage Accounts in El Vado R</w:t>
      </w:r>
      <w:r w:rsidR="00470600">
        <w:t>eservoi</w:t>
      </w:r>
      <w:r w:rsidR="00F70823">
        <w:t>r</w:t>
      </w:r>
      <w:bookmarkEnd w:id="121"/>
    </w:p>
    <w:tbl>
      <w:tblPr>
        <w:tblStyle w:val="TableGrid"/>
        <w:tblW w:w="0" w:type="auto"/>
        <w:jc w:val="center"/>
        <w:tblLook w:val="04A0" w:firstRow="1" w:lastRow="0" w:firstColumn="1" w:lastColumn="0" w:noHBand="0" w:noVBand="1"/>
      </w:tblPr>
      <w:tblGrid>
        <w:gridCol w:w="1816"/>
        <w:gridCol w:w="2016"/>
        <w:gridCol w:w="2469"/>
      </w:tblGrid>
      <w:tr w:rsidR="00470600" w:rsidRPr="005F64DC" w14:paraId="56C815C1" w14:textId="1FBCFE37" w:rsidTr="005F64DC">
        <w:trPr>
          <w:jc w:val="center"/>
        </w:trPr>
        <w:tc>
          <w:tcPr>
            <w:tcW w:w="0" w:type="auto"/>
            <w:shd w:val="clear" w:color="auto" w:fill="1F3864" w:themeFill="accent1" w:themeFillShade="80"/>
          </w:tcPr>
          <w:p w14:paraId="0A33AAE4" w14:textId="63CAE3A3" w:rsidR="00470600" w:rsidRPr="005F64DC" w:rsidRDefault="00470600" w:rsidP="00E566D8">
            <w:pPr>
              <w:pStyle w:val="BodyText"/>
              <w:spacing w:line="240" w:lineRule="auto"/>
              <w:rPr>
                <w:b/>
                <w:sz w:val="24"/>
                <w:szCs w:val="24"/>
              </w:rPr>
            </w:pPr>
            <w:r w:rsidRPr="005F64DC">
              <w:rPr>
                <w:b/>
                <w:sz w:val="24"/>
                <w:szCs w:val="24"/>
              </w:rPr>
              <w:t>Water Type</w:t>
            </w:r>
          </w:p>
        </w:tc>
        <w:tc>
          <w:tcPr>
            <w:tcW w:w="0" w:type="auto"/>
            <w:gridSpan w:val="2"/>
            <w:shd w:val="clear" w:color="auto" w:fill="1F3864" w:themeFill="accent1" w:themeFillShade="80"/>
          </w:tcPr>
          <w:p w14:paraId="307134C3" w14:textId="0B75E16A" w:rsidR="00470600" w:rsidRPr="005F64DC" w:rsidRDefault="00470600" w:rsidP="00E566D8">
            <w:pPr>
              <w:pStyle w:val="BodyText"/>
              <w:spacing w:line="240" w:lineRule="auto"/>
              <w:jc w:val="center"/>
              <w:rPr>
                <w:b/>
                <w:sz w:val="24"/>
                <w:szCs w:val="24"/>
              </w:rPr>
            </w:pPr>
            <w:r w:rsidRPr="005F64DC">
              <w:rPr>
                <w:b/>
                <w:sz w:val="24"/>
                <w:szCs w:val="24"/>
              </w:rPr>
              <w:t>Account</w:t>
            </w:r>
          </w:p>
        </w:tc>
      </w:tr>
      <w:tr w:rsidR="00470600" w:rsidRPr="005F64DC" w14:paraId="4752B936" w14:textId="0201D9D6" w:rsidTr="005F64DC">
        <w:trPr>
          <w:jc w:val="center"/>
        </w:trPr>
        <w:tc>
          <w:tcPr>
            <w:tcW w:w="0" w:type="auto"/>
            <w:tcBorders>
              <w:bottom w:val="single" w:sz="4" w:space="0" w:color="auto"/>
            </w:tcBorders>
            <w:shd w:val="clear" w:color="auto" w:fill="D9E2F3" w:themeFill="accent1" w:themeFillTint="33"/>
            <w:vAlign w:val="center"/>
          </w:tcPr>
          <w:p w14:paraId="54F77676" w14:textId="2C8A48D9" w:rsidR="00470600" w:rsidRPr="005F64DC" w:rsidRDefault="00470600" w:rsidP="00E566D8">
            <w:pPr>
              <w:pStyle w:val="BodyText"/>
              <w:spacing w:line="240" w:lineRule="auto"/>
              <w:rPr>
                <w:sz w:val="24"/>
                <w:szCs w:val="24"/>
              </w:rPr>
            </w:pPr>
            <w:r w:rsidRPr="005F64DC">
              <w:rPr>
                <w:sz w:val="24"/>
                <w:szCs w:val="24"/>
              </w:rPr>
              <w:t>Rio Grande</w:t>
            </w:r>
          </w:p>
        </w:tc>
        <w:tc>
          <w:tcPr>
            <w:tcW w:w="0" w:type="auto"/>
            <w:gridSpan w:val="2"/>
            <w:tcBorders>
              <w:bottom w:val="single" w:sz="4" w:space="0" w:color="auto"/>
            </w:tcBorders>
            <w:shd w:val="clear" w:color="auto" w:fill="D9E2F3" w:themeFill="accent1" w:themeFillTint="33"/>
          </w:tcPr>
          <w:p w14:paraId="1C0E94AD" w14:textId="0EF0E397" w:rsidR="00470600" w:rsidRPr="005F64DC" w:rsidRDefault="00470600" w:rsidP="00E566D8">
            <w:pPr>
              <w:pStyle w:val="BodyText"/>
              <w:spacing w:line="240" w:lineRule="auto"/>
              <w:rPr>
                <w:sz w:val="24"/>
                <w:szCs w:val="24"/>
              </w:rPr>
            </w:pPr>
            <w:r w:rsidRPr="005F64DC">
              <w:rPr>
                <w:sz w:val="24"/>
                <w:szCs w:val="24"/>
              </w:rPr>
              <w:t>CompactDebit</w:t>
            </w:r>
            <w:r w:rsidRPr="005F64DC">
              <w:rPr>
                <w:sz w:val="24"/>
                <w:szCs w:val="24"/>
              </w:rPr>
              <w:br/>
            </w:r>
            <w:proofErr w:type="spellStart"/>
            <w:r w:rsidRPr="005F64DC">
              <w:rPr>
                <w:sz w:val="24"/>
                <w:szCs w:val="24"/>
              </w:rPr>
              <w:t>MRGCDDrought</w:t>
            </w:r>
            <w:proofErr w:type="spellEnd"/>
            <w:r w:rsidRPr="005F64DC">
              <w:rPr>
                <w:sz w:val="24"/>
                <w:szCs w:val="24"/>
              </w:rPr>
              <w:br/>
            </w:r>
            <w:proofErr w:type="spellStart"/>
            <w:r w:rsidRPr="005F64DC">
              <w:rPr>
                <w:sz w:val="24"/>
                <w:szCs w:val="24"/>
              </w:rPr>
              <w:t>MRGCDoutofArticleVII</w:t>
            </w:r>
            <w:proofErr w:type="spellEnd"/>
            <w:r w:rsidRPr="005F64DC">
              <w:rPr>
                <w:sz w:val="24"/>
                <w:szCs w:val="24"/>
              </w:rPr>
              <w:br/>
              <w:t>PandP</w:t>
            </w:r>
            <w:r w:rsidRPr="005F64DC">
              <w:rPr>
                <w:sz w:val="24"/>
                <w:szCs w:val="24"/>
              </w:rPr>
              <w:br/>
            </w:r>
            <w:proofErr w:type="spellStart"/>
            <w:r w:rsidRPr="005F64DC">
              <w:rPr>
                <w:sz w:val="24"/>
                <w:szCs w:val="24"/>
              </w:rPr>
              <w:t>RioGrande</w:t>
            </w:r>
            <w:proofErr w:type="spellEnd"/>
            <w:r w:rsidRPr="005F64DC">
              <w:rPr>
                <w:sz w:val="24"/>
                <w:szCs w:val="24"/>
              </w:rPr>
              <w:br/>
            </w:r>
            <w:proofErr w:type="spellStart"/>
            <w:r w:rsidRPr="005F64DC">
              <w:rPr>
                <w:sz w:val="24"/>
                <w:szCs w:val="24"/>
              </w:rPr>
              <w:t>SupplementalESA</w:t>
            </w:r>
            <w:proofErr w:type="spellEnd"/>
          </w:p>
        </w:tc>
      </w:tr>
      <w:tr w:rsidR="00470600" w:rsidRPr="005F64DC" w14:paraId="1FB5AC27" w14:textId="766A7196" w:rsidTr="005F64DC">
        <w:trPr>
          <w:trHeight w:val="2690"/>
          <w:jc w:val="center"/>
        </w:trPr>
        <w:tc>
          <w:tcPr>
            <w:tcW w:w="0" w:type="auto"/>
            <w:tcBorders>
              <w:top w:val="single" w:sz="4" w:space="0" w:color="auto"/>
              <w:bottom w:val="single" w:sz="18" w:space="0" w:color="1F3864" w:themeColor="accent1" w:themeShade="80"/>
              <w:right w:val="single" w:sz="4" w:space="0" w:color="auto"/>
            </w:tcBorders>
            <w:vAlign w:val="center"/>
          </w:tcPr>
          <w:p w14:paraId="4B98281B" w14:textId="2D7D3B01" w:rsidR="00470600" w:rsidRPr="005F64DC" w:rsidRDefault="00470600" w:rsidP="00E566D8">
            <w:pPr>
              <w:pStyle w:val="BodyText"/>
              <w:spacing w:line="240" w:lineRule="auto"/>
              <w:rPr>
                <w:sz w:val="24"/>
                <w:szCs w:val="24"/>
              </w:rPr>
            </w:pPr>
            <w:r w:rsidRPr="005F64DC">
              <w:rPr>
                <w:sz w:val="24"/>
                <w:szCs w:val="24"/>
              </w:rPr>
              <w:t>San Juan Chama</w:t>
            </w:r>
          </w:p>
        </w:tc>
        <w:tc>
          <w:tcPr>
            <w:tcW w:w="0" w:type="auto"/>
            <w:tcBorders>
              <w:top w:val="single" w:sz="4" w:space="0" w:color="auto"/>
              <w:left w:val="single" w:sz="4" w:space="0" w:color="auto"/>
              <w:bottom w:val="single" w:sz="18" w:space="0" w:color="1F3864" w:themeColor="accent1" w:themeShade="80"/>
              <w:right w:val="single" w:sz="4" w:space="0" w:color="auto"/>
            </w:tcBorders>
          </w:tcPr>
          <w:p w14:paraId="27476555" w14:textId="6C915DBA" w:rsidR="00470600" w:rsidRPr="005F64DC" w:rsidRDefault="00470600" w:rsidP="005F64DC">
            <w:pPr>
              <w:pStyle w:val="BodyText"/>
              <w:spacing w:line="240" w:lineRule="auto"/>
              <w:rPr>
                <w:sz w:val="24"/>
                <w:szCs w:val="24"/>
              </w:rPr>
            </w:pPr>
            <w:proofErr w:type="spellStart"/>
            <w:r w:rsidRPr="005F64DC">
              <w:rPr>
                <w:sz w:val="24"/>
                <w:szCs w:val="24"/>
              </w:rPr>
              <w:t>AamodtSettlement</w:t>
            </w:r>
            <w:proofErr w:type="spellEnd"/>
            <w:r w:rsidRPr="005F64DC">
              <w:rPr>
                <w:sz w:val="24"/>
                <w:szCs w:val="24"/>
              </w:rPr>
              <w:br/>
              <w:t>Albuquerque</w:t>
            </w:r>
            <w:r w:rsidRPr="005F64DC">
              <w:rPr>
                <w:sz w:val="24"/>
                <w:szCs w:val="24"/>
              </w:rPr>
              <w:br/>
              <w:t>Belen</w:t>
            </w:r>
            <w:r w:rsidRPr="005F64DC">
              <w:rPr>
                <w:sz w:val="24"/>
                <w:szCs w:val="24"/>
              </w:rPr>
              <w:br/>
              <w:t>Bernalillo</w:t>
            </w:r>
            <w:r w:rsidRPr="005F64DC">
              <w:rPr>
                <w:sz w:val="24"/>
                <w:szCs w:val="24"/>
              </w:rPr>
              <w:br/>
              <w:t>Combined</w:t>
            </w:r>
            <w:r w:rsidRPr="005F64DC">
              <w:rPr>
                <w:sz w:val="24"/>
                <w:szCs w:val="24"/>
              </w:rPr>
              <w:br/>
            </w:r>
            <w:proofErr w:type="spellStart"/>
            <w:r w:rsidRPr="005F64DC">
              <w:rPr>
                <w:sz w:val="24"/>
                <w:szCs w:val="24"/>
              </w:rPr>
              <w:t>ElPrado</w:t>
            </w:r>
            <w:proofErr w:type="spellEnd"/>
            <w:r w:rsidRPr="005F64DC">
              <w:rPr>
                <w:sz w:val="24"/>
                <w:szCs w:val="24"/>
              </w:rPr>
              <w:br/>
              <w:t>Espanola</w:t>
            </w:r>
            <w:r w:rsidRPr="005F64DC">
              <w:rPr>
                <w:sz w:val="24"/>
                <w:szCs w:val="24"/>
              </w:rPr>
              <w:br/>
            </w:r>
            <w:r w:rsidR="000636A6">
              <w:rPr>
                <w:sz w:val="24"/>
                <w:szCs w:val="24"/>
              </w:rPr>
              <w:t>Jicarilla</w:t>
            </w:r>
            <w:r w:rsidRPr="005F64DC">
              <w:rPr>
                <w:sz w:val="24"/>
                <w:szCs w:val="24"/>
              </w:rPr>
              <w:br/>
            </w:r>
            <w:proofErr w:type="spellStart"/>
            <w:r w:rsidRPr="005F64DC">
              <w:rPr>
                <w:sz w:val="24"/>
                <w:szCs w:val="24"/>
              </w:rPr>
              <w:t>LosAlamos</w:t>
            </w:r>
            <w:proofErr w:type="spellEnd"/>
            <w:r w:rsidRPr="005F64DC">
              <w:rPr>
                <w:sz w:val="24"/>
                <w:szCs w:val="24"/>
              </w:rPr>
              <w:br/>
            </w:r>
            <w:proofErr w:type="spellStart"/>
            <w:r w:rsidRPr="005F64DC">
              <w:rPr>
                <w:sz w:val="24"/>
                <w:szCs w:val="24"/>
              </w:rPr>
              <w:t>LosLunas</w:t>
            </w:r>
            <w:proofErr w:type="spellEnd"/>
            <w:r w:rsidRPr="005F64DC">
              <w:rPr>
                <w:sz w:val="24"/>
                <w:szCs w:val="24"/>
              </w:rPr>
              <w:br/>
              <w:t>MRGCD</w:t>
            </w:r>
            <w:r w:rsidRPr="005F64DC">
              <w:rPr>
                <w:sz w:val="24"/>
                <w:szCs w:val="24"/>
              </w:rPr>
              <w:br/>
            </w:r>
          </w:p>
        </w:tc>
        <w:tc>
          <w:tcPr>
            <w:tcW w:w="0" w:type="auto"/>
            <w:tcBorders>
              <w:top w:val="single" w:sz="4" w:space="0" w:color="auto"/>
              <w:left w:val="single" w:sz="4" w:space="0" w:color="auto"/>
              <w:bottom w:val="single" w:sz="18" w:space="0" w:color="1F3864" w:themeColor="accent1" w:themeShade="80"/>
            </w:tcBorders>
          </w:tcPr>
          <w:p w14:paraId="3D037F98" w14:textId="39873F48" w:rsidR="00470600" w:rsidRPr="005F64DC" w:rsidRDefault="00A3243C" w:rsidP="00470600">
            <w:pPr>
              <w:pStyle w:val="BodyText"/>
              <w:spacing w:line="240" w:lineRule="auto"/>
              <w:rPr>
                <w:sz w:val="24"/>
                <w:szCs w:val="24"/>
              </w:rPr>
            </w:pPr>
            <w:proofErr w:type="spellStart"/>
            <w:r w:rsidRPr="005F64DC">
              <w:rPr>
                <w:sz w:val="24"/>
                <w:szCs w:val="24"/>
              </w:rPr>
              <w:t>OhkayOwingeh</w:t>
            </w:r>
            <w:proofErr w:type="spellEnd"/>
            <w:r w:rsidR="00470600" w:rsidRPr="005F64DC">
              <w:rPr>
                <w:sz w:val="24"/>
                <w:szCs w:val="24"/>
              </w:rPr>
              <w:t xml:space="preserve"> </w:t>
            </w:r>
          </w:p>
          <w:p w14:paraId="7FA36DF4" w14:textId="0DC79749" w:rsidR="00470600" w:rsidRPr="005F64DC" w:rsidRDefault="00470600" w:rsidP="00470600">
            <w:pPr>
              <w:pStyle w:val="BodyText"/>
              <w:spacing w:line="240" w:lineRule="auto"/>
              <w:rPr>
                <w:sz w:val="24"/>
                <w:szCs w:val="24"/>
              </w:rPr>
            </w:pPr>
            <w:r w:rsidRPr="005F64DC">
              <w:rPr>
                <w:sz w:val="24"/>
                <w:szCs w:val="24"/>
              </w:rPr>
              <w:t>PVID</w:t>
            </w:r>
            <w:r w:rsidRPr="005F64DC">
              <w:rPr>
                <w:sz w:val="24"/>
                <w:szCs w:val="24"/>
              </w:rPr>
              <w:br/>
              <w:t>Reclamation</w:t>
            </w:r>
            <w:r w:rsidRPr="005F64DC">
              <w:rPr>
                <w:sz w:val="24"/>
                <w:szCs w:val="24"/>
              </w:rPr>
              <w:br/>
            </w:r>
            <w:proofErr w:type="spellStart"/>
            <w:r w:rsidRPr="005F64DC">
              <w:rPr>
                <w:sz w:val="24"/>
                <w:szCs w:val="24"/>
              </w:rPr>
              <w:t>RedRiver</w:t>
            </w:r>
            <w:proofErr w:type="spellEnd"/>
          </w:p>
          <w:p w14:paraId="6C9475EF" w14:textId="3BBE2460" w:rsidR="00470600" w:rsidRPr="005F64DC" w:rsidRDefault="00470600" w:rsidP="00470600">
            <w:pPr>
              <w:pStyle w:val="BodyText"/>
              <w:spacing w:line="240" w:lineRule="auto"/>
              <w:rPr>
                <w:sz w:val="24"/>
                <w:szCs w:val="24"/>
              </w:rPr>
            </w:pPr>
            <w:proofErr w:type="spellStart"/>
            <w:r w:rsidRPr="005F64DC">
              <w:rPr>
                <w:sz w:val="24"/>
                <w:szCs w:val="24"/>
              </w:rPr>
              <w:t>SantaFeCity</w:t>
            </w:r>
            <w:proofErr w:type="spellEnd"/>
            <w:r w:rsidRPr="005F64DC">
              <w:rPr>
                <w:sz w:val="24"/>
                <w:szCs w:val="24"/>
              </w:rPr>
              <w:br/>
            </w:r>
            <w:proofErr w:type="spellStart"/>
            <w:r w:rsidRPr="005F64DC">
              <w:rPr>
                <w:sz w:val="24"/>
                <w:szCs w:val="24"/>
              </w:rPr>
              <w:t>SantaFeCounty</w:t>
            </w:r>
            <w:proofErr w:type="spellEnd"/>
            <w:r w:rsidRPr="005F64DC">
              <w:rPr>
                <w:sz w:val="24"/>
                <w:szCs w:val="24"/>
              </w:rPr>
              <w:br/>
            </w:r>
            <w:proofErr w:type="spellStart"/>
            <w:r w:rsidRPr="005F64DC">
              <w:rPr>
                <w:sz w:val="24"/>
                <w:szCs w:val="24"/>
              </w:rPr>
              <w:t>TaosPueblo</w:t>
            </w:r>
            <w:proofErr w:type="spellEnd"/>
            <w:r w:rsidRPr="005F64DC">
              <w:rPr>
                <w:sz w:val="24"/>
                <w:szCs w:val="24"/>
              </w:rPr>
              <w:br/>
            </w:r>
            <w:proofErr w:type="spellStart"/>
            <w:r w:rsidRPr="005F64DC">
              <w:rPr>
                <w:sz w:val="24"/>
                <w:szCs w:val="24"/>
              </w:rPr>
              <w:t>TaosSkiValley</w:t>
            </w:r>
            <w:proofErr w:type="spellEnd"/>
            <w:r w:rsidRPr="005F64DC">
              <w:rPr>
                <w:sz w:val="24"/>
                <w:szCs w:val="24"/>
              </w:rPr>
              <w:br/>
            </w:r>
            <w:proofErr w:type="spellStart"/>
            <w:r w:rsidRPr="005F64DC">
              <w:rPr>
                <w:sz w:val="24"/>
                <w:szCs w:val="24"/>
              </w:rPr>
              <w:t>TownofTaos</w:t>
            </w:r>
            <w:proofErr w:type="spellEnd"/>
            <w:r w:rsidRPr="005F64DC">
              <w:rPr>
                <w:sz w:val="24"/>
                <w:szCs w:val="24"/>
              </w:rPr>
              <w:br/>
            </w:r>
            <w:proofErr w:type="spellStart"/>
            <w:r w:rsidRPr="005F64DC">
              <w:rPr>
                <w:sz w:val="24"/>
                <w:szCs w:val="24"/>
              </w:rPr>
              <w:t>TownofTaosSettlement</w:t>
            </w:r>
            <w:proofErr w:type="spellEnd"/>
          </w:p>
        </w:tc>
      </w:tr>
    </w:tbl>
    <w:p w14:paraId="606C072B" w14:textId="2FEBC561" w:rsidR="00744FDC" w:rsidRPr="00744FDC" w:rsidRDefault="006857D4" w:rsidP="00F94B31">
      <w:pPr>
        <w:pStyle w:val="Heading2"/>
      </w:pPr>
      <w:bookmarkStart w:id="122" w:name="_Toc94192711"/>
      <w:bookmarkStart w:id="123" w:name="_Toc167881539"/>
      <w:r>
        <w:lastRenderedPageBreak/>
        <w:t xml:space="preserve">Operation </w:t>
      </w:r>
      <w:r w:rsidR="00F973D6">
        <w:t>f</w:t>
      </w:r>
      <w:r>
        <w:t>or Rio Grande Water</w:t>
      </w:r>
      <w:bookmarkEnd w:id="122"/>
      <w:bookmarkEnd w:id="123"/>
    </w:p>
    <w:p w14:paraId="2B5BD44A" w14:textId="77777777" w:rsidR="00744FDC" w:rsidRPr="00744FDC" w:rsidRDefault="00744FDC" w:rsidP="00923B91">
      <w:pPr>
        <w:pStyle w:val="BodyText"/>
        <w:spacing w:line="240" w:lineRule="auto"/>
        <w:jc w:val="both"/>
        <w:rPr>
          <w:sz w:val="23"/>
        </w:rPr>
      </w:pPr>
      <w:r w:rsidRPr="00744FDC">
        <w:rPr>
          <w:sz w:val="23"/>
        </w:rPr>
        <w:t>The basic concept in operating El Vado Reservoir involves storage of natural inflow that exceeds current MRGCD and other needs below El Vado Dam. The major storage season is during spring runoff; storage can then be released during the irrigation season to users in the Middle Rio Grande Valley as needed.</w:t>
      </w:r>
    </w:p>
    <w:p w14:paraId="00550EB2" w14:textId="3D7A35EB" w:rsidR="00744FDC" w:rsidRPr="00744FDC" w:rsidRDefault="006857D4" w:rsidP="00F94B31">
      <w:pPr>
        <w:pStyle w:val="Heading2"/>
      </w:pPr>
      <w:bookmarkStart w:id="124" w:name="_Toc94192712"/>
      <w:bookmarkStart w:id="125" w:name="_Toc167881540"/>
      <w:r>
        <w:t>Restrictions of the Rio Grande Compact</w:t>
      </w:r>
      <w:bookmarkEnd w:id="124"/>
      <w:bookmarkEnd w:id="125"/>
    </w:p>
    <w:p w14:paraId="5A218606" w14:textId="77777777" w:rsidR="00744FDC" w:rsidRPr="00471C36" w:rsidRDefault="00744FDC" w:rsidP="00923B91">
      <w:pPr>
        <w:pStyle w:val="BodyText"/>
        <w:spacing w:line="240" w:lineRule="auto"/>
        <w:jc w:val="both"/>
      </w:pPr>
      <w:r w:rsidRPr="00471C36">
        <w:t>Article VII of the Rio Grande Compact provides that no Rio Grande water in El Vado Reservoir can be stored when usable water in project storage (storage in Elephant Butte and Caballo Reservoirs) is less than 400,000 acre-feet. Article VI provides that any Rio Grande water stored in El Vado Reservoir must be held in storage to the extent of New Mexico's accrued debit under the compact.</w:t>
      </w:r>
    </w:p>
    <w:p w14:paraId="797EA258" w14:textId="2AFA66BD" w:rsidR="00744FDC" w:rsidRPr="00744FDC" w:rsidRDefault="006857D4" w:rsidP="00F94B31">
      <w:pPr>
        <w:pStyle w:val="Heading2"/>
      </w:pPr>
      <w:bookmarkStart w:id="126" w:name="_Toc94192713"/>
      <w:bookmarkStart w:id="127" w:name="_Toc167881541"/>
      <w:r>
        <w:t>Water Right Constraints on Operation for Rio Grande Water</w:t>
      </w:r>
      <w:bookmarkEnd w:id="126"/>
      <w:bookmarkEnd w:id="127"/>
    </w:p>
    <w:p w14:paraId="0A26FC76" w14:textId="6A02CD3F" w:rsidR="00744FDC" w:rsidRPr="00471C36" w:rsidRDefault="00744FDC" w:rsidP="00923B91">
      <w:pPr>
        <w:pStyle w:val="BodyText"/>
        <w:spacing w:line="240" w:lineRule="auto"/>
        <w:jc w:val="both"/>
      </w:pPr>
      <w:r w:rsidRPr="00471C36">
        <w:t>El Vado is operated to store native water for the six Middle Rio Grande Pueblos of Cochiti, Santo Domingo, San Felipe, Santa Ana, Sandia, and Isleta</w:t>
      </w:r>
      <w:r w:rsidR="004F0B6C">
        <w:t>. This is referred to as</w:t>
      </w:r>
      <w:r w:rsidR="00A62647">
        <w:t xml:space="preserve"> </w:t>
      </w:r>
      <w:r w:rsidR="00AB38E8" w:rsidRPr="00471C36">
        <w:t>Prior and Paramount</w:t>
      </w:r>
      <w:r w:rsidR="004F0B6C">
        <w:t xml:space="preserve"> (PandP)</w:t>
      </w:r>
      <w:r w:rsidR="00AB38E8" w:rsidRPr="00471C36">
        <w:t xml:space="preserve"> </w:t>
      </w:r>
      <w:r w:rsidR="004F0B6C">
        <w:t>s</w:t>
      </w:r>
      <w:r w:rsidR="00AB38E8" w:rsidRPr="00471C36">
        <w:t>torage</w:t>
      </w:r>
      <w:r w:rsidRPr="00471C36">
        <w:t xml:space="preserve">. The Bureau of Indian Affairs and the USBR compute the amount of storage required, and </w:t>
      </w:r>
      <w:proofErr w:type="spellStart"/>
      <w:r w:rsidR="00CA181E" w:rsidRPr="00471C36">
        <w:t>PanP</w:t>
      </w:r>
      <w:proofErr w:type="spellEnd"/>
      <w:r w:rsidRPr="00471C36">
        <w:t xml:space="preserve"> storage water is released only when the natural flow of the Rio Grande is insufficient to adequately supply irrigation to 8847 acres of </w:t>
      </w:r>
      <w:r w:rsidR="00CA181E" w:rsidRPr="00471C36">
        <w:t>Pueblo</w:t>
      </w:r>
      <w:r w:rsidRPr="00471C36">
        <w:t xml:space="preserve"> lands.</w:t>
      </w:r>
    </w:p>
    <w:p w14:paraId="0CD7BA12" w14:textId="77777777" w:rsidR="00E22386" w:rsidRPr="00471C36" w:rsidRDefault="00E22386" w:rsidP="00923B91">
      <w:pPr>
        <w:pStyle w:val="BodyText"/>
        <w:spacing w:line="240" w:lineRule="auto"/>
        <w:jc w:val="both"/>
      </w:pPr>
    </w:p>
    <w:p w14:paraId="4C714249" w14:textId="048D2B30" w:rsidR="00744FDC" w:rsidRPr="00471C36" w:rsidRDefault="00744FDC" w:rsidP="00923B91">
      <w:pPr>
        <w:pStyle w:val="BodyText"/>
        <w:spacing w:line="240" w:lineRule="auto"/>
        <w:jc w:val="both"/>
      </w:pPr>
      <w:r w:rsidRPr="00471C36">
        <w:t xml:space="preserve">Additionally, no native water can be stored in El Vado Reservoir when to do so would deprive acequias along the Rio Chama downstream from El Vado of water to which they are entitled. In 1971, the New Mexico State Engineer required that El Vado Reservoir be operated during the irrigation season to pass </w:t>
      </w:r>
      <w:r w:rsidR="00C06ABF" w:rsidRPr="00471C36">
        <w:t>all-natural</w:t>
      </w:r>
      <w:r w:rsidRPr="00471C36">
        <w:t xml:space="preserve"> flow of the Rio Chama up to 100 cfs, as measured below Abiquiu Dam, during the irrigation season.</w:t>
      </w:r>
    </w:p>
    <w:p w14:paraId="1D882D14" w14:textId="053EDB6B" w:rsidR="00744FDC" w:rsidRDefault="006857D4" w:rsidP="00F94B31">
      <w:pPr>
        <w:pStyle w:val="Heading2"/>
      </w:pPr>
      <w:bookmarkStart w:id="128" w:name="_Toc94192714"/>
      <w:bookmarkStart w:id="129" w:name="_Toc167881542"/>
      <w:r>
        <w:t>Multiple Rio Grande Accounts in El Vado</w:t>
      </w:r>
      <w:bookmarkEnd w:id="128"/>
      <w:bookmarkEnd w:id="129"/>
    </w:p>
    <w:p w14:paraId="0C360BD2" w14:textId="65C268E5" w:rsidR="00744FDC" w:rsidRDefault="00744FDC" w:rsidP="00923B91">
      <w:pPr>
        <w:pStyle w:val="BodyText"/>
        <w:spacing w:line="240" w:lineRule="auto"/>
        <w:jc w:val="both"/>
      </w:pPr>
      <w:r>
        <w:t>In 2003, an Emergency Drought Water Agreement (EDWA) was implemented that allowed Rio Grande sto</w:t>
      </w:r>
      <w:r w:rsidR="00AB38E8">
        <w:t>rage in El Vado (other than for PandP</w:t>
      </w:r>
      <w:r>
        <w:t>), even though operations of Rio Grande basin reservoirs are under Article VII of the compact. The EDWA allowed for storing several types of Rio Grande water (based on relinquishing some of New Mexico’s credit water under the compact) for use by the MRGCD and supplemental water for endangered species needs.</w:t>
      </w:r>
    </w:p>
    <w:p w14:paraId="10702992" w14:textId="77777777" w:rsidR="00744FDC" w:rsidRDefault="00744FDC" w:rsidP="00923B91">
      <w:pPr>
        <w:pStyle w:val="BodyText"/>
        <w:spacing w:line="240" w:lineRule="auto"/>
        <w:jc w:val="both"/>
      </w:pPr>
    </w:p>
    <w:p w14:paraId="048E2E30" w14:textId="6A6E96B4" w:rsidR="00744FDC" w:rsidRDefault="00744FDC" w:rsidP="00923B91">
      <w:pPr>
        <w:pStyle w:val="BodyText"/>
        <w:spacing w:line="240" w:lineRule="auto"/>
        <w:jc w:val="both"/>
      </w:pPr>
      <w:r>
        <w:t xml:space="preserve">This agreement necessitated accounting for both of the EDWA types of water, along with separating the </w:t>
      </w:r>
      <w:r w:rsidR="00AB38E8">
        <w:t>PandP</w:t>
      </w:r>
      <w:r w:rsidR="007929E5">
        <w:t xml:space="preserve"> storage for associated </w:t>
      </w:r>
      <w:proofErr w:type="gramStart"/>
      <w:r w:rsidR="007929E5">
        <w:t>Pueblos</w:t>
      </w:r>
      <w:proofErr w:type="gramEnd"/>
      <w:r>
        <w:t xml:space="preserve"> requirement and a generic Rio Grande account, in the URGWOM accounting, water operations and planning models. This required a modification to the Storage Account Gain Loss method for El Vado to allow for more than one Rio Grande account and proportion the loss to each account. Rules </w:t>
      </w:r>
      <w:r w:rsidR="007929E5">
        <w:t>were also</w:t>
      </w:r>
      <w:r>
        <w:t xml:space="preserve"> developed (for the water operations and planning models) to move water into the accounts and release the water for uses downstream. </w:t>
      </w:r>
      <w:r w:rsidR="00AB38E8">
        <w:t xml:space="preserve">Additional accounts for supplemental flows required to meet </w:t>
      </w:r>
      <w:r w:rsidR="00545E8E">
        <w:t xml:space="preserve">Endangered Species Act obligations and Rio Grande Compact debits </w:t>
      </w:r>
      <w:r w:rsidR="00AB38E8">
        <w:t>were also created.</w:t>
      </w:r>
      <w:r w:rsidR="00A62647">
        <w:t xml:space="preserve"> </w:t>
      </w:r>
      <w:r w:rsidR="00380087">
        <w:t>The reader is referred to the Volume 2a: Policy Rules</w:t>
      </w:r>
      <w:r w:rsidR="00356529">
        <w:t xml:space="preserve"> Documentation for more details on the rules associated with these accounting operations</w:t>
      </w:r>
      <w:r w:rsidR="00923B91">
        <w:t>.</w:t>
      </w:r>
    </w:p>
    <w:p w14:paraId="155F1109" w14:textId="3182F4AD" w:rsidR="008167DC" w:rsidRPr="008167DC" w:rsidRDefault="006857D4" w:rsidP="00F94B31">
      <w:pPr>
        <w:pStyle w:val="Heading2"/>
        <w:rPr>
          <w:rFonts w:eastAsia="Arial"/>
        </w:rPr>
      </w:pPr>
      <w:bookmarkStart w:id="130" w:name="_Toc94192715"/>
      <w:bookmarkStart w:id="131" w:name="_Toc167881543"/>
      <w:r>
        <w:rPr>
          <w:rFonts w:eastAsia="Arial"/>
        </w:rPr>
        <w:lastRenderedPageBreak/>
        <w:t>Operation of San Juan-Chama Water</w:t>
      </w:r>
      <w:bookmarkEnd w:id="130"/>
      <w:bookmarkEnd w:id="131"/>
    </w:p>
    <w:p w14:paraId="44B4E7B2" w14:textId="77777777" w:rsidR="00471C36" w:rsidRDefault="008167DC" w:rsidP="00923B91">
      <w:pPr>
        <w:widowControl w:val="0"/>
        <w:autoSpaceDE w:val="0"/>
        <w:autoSpaceDN w:val="0"/>
        <w:spacing w:line="240" w:lineRule="auto"/>
        <w:ind w:right="309"/>
        <w:jc w:val="both"/>
      </w:pPr>
      <w:r w:rsidRPr="008167DC">
        <w:t>El Vado Reservoir operation is affected by the San Juan-Chama Project in two ways. First, San Juan-Chama Project water released from Heron Dam for use downstream from El Vado Reservoir is simply passed through. Second, large volumes of San Juan-Chama Project water in El Vado Reservoir may be stored for extended periods of time. The MRGCD has contracted for 20,900 acre-feet per year of San Juan-Chama Project water and maintains as much of this water in El Vado Reservoir as conditions permit. In addition, the MRGCD has contracted with various contractors of San Juan-Chama Project water to allow for storage of their water in El Vado Reservoir.</w:t>
      </w:r>
    </w:p>
    <w:p w14:paraId="76CB5ED0" w14:textId="094842B0" w:rsidR="008167DC" w:rsidRDefault="006857D4" w:rsidP="00F94B31">
      <w:pPr>
        <w:pStyle w:val="Heading2"/>
      </w:pPr>
      <w:bookmarkStart w:id="132" w:name="_Toc94192716"/>
      <w:bookmarkStart w:id="133" w:name="_Toc167881544"/>
      <w:r>
        <w:t>Rio Grande and San Juan-Chama Project Storage Calculations</w:t>
      </w:r>
      <w:bookmarkEnd w:id="132"/>
      <w:bookmarkEnd w:id="133"/>
    </w:p>
    <w:p w14:paraId="49DCD7E8" w14:textId="248BF2CE" w:rsidR="00F92A1B" w:rsidRPr="008167DC" w:rsidRDefault="008167DC" w:rsidP="00923B91">
      <w:pPr>
        <w:widowControl w:val="0"/>
        <w:autoSpaceDE w:val="0"/>
        <w:autoSpaceDN w:val="0"/>
        <w:spacing w:line="240" w:lineRule="auto"/>
        <w:ind w:right="309"/>
        <w:jc w:val="both"/>
      </w:pPr>
      <w:r>
        <w:t>Total water storage for El Vado Reservoir is determined using elevation-capacity tables. This total storage is divided into Rio Grande and San Juan-Chama Project storage. The latter is further divided into individual contractor accounts. The general equation for calculation of Sa</w:t>
      </w:r>
      <w:r w:rsidR="00F039A3">
        <w:t>n Juan- Chama water storage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476F98" w:rsidRPr="00BA2255" w14:paraId="69367413" w14:textId="77777777" w:rsidTr="008C618A">
        <w:tc>
          <w:tcPr>
            <w:tcW w:w="8005" w:type="dxa"/>
          </w:tcPr>
          <w:p w14:paraId="2524B3A8" w14:textId="3855C7C6" w:rsidR="00476F98" w:rsidRPr="00BA2255" w:rsidRDefault="00476F98" w:rsidP="00C6312B">
            <w:pPr>
              <w:pStyle w:val="Caption"/>
              <w:rPr>
                <w:sz w:val="24"/>
                <w:szCs w:val="24"/>
              </w:rPr>
            </w:pPr>
            <m:oMathPara>
              <m:oMath>
                <m:r>
                  <m:t xml:space="preserve"> </m:t>
                </m:r>
                <m:sSub>
                  <m:sSubPr>
                    <m:ctrlPr/>
                  </m:sSubPr>
                  <m:e>
                    <m:r>
                      <m:t>S</m:t>
                    </m:r>
                  </m:e>
                  <m:sub>
                    <m:sSub>
                      <m:sSubPr>
                        <m:ctrlPr/>
                      </m:sSubPr>
                      <m:e>
                        <m:r>
                          <m:t>SJC</m:t>
                        </m:r>
                      </m:e>
                      <m:sub>
                        <m:r>
                          <m:t>t</m:t>
                        </m:r>
                      </m:sub>
                    </m:sSub>
                  </m:sub>
                </m:sSub>
                <m:r>
                  <m:t>=</m:t>
                </m:r>
                <m:sSub>
                  <m:sSubPr>
                    <m:ctrlPr/>
                  </m:sSubPr>
                  <m:e>
                    <m:r>
                      <m:t>S</m:t>
                    </m:r>
                  </m:e>
                  <m:sub>
                    <m:sSub>
                      <m:sSubPr>
                        <m:ctrlPr/>
                      </m:sSubPr>
                      <m:e>
                        <m:r>
                          <m:t>SJC</m:t>
                        </m:r>
                      </m:e>
                      <m:sub>
                        <m:r>
                          <m:t>t-1</m:t>
                        </m:r>
                      </m:sub>
                    </m:sSub>
                  </m:sub>
                </m:sSub>
                <m:r>
                  <m:t>+</m:t>
                </m:r>
                <m:sSub>
                  <m:sSubPr>
                    <m:ctrlPr/>
                  </m:sSubPr>
                  <m:e>
                    <m:r>
                      <m:t>I</m:t>
                    </m:r>
                  </m:e>
                  <m:sub>
                    <m:sSub>
                      <m:sSubPr>
                        <m:ctrlPr/>
                      </m:sSubPr>
                      <m:e>
                        <m:r>
                          <m:t>SJC</m:t>
                        </m:r>
                      </m:e>
                      <m:sub>
                        <m:r>
                          <m:t>t</m:t>
                        </m:r>
                      </m:sub>
                    </m:sSub>
                  </m:sub>
                </m:sSub>
                <m:r>
                  <m:t>-</m:t>
                </m:r>
                <m:sSub>
                  <m:sSubPr>
                    <m:ctrlPr/>
                  </m:sSubPr>
                  <m:e>
                    <m:r>
                      <m:t>O</m:t>
                    </m:r>
                  </m:e>
                  <m:sub>
                    <m:sSub>
                      <m:sSubPr>
                        <m:ctrlPr/>
                      </m:sSubPr>
                      <m:e>
                        <m:r>
                          <m:t>SJC</m:t>
                        </m:r>
                      </m:e>
                      <m:sub>
                        <m:r>
                          <m:t>t</m:t>
                        </m:r>
                      </m:sub>
                    </m:sSub>
                  </m:sub>
                </m:sSub>
                <m:r>
                  <m:t>-</m:t>
                </m:r>
                <m:sSub>
                  <m:sSubPr>
                    <m:ctrlPr/>
                  </m:sSubPr>
                  <m:e>
                    <m:r>
                      <m:t>NL</m:t>
                    </m:r>
                  </m:e>
                  <m:sub>
                    <m:sSub>
                      <m:sSubPr>
                        <m:ctrlPr/>
                      </m:sSubPr>
                      <m:e>
                        <m:r>
                          <m:t>SJC</m:t>
                        </m:r>
                      </m:e>
                      <m:sub>
                        <m:r>
                          <m:t>t</m:t>
                        </m:r>
                      </m:sub>
                    </m:sSub>
                  </m:sub>
                </m:sSub>
              </m:oMath>
            </m:oMathPara>
          </w:p>
        </w:tc>
        <w:tc>
          <w:tcPr>
            <w:tcW w:w="1065" w:type="dxa"/>
          </w:tcPr>
          <w:p w14:paraId="0C0CFC44" w14:textId="79C6263F" w:rsidR="00476F98" w:rsidRPr="00BA2255" w:rsidRDefault="00476F98" w:rsidP="00C6312B">
            <w:pPr>
              <w:pStyle w:val="Caption"/>
            </w:pPr>
            <w:r w:rsidRPr="00BA2255">
              <w:t xml:space="preserve">(eq. </w:t>
            </w:r>
            <w:fldSimple w:instr=" SEQ Equation \* ARABIC ">
              <w:r w:rsidR="00B16C50">
                <w:rPr>
                  <w:noProof/>
                </w:rPr>
                <w:t>48</w:t>
              </w:r>
            </w:fldSimple>
            <w:r w:rsidRPr="00BA2255">
              <w:t>)</w:t>
            </w:r>
          </w:p>
        </w:tc>
      </w:tr>
    </w:tbl>
    <w:p w14:paraId="3AE2F7AC" w14:textId="495A663C" w:rsidR="00F92A1B" w:rsidRDefault="00A62647" w:rsidP="00C6312B">
      <w:pPr>
        <w:pStyle w:val="Caption"/>
      </w:pPr>
      <w:r>
        <w:t xml:space="preserve">    </w:t>
      </w:r>
      <w:r w:rsidR="00F92A1B">
        <w:t xml:space="preserve"> where:</w:t>
      </w:r>
    </w:p>
    <w:p w14:paraId="3044672A" w14:textId="44464310" w:rsidR="00F92A1B" w:rsidRDefault="00E04143" w:rsidP="00F92A1B">
      <w:pPr>
        <w:pStyle w:val="BodyText"/>
        <w:spacing w:line="240" w:lineRule="auto"/>
        <w:ind w:left="1620" w:hanging="900"/>
      </w:pP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SJC</m:t>
                </m:r>
              </m:e>
              <m:sub>
                <m:r>
                  <w:rPr>
                    <w:rFonts w:ascii="Cambria Math" w:hAnsi="Cambria Math"/>
                  </w:rPr>
                  <m:t>t</m:t>
                </m:r>
              </m:sub>
            </m:sSub>
          </m:sub>
        </m:sSub>
      </m:oMath>
      <w:r w:rsidR="00F92A1B">
        <w:t xml:space="preserve"> </w:t>
      </w:r>
      <w:r w:rsidR="00F92A1B">
        <w:tab/>
        <w:t xml:space="preserve">= </w:t>
      </w:r>
      <w:r w:rsidR="00F92A1B" w:rsidRPr="00F92A1B">
        <w:t>San Juan-Chama storage today, in acre-feet</w:t>
      </w:r>
    </w:p>
    <w:p w14:paraId="3C7B9A98" w14:textId="0DAE2D4A" w:rsidR="00F92A1B" w:rsidRDefault="00E04143" w:rsidP="00F92A1B">
      <w:pPr>
        <w:pStyle w:val="BodyText"/>
        <w:spacing w:line="240" w:lineRule="auto"/>
        <w:ind w:left="1620" w:hanging="900"/>
      </w:pP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SJC</m:t>
                </m:r>
              </m:e>
              <m:sub>
                <m:r>
                  <w:rPr>
                    <w:rFonts w:ascii="Cambria Math" w:hAnsi="Cambria Math"/>
                  </w:rPr>
                  <m:t>t</m:t>
                </m:r>
                <m:r>
                  <m:rPr>
                    <m:sty m:val="p"/>
                  </m:rPr>
                  <w:rPr>
                    <w:rFonts w:ascii="Cambria Math" w:hAnsi="Cambria Math"/>
                  </w:rPr>
                  <m:t>-1</m:t>
                </m:r>
              </m:sub>
            </m:sSub>
          </m:sub>
        </m:sSub>
      </m:oMath>
      <w:r w:rsidR="00F92A1B">
        <w:tab/>
        <w:t xml:space="preserve">= </w:t>
      </w:r>
      <w:r w:rsidR="00F92A1B" w:rsidRPr="00F92A1B">
        <w:t>San Juan-Chama storage yesterday, in acre-feet</w:t>
      </w:r>
    </w:p>
    <w:p w14:paraId="2319ECD5" w14:textId="488AB355" w:rsidR="00F92A1B" w:rsidRDefault="00E04143" w:rsidP="00F92A1B">
      <w:pPr>
        <w:pStyle w:val="BodyText"/>
        <w:spacing w:line="240" w:lineRule="auto"/>
        <w:ind w:left="1620" w:hanging="900"/>
      </w:pPr>
      <m:oMath>
        <m:sSub>
          <m:sSubPr>
            <m:ctrlPr>
              <w:rPr>
                <w:rFonts w:ascii="Cambria Math" w:hAnsi="Cambria Math"/>
              </w:rPr>
            </m:ctrlPr>
          </m:sSubPr>
          <m:e>
            <m:r>
              <w:rPr>
                <w:rFonts w:ascii="Cambria Math" w:hAnsi="Cambria Math"/>
              </w:rPr>
              <m:t>I</m:t>
            </m:r>
          </m:e>
          <m:sub>
            <m:sSub>
              <m:sSubPr>
                <m:ctrlPr>
                  <w:rPr>
                    <w:rFonts w:ascii="Cambria Math" w:hAnsi="Cambria Math"/>
                  </w:rPr>
                </m:ctrlPr>
              </m:sSubPr>
              <m:e>
                <m:r>
                  <w:rPr>
                    <w:rFonts w:ascii="Cambria Math" w:hAnsi="Cambria Math"/>
                  </w:rPr>
                  <m:t>SJC</m:t>
                </m:r>
              </m:e>
              <m:sub>
                <m:r>
                  <w:rPr>
                    <w:rFonts w:ascii="Cambria Math" w:hAnsi="Cambria Math"/>
                  </w:rPr>
                  <m:t>t</m:t>
                </m:r>
              </m:sub>
            </m:sSub>
          </m:sub>
        </m:sSub>
      </m:oMath>
      <w:r w:rsidR="00F92A1B">
        <w:t xml:space="preserve"> </w:t>
      </w:r>
      <w:r w:rsidR="00F92A1B">
        <w:tab/>
        <w:t xml:space="preserve">= </w:t>
      </w:r>
      <w:r w:rsidR="00F92A1B" w:rsidRPr="00F92A1B">
        <w:t xml:space="preserve">San Juan-Chama </w:t>
      </w:r>
      <w:r w:rsidR="009176FD">
        <w:t>inflow</w:t>
      </w:r>
      <w:r w:rsidR="00F92A1B" w:rsidRPr="00F92A1B">
        <w:t>, in acre-feet</w:t>
      </w:r>
    </w:p>
    <w:p w14:paraId="065E33AC" w14:textId="3FCE137F" w:rsidR="00F92A1B" w:rsidRDefault="00E04143" w:rsidP="00F92A1B">
      <w:pPr>
        <w:pStyle w:val="BodyText"/>
        <w:spacing w:line="240" w:lineRule="auto"/>
        <w:ind w:left="1620" w:hanging="900"/>
      </w:pPr>
      <m:oMath>
        <m:sSub>
          <m:sSubPr>
            <m:ctrlPr>
              <w:rPr>
                <w:rFonts w:ascii="Cambria Math" w:hAnsi="Cambria Math"/>
              </w:rPr>
            </m:ctrlPr>
          </m:sSubPr>
          <m:e>
            <m:r>
              <w:rPr>
                <w:rFonts w:ascii="Cambria Math" w:hAnsi="Cambria Math"/>
              </w:rPr>
              <m:t>O</m:t>
            </m:r>
          </m:e>
          <m:sub>
            <m:sSub>
              <m:sSubPr>
                <m:ctrlPr>
                  <w:rPr>
                    <w:rFonts w:ascii="Cambria Math" w:hAnsi="Cambria Math"/>
                  </w:rPr>
                </m:ctrlPr>
              </m:sSubPr>
              <m:e>
                <m:r>
                  <w:rPr>
                    <w:rFonts w:ascii="Cambria Math" w:hAnsi="Cambria Math"/>
                  </w:rPr>
                  <m:t>SJC</m:t>
                </m:r>
              </m:e>
              <m:sub>
                <m:r>
                  <w:rPr>
                    <w:rFonts w:ascii="Cambria Math" w:hAnsi="Cambria Math"/>
                  </w:rPr>
                  <m:t>t</m:t>
                </m:r>
              </m:sub>
            </m:sSub>
          </m:sub>
        </m:sSub>
      </m:oMath>
      <w:r w:rsidR="00F92A1B">
        <w:t xml:space="preserve"> </w:t>
      </w:r>
      <w:r w:rsidR="00F92A1B">
        <w:tab/>
        <w:t xml:space="preserve">= </w:t>
      </w:r>
      <w:r w:rsidR="00F92A1B" w:rsidRPr="00F92A1B">
        <w:t xml:space="preserve">San Juan-Chama </w:t>
      </w:r>
      <w:r w:rsidR="009176FD">
        <w:t>outflow</w:t>
      </w:r>
      <w:r w:rsidR="00F92A1B" w:rsidRPr="00F92A1B">
        <w:t>, in acre-feet</w:t>
      </w:r>
    </w:p>
    <w:p w14:paraId="5ADF7C08" w14:textId="063AB724" w:rsidR="009176FD" w:rsidRDefault="00E04143" w:rsidP="009176FD">
      <w:pPr>
        <w:pStyle w:val="BodyText"/>
        <w:spacing w:line="240" w:lineRule="auto"/>
        <w:ind w:left="1620" w:hanging="900"/>
      </w:pPr>
      <m:oMath>
        <m:sSub>
          <m:sSubPr>
            <m:ctrlPr>
              <w:rPr>
                <w:rFonts w:ascii="Cambria Math" w:hAnsi="Cambria Math"/>
              </w:rPr>
            </m:ctrlPr>
          </m:sSubPr>
          <m:e>
            <m:r>
              <w:rPr>
                <w:rFonts w:ascii="Cambria Math" w:hAnsi="Cambria Math"/>
              </w:rPr>
              <m:t>NL</m:t>
            </m:r>
          </m:e>
          <m:sub>
            <m:sSub>
              <m:sSubPr>
                <m:ctrlPr>
                  <w:rPr>
                    <w:rFonts w:ascii="Cambria Math" w:hAnsi="Cambria Math"/>
                  </w:rPr>
                </m:ctrlPr>
              </m:sSubPr>
              <m:e>
                <m:r>
                  <w:rPr>
                    <w:rFonts w:ascii="Cambria Math" w:hAnsi="Cambria Math"/>
                  </w:rPr>
                  <m:t>SJC</m:t>
                </m:r>
              </m:e>
              <m:sub>
                <m:r>
                  <w:rPr>
                    <w:rFonts w:ascii="Cambria Math" w:hAnsi="Cambria Math"/>
                  </w:rPr>
                  <m:t>t</m:t>
                </m:r>
              </m:sub>
            </m:sSub>
          </m:sub>
        </m:sSub>
      </m:oMath>
      <w:r w:rsidR="009176FD">
        <w:t xml:space="preserve"> </w:t>
      </w:r>
      <w:r w:rsidR="009176FD">
        <w:tab/>
        <w:t xml:space="preserve">= </w:t>
      </w:r>
      <w:r w:rsidR="009176FD" w:rsidRPr="00F92A1B">
        <w:t xml:space="preserve">San Juan-Chama </w:t>
      </w:r>
      <w:r w:rsidR="009176FD">
        <w:t>net losses (</w:t>
      </w:r>
      <w:r w:rsidR="00170EC1">
        <w:t xml:space="preserve">from Section </w:t>
      </w:r>
      <w:r w:rsidR="00170EC1">
        <w:fldChar w:fldCharType="begin"/>
      </w:r>
      <w:r w:rsidR="00170EC1">
        <w:instrText xml:space="preserve"> REF _Ref94159840 \r \h </w:instrText>
      </w:r>
      <w:r w:rsidR="00170EC1">
        <w:fldChar w:fldCharType="separate"/>
      </w:r>
      <w:r w:rsidR="00B16C50">
        <w:t>3.1.4</w:t>
      </w:r>
      <w:r w:rsidR="00170EC1">
        <w:fldChar w:fldCharType="end"/>
      </w:r>
      <w:r w:rsidR="009176FD">
        <w:t>)</w:t>
      </w:r>
      <w:r w:rsidR="009176FD" w:rsidRPr="00F92A1B">
        <w:t>, in acre-feet</w:t>
      </w:r>
    </w:p>
    <w:p w14:paraId="5FCED6B0" w14:textId="77777777" w:rsidR="009176FD" w:rsidRDefault="009176FD" w:rsidP="00F92A1B">
      <w:pPr>
        <w:pStyle w:val="BodyText"/>
        <w:spacing w:line="240" w:lineRule="auto"/>
        <w:ind w:left="1620" w:hanging="900"/>
      </w:pPr>
    </w:p>
    <w:p w14:paraId="4AD8B076" w14:textId="694AFFCB" w:rsidR="00F92A1B" w:rsidRDefault="0013124B" w:rsidP="00F92A1B">
      <w:r w:rsidRPr="0013124B">
        <w:t xml:space="preserve">The term </w:t>
      </w:r>
      <m:oMath>
        <m:sSub>
          <m:sSubPr>
            <m:ctrlPr>
              <w:rPr>
                <w:rFonts w:ascii="Cambria Math" w:hAnsi="Cambria Math"/>
              </w:rPr>
            </m:ctrlPr>
          </m:sSubPr>
          <m:e>
            <m:r>
              <w:rPr>
                <w:rFonts w:ascii="Cambria Math" w:hAnsi="Cambria Math"/>
              </w:rPr>
              <m:t>NL</m:t>
            </m:r>
          </m:e>
          <m:sub>
            <m:sSub>
              <m:sSubPr>
                <m:ctrlPr>
                  <w:rPr>
                    <w:rFonts w:ascii="Cambria Math" w:hAnsi="Cambria Math"/>
                  </w:rPr>
                </m:ctrlPr>
              </m:sSubPr>
              <m:e>
                <m:r>
                  <w:rPr>
                    <w:rFonts w:ascii="Cambria Math" w:hAnsi="Cambria Math"/>
                  </w:rPr>
                  <m:t>SJC</m:t>
                </m:r>
              </m:e>
              <m:sub>
                <m:r>
                  <w:rPr>
                    <w:rFonts w:ascii="Cambria Math" w:hAnsi="Cambria Math"/>
                  </w:rPr>
                  <m:t>t</m:t>
                </m:r>
              </m:sub>
            </m:sSub>
          </m:sub>
        </m:sSub>
      </m:oMath>
      <w:r>
        <w:t xml:space="preserve"> </w:t>
      </w:r>
      <w:r w:rsidRPr="0013124B">
        <w:t xml:space="preserve">used here is not the same term as calculated for Heron Reservoir, but determined as described </w:t>
      </w:r>
      <w:r w:rsidR="00170EC1">
        <w:t xml:space="preserve">in Section </w:t>
      </w:r>
      <w:r w:rsidR="00170EC1">
        <w:fldChar w:fldCharType="begin"/>
      </w:r>
      <w:r w:rsidR="00170EC1">
        <w:instrText xml:space="preserve"> REF _Ref94159840 \r \h </w:instrText>
      </w:r>
      <w:r w:rsidR="00170EC1">
        <w:fldChar w:fldCharType="separate"/>
      </w:r>
      <w:r w:rsidR="00B16C50">
        <w:t>3.1.4</w:t>
      </w:r>
      <w:r w:rsidR="00170EC1">
        <w:fldChar w:fldCharType="end"/>
      </w:r>
      <w:r w:rsidRPr="0013124B">
        <w:t>.</w:t>
      </w:r>
    </w:p>
    <w:p w14:paraId="686179D9" w14:textId="546D0708" w:rsidR="00446F9D" w:rsidRDefault="00446F9D" w:rsidP="00F92A1B"/>
    <w:p w14:paraId="75B39126" w14:textId="3CE2CE64" w:rsidR="00446F9D" w:rsidRDefault="00F039A3" w:rsidP="00F92A1B">
      <w:r w:rsidRPr="00F039A3">
        <w:t>The equation for calculating Rio Grande storage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991"/>
      </w:tblGrid>
      <w:tr w:rsidR="00476F98" w:rsidRPr="00BA2255" w14:paraId="52B6C504" w14:textId="77777777" w:rsidTr="008C618A">
        <w:tc>
          <w:tcPr>
            <w:tcW w:w="8005" w:type="dxa"/>
          </w:tcPr>
          <w:p w14:paraId="21A99841" w14:textId="323319AC" w:rsidR="00476F98" w:rsidRPr="00BA2255" w:rsidRDefault="00E04143" w:rsidP="00C6312B">
            <w:pPr>
              <w:pStyle w:val="Caption"/>
              <w:rPr>
                <w:sz w:val="24"/>
                <w:szCs w:val="24"/>
              </w:rPr>
            </w:pPr>
            <m:oMathPara>
              <m:oMath>
                <m:sSub>
                  <m:sSubPr>
                    <m:ctrlPr/>
                  </m:sSubPr>
                  <m:e>
                    <m:r>
                      <m:t>S</m:t>
                    </m:r>
                  </m:e>
                  <m:sub>
                    <m:sSub>
                      <m:sSubPr>
                        <m:ctrlPr/>
                      </m:sSubPr>
                      <m:e>
                        <m:r>
                          <m:t>RG</m:t>
                        </m:r>
                      </m:e>
                      <m:sub>
                        <m:r>
                          <m:t>t</m:t>
                        </m:r>
                      </m:sub>
                    </m:sSub>
                  </m:sub>
                </m:sSub>
                <m:r>
                  <m:t>=</m:t>
                </m:r>
                <m:sSub>
                  <m:sSubPr>
                    <m:ctrlPr/>
                  </m:sSubPr>
                  <m:e>
                    <m:r>
                      <m:t>S</m:t>
                    </m:r>
                  </m:e>
                  <m:sub>
                    <m:sSub>
                      <m:sSubPr>
                        <m:ctrlPr/>
                      </m:sSubPr>
                      <m:e>
                        <m:r>
                          <m:t>T</m:t>
                        </m:r>
                      </m:e>
                      <m:sub>
                        <m:r>
                          <m:t>t</m:t>
                        </m:r>
                      </m:sub>
                    </m:sSub>
                  </m:sub>
                </m:sSub>
                <m:r>
                  <m:t>-</m:t>
                </m:r>
                <m:sSub>
                  <m:sSubPr>
                    <m:ctrlPr/>
                  </m:sSubPr>
                  <m:e>
                    <m:r>
                      <m:t>S</m:t>
                    </m:r>
                  </m:e>
                  <m:sub>
                    <m:sSub>
                      <m:sSubPr>
                        <m:ctrlPr/>
                      </m:sSubPr>
                      <m:e>
                        <m:r>
                          <m:t>SJC</m:t>
                        </m:r>
                      </m:e>
                      <m:sub>
                        <m:r>
                          <m:t>t</m:t>
                        </m:r>
                      </m:sub>
                    </m:sSub>
                  </m:sub>
                </m:sSub>
              </m:oMath>
            </m:oMathPara>
          </w:p>
        </w:tc>
        <w:tc>
          <w:tcPr>
            <w:tcW w:w="1065" w:type="dxa"/>
          </w:tcPr>
          <w:p w14:paraId="0242AB6A" w14:textId="555B50DA" w:rsidR="00476F98" w:rsidRPr="00BA2255" w:rsidRDefault="00476F98" w:rsidP="00C6312B">
            <w:pPr>
              <w:pStyle w:val="Caption"/>
            </w:pPr>
            <w:r w:rsidRPr="00BA2255">
              <w:t xml:space="preserve">(eq. </w:t>
            </w:r>
            <w:fldSimple w:instr=" SEQ Equation \* ARABIC ">
              <w:r w:rsidR="00B16C50">
                <w:rPr>
                  <w:noProof/>
                </w:rPr>
                <w:t>49</w:t>
              </w:r>
            </w:fldSimple>
            <w:r w:rsidRPr="00BA2255">
              <w:t>)</w:t>
            </w:r>
          </w:p>
        </w:tc>
      </w:tr>
    </w:tbl>
    <w:p w14:paraId="2E271282" w14:textId="77777777" w:rsidR="00F039A3" w:rsidRDefault="00F039A3" w:rsidP="00F039A3">
      <w:r>
        <w:t>where:</w:t>
      </w:r>
    </w:p>
    <w:p w14:paraId="2BFDCB70" w14:textId="1AE51EF4" w:rsidR="00F039A3" w:rsidRDefault="00E04143" w:rsidP="00F039A3">
      <w:pPr>
        <w:pStyle w:val="BodyText"/>
        <w:spacing w:line="240" w:lineRule="auto"/>
        <w:ind w:left="1620" w:hanging="900"/>
      </w:pP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RG</m:t>
                </m:r>
              </m:e>
              <m:sub>
                <m:r>
                  <w:rPr>
                    <w:rFonts w:ascii="Cambria Math" w:hAnsi="Cambria Math"/>
                  </w:rPr>
                  <m:t>t</m:t>
                </m:r>
              </m:sub>
            </m:sSub>
          </m:sub>
        </m:sSub>
      </m:oMath>
      <w:r w:rsidR="00F039A3">
        <w:t xml:space="preserve"> </w:t>
      </w:r>
      <w:r w:rsidR="00F039A3">
        <w:tab/>
        <w:t>= Rio Grande</w:t>
      </w:r>
      <w:r w:rsidR="00F039A3" w:rsidRPr="00F92A1B">
        <w:t xml:space="preserve"> storage today, in acre-feet</w:t>
      </w:r>
    </w:p>
    <w:p w14:paraId="427242BB" w14:textId="34E173F2" w:rsidR="00F039A3" w:rsidRDefault="00E04143" w:rsidP="00F039A3">
      <w:pPr>
        <w:pStyle w:val="BodyText"/>
        <w:spacing w:line="240" w:lineRule="auto"/>
        <w:ind w:left="1620" w:hanging="900"/>
      </w:pP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T</m:t>
                </m:r>
              </m:e>
              <m:sub>
                <m:r>
                  <w:rPr>
                    <w:rFonts w:ascii="Cambria Math" w:hAnsi="Cambria Math"/>
                  </w:rPr>
                  <m:t>t</m:t>
                </m:r>
              </m:sub>
            </m:sSub>
          </m:sub>
        </m:sSub>
      </m:oMath>
      <w:r w:rsidR="00F039A3">
        <w:tab/>
        <w:t>= Total physical storage</w:t>
      </w:r>
      <w:r w:rsidR="00F039A3" w:rsidRPr="00F92A1B">
        <w:t>, in acre-feet</w:t>
      </w:r>
    </w:p>
    <w:p w14:paraId="023E94E1" w14:textId="59185D32" w:rsidR="008167DC" w:rsidRDefault="008167DC" w:rsidP="00744FDC">
      <w:pPr>
        <w:pStyle w:val="BodyText"/>
        <w:spacing w:line="240" w:lineRule="auto"/>
      </w:pPr>
    </w:p>
    <w:p w14:paraId="17CE7FD4" w14:textId="0CBBB590" w:rsidR="00057B4F" w:rsidRDefault="00057B4F" w:rsidP="00851817">
      <w:pPr>
        <w:pStyle w:val="Heading1"/>
      </w:pPr>
      <w:bookmarkStart w:id="134" w:name="_Toc94192717"/>
      <w:bookmarkStart w:id="135" w:name="_Toc167881545"/>
      <w:r>
        <w:t>A</w:t>
      </w:r>
      <w:r w:rsidR="006857D4">
        <w:t xml:space="preserve">biquiu </w:t>
      </w:r>
      <w:r>
        <w:t>R</w:t>
      </w:r>
      <w:r w:rsidR="006857D4">
        <w:t>eservoir</w:t>
      </w:r>
      <w:bookmarkEnd w:id="134"/>
      <w:bookmarkEnd w:id="135"/>
    </w:p>
    <w:p w14:paraId="47C9F403" w14:textId="6D6CA270" w:rsidR="008208CF" w:rsidRDefault="008208CF" w:rsidP="00923B91">
      <w:pPr>
        <w:jc w:val="both"/>
      </w:pPr>
      <w:r>
        <w:t xml:space="preserve">Abiquiu Dam and Reservoir are operated for flood and sediment control in accordance with conditions and limitations stipulated in the Flood Control Act of 1960 (P.L. 86-645). Reservoir regulation for flood control is also coordinated with the operation of Jemez Canyon, Cochiti, and Galisteo </w:t>
      </w:r>
      <w:r w:rsidR="00CA06D5">
        <w:t>Dams</w:t>
      </w:r>
      <w:r>
        <w:t>.</w:t>
      </w:r>
    </w:p>
    <w:p w14:paraId="3FC3DB2D" w14:textId="1EA2000D" w:rsidR="00442479" w:rsidRDefault="00214487" w:rsidP="00F94B31">
      <w:pPr>
        <w:pStyle w:val="Heading2"/>
      </w:pPr>
      <w:bookmarkStart w:id="136" w:name="_Toc94192718"/>
      <w:bookmarkStart w:id="137" w:name="_Toc167881546"/>
      <w:r>
        <w:lastRenderedPageBreak/>
        <w:t xml:space="preserve">Storage </w:t>
      </w:r>
      <w:r w:rsidR="00442479">
        <w:t>Accounts</w:t>
      </w:r>
      <w:bookmarkEnd w:id="136"/>
      <w:bookmarkEnd w:id="137"/>
    </w:p>
    <w:p w14:paraId="5524625A" w14:textId="4089D3D7" w:rsidR="008208CF" w:rsidRPr="00744FDC" w:rsidRDefault="008208CF" w:rsidP="00923B91">
      <w:pPr>
        <w:pStyle w:val="BodyText"/>
        <w:spacing w:line="240" w:lineRule="auto"/>
        <w:jc w:val="both"/>
        <w:rPr>
          <w:sz w:val="23"/>
        </w:rPr>
      </w:pPr>
      <w:r>
        <w:rPr>
          <w:sz w:val="23"/>
        </w:rPr>
        <w:t>Abiquiu reservoir has two storage accounts for native Rio Grande water and 23 storage accounts for San Juan</w:t>
      </w:r>
      <w:r w:rsidR="00CA06D5">
        <w:rPr>
          <w:sz w:val="23"/>
        </w:rPr>
        <w:t>-</w:t>
      </w:r>
      <w:r>
        <w:rPr>
          <w:sz w:val="23"/>
        </w:rPr>
        <w:t>Chama (</w:t>
      </w:r>
      <w:r w:rsidR="00C06ABF" w:rsidRPr="00A93DF3">
        <w:rPr>
          <w:bCs/>
          <w:sz w:val="23"/>
        </w:rPr>
        <w:fldChar w:fldCharType="begin"/>
      </w:r>
      <w:r w:rsidR="00C06ABF" w:rsidRPr="00A93DF3">
        <w:rPr>
          <w:bCs/>
          <w:sz w:val="23"/>
        </w:rPr>
        <w:instrText xml:space="preserve"> REF _Ref94174307 \h  \* MERGEFORMAT </w:instrText>
      </w:r>
      <w:r w:rsidR="00C06ABF" w:rsidRPr="00A93DF3">
        <w:rPr>
          <w:bCs/>
          <w:sz w:val="23"/>
        </w:rPr>
      </w:r>
      <w:r w:rsidR="00C06ABF" w:rsidRPr="00A93DF3">
        <w:rPr>
          <w:bCs/>
          <w:sz w:val="23"/>
        </w:rPr>
        <w:fldChar w:fldCharType="separate"/>
      </w:r>
      <w:r w:rsidR="00B16C50" w:rsidRPr="00B16C50">
        <w:rPr>
          <w:bCs/>
        </w:rPr>
        <w:t xml:space="preserve">Table </w:t>
      </w:r>
      <w:r w:rsidR="00B16C50" w:rsidRPr="00B16C50">
        <w:rPr>
          <w:bCs/>
          <w:noProof/>
        </w:rPr>
        <w:t>10</w:t>
      </w:r>
      <w:r w:rsidR="00C06ABF" w:rsidRPr="00A93DF3">
        <w:rPr>
          <w:bCs/>
          <w:sz w:val="23"/>
        </w:rPr>
        <w:fldChar w:fldCharType="end"/>
      </w:r>
      <w:r>
        <w:rPr>
          <w:sz w:val="23"/>
        </w:rPr>
        <w:t>).</w:t>
      </w:r>
      <w:r w:rsidR="00A62647">
        <w:rPr>
          <w:sz w:val="23"/>
        </w:rPr>
        <w:t xml:space="preserve"> </w:t>
      </w:r>
      <w:r w:rsidR="001B1730">
        <w:rPr>
          <w:sz w:val="23"/>
        </w:rPr>
        <w:t xml:space="preserve">The </w:t>
      </w:r>
      <w:r>
        <w:rPr>
          <w:sz w:val="23"/>
        </w:rPr>
        <w:t xml:space="preserve">Rio Grande accounts </w:t>
      </w:r>
      <w:r w:rsidR="001B1730">
        <w:rPr>
          <w:sz w:val="23"/>
        </w:rPr>
        <w:t>track both the native water coming from upstream as well as any native water that has been stored for later use downstream by a water right holder.</w:t>
      </w:r>
      <w:r w:rsidR="00A62647">
        <w:rPr>
          <w:sz w:val="23"/>
        </w:rPr>
        <w:t xml:space="preserve"> </w:t>
      </w:r>
      <w:r w:rsidR="008A5A2B">
        <w:rPr>
          <w:sz w:val="23"/>
        </w:rPr>
        <w:t xml:space="preserve">The </w:t>
      </w:r>
      <w:r>
        <w:rPr>
          <w:sz w:val="23"/>
        </w:rPr>
        <w:t>San Juan</w:t>
      </w:r>
      <w:r w:rsidR="004B550D">
        <w:rPr>
          <w:sz w:val="23"/>
        </w:rPr>
        <w:t>-</w:t>
      </w:r>
      <w:r>
        <w:rPr>
          <w:sz w:val="23"/>
        </w:rPr>
        <w:t xml:space="preserve">Chama accounts include the MRGCD and various contractors </w:t>
      </w:r>
      <w:r w:rsidR="008A5A2B">
        <w:rPr>
          <w:sz w:val="23"/>
        </w:rPr>
        <w:t>plus an account for water designated to help meet Middle Valley environmental target flows.</w:t>
      </w:r>
    </w:p>
    <w:p w14:paraId="1767319F" w14:textId="246D0FA7" w:rsidR="008208CF" w:rsidRDefault="008208CF" w:rsidP="00C6312B">
      <w:pPr>
        <w:pStyle w:val="Caption"/>
      </w:pPr>
      <w:bookmarkStart w:id="138" w:name="_Ref94174307"/>
      <w:bookmarkStart w:id="139" w:name="_Toc167881574"/>
      <w:r>
        <w:t xml:space="preserve">Table </w:t>
      </w:r>
      <w:fldSimple w:instr=" SEQ Table \* ARABIC ">
        <w:r w:rsidR="00B16C50">
          <w:rPr>
            <w:noProof/>
          </w:rPr>
          <w:t>10</w:t>
        </w:r>
      </w:fldSimple>
      <w:bookmarkEnd w:id="138"/>
      <w:r w:rsidR="002E3D75">
        <w:rPr>
          <w:noProof/>
        </w:rPr>
        <w:t>.</w:t>
      </w:r>
      <w:r w:rsidR="002E3D75">
        <w:rPr>
          <w:noProof/>
        </w:rPr>
        <w:tab/>
      </w:r>
      <w:r>
        <w:t>Storage Accounts in Abiquiu Reservoir</w:t>
      </w:r>
      <w:bookmarkEnd w:id="139"/>
    </w:p>
    <w:tbl>
      <w:tblPr>
        <w:tblStyle w:val="TableGrid"/>
        <w:tblW w:w="0" w:type="auto"/>
        <w:jc w:val="center"/>
        <w:tblLook w:val="04A0" w:firstRow="1" w:lastRow="0" w:firstColumn="1" w:lastColumn="0" w:noHBand="0" w:noVBand="1"/>
      </w:tblPr>
      <w:tblGrid>
        <w:gridCol w:w="1618"/>
        <w:gridCol w:w="2205"/>
        <w:gridCol w:w="2469"/>
      </w:tblGrid>
      <w:tr w:rsidR="008208CF" w:rsidRPr="003B6CE3" w14:paraId="385AD92F" w14:textId="77777777" w:rsidTr="00DD26C0">
        <w:trPr>
          <w:jc w:val="center"/>
        </w:trPr>
        <w:tc>
          <w:tcPr>
            <w:tcW w:w="1618" w:type="dxa"/>
            <w:shd w:val="clear" w:color="auto" w:fill="1F3864" w:themeFill="accent1" w:themeFillShade="80"/>
          </w:tcPr>
          <w:p w14:paraId="6CE76BFD" w14:textId="77777777" w:rsidR="008208CF" w:rsidRPr="003B6CE3" w:rsidRDefault="008208CF" w:rsidP="008208CF">
            <w:pPr>
              <w:pStyle w:val="BodyText"/>
              <w:spacing w:line="240" w:lineRule="auto"/>
              <w:rPr>
                <w:b/>
                <w:sz w:val="24"/>
                <w:szCs w:val="24"/>
              </w:rPr>
            </w:pPr>
            <w:r w:rsidRPr="003B6CE3">
              <w:rPr>
                <w:b/>
                <w:sz w:val="24"/>
                <w:szCs w:val="24"/>
              </w:rPr>
              <w:t>Water Type</w:t>
            </w:r>
          </w:p>
        </w:tc>
        <w:tc>
          <w:tcPr>
            <w:tcW w:w="4410" w:type="dxa"/>
            <w:gridSpan w:val="2"/>
            <w:shd w:val="clear" w:color="auto" w:fill="1F3864" w:themeFill="accent1" w:themeFillShade="80"/>
          </w:tcPr>
          <w:p w14:paraId="0526B0D7" w14:textId="77777777" w:rsidR="008208CF" w:rsidRPr="003B6CE3" w:rsidRDefault="008208CF" w:rsidP="008208CF">
            <w:pPr>
              <w:pStyle w:val="BodyText"/>
              <w:spacing w:line="240" w:lineRule="auto"/>
              <w:jc w:val="center"/>
              <w:rPr>
                <w:b/>
                <w:sz w:val="24"/>
                <w:szCs w:val="24"/>
              </w:rPr>
            </w:pPr>
            <w:r w:rsidRPr="003B6CE3">
              <w:rPr>
                <w:b/>
                <w:sz w:val="24"/>
                <w:szCs w:val="24"/>
              </w:rPr>
              <w:t>Account</w:t>
            </w:r>
          </w:p>
        </w:tc>
      </w:tr>
      <w:tr w:rsidR="008208CF" w:rsidRPr="003B6CE3" w14:paraId="79C4E705" w14:textId="77777777" w:rsidTr="00DD26C0">
        <w:trPr>
          <w:jc w:val="center"/>
        </w:trPr>
        <w:tc>
          <w:tcPr>
            <w:tcW w:w="1618" w:type="dxa"/>
            <w:tcBorders>
              <w:bottom w:val="single" w:sz="4" w:space="0" w:color="auto"/>
            </w:tcBorders>
            <w:shd w:val="clear" w:color="auto" w:fill="D9E2F3" w:themeFill="accent1" w:themeFillTint="33"/>
            <w:vAlign w:val="center"/>
          </w:tcPr>
          <w:p w14:paraId="104AB8F1" w14:textId="77777777" w:rsidR="008208CF" w:rsidRPr="003B6CE3" w:rsidRDefault="008208CF" w:rsidP="008208CF">
            <w:pPr>
              <w:pStyle w:val="BodyText"/>
              <w:spacing w:line="240" w:lineRule="auto"/>
              <w:rPr>
                <w:sz w:val="24"/>
                <w:szCs w:val="24"/>
              </w:rPr>
            </w:pPr>
            <w:r w:rsidRPr="003B6CE3">
              <w:rPr>
                <w:sz w:val="24"/>
                <w:szCs w:val="24"/>
              </w:rPr>
              <w:t>Rio Grande</w:t>
            </w:r>
          </w:p>
        </w:tc>
        <w:tc>
          <w:tcPr>
            <w:tcW w:w="4410" w:type="dxa"/>
            <w:gridSpan w:val="2"/>
            <w:tcBorders>
              <w:bottom w:val="single" w:sz="4" w:space="0" w:color="auto"/>
            </w:tcBorders>
            <w:shd w:val="clear" w:color="auto" w:fill="D9E2F3" w:themeFill="accent1" w:themeFillTint="33"/>
          </w:tcPr>
          <w:p w14:paraId="1DA5B95D" w14:textId="68AE6B15" w:rsidR="008208CF" w:rsidRPr="003B6CE3" w:rsidRDefault="008208CF" w:rsidP="008208CF">
            <w:pPr>
              <w:pStyle w:val="BodyText"/>
              <w:spacing w:line="240" w:lineRule="auto"/>
              <w:rPr>
                <w:sz w:val="24"/>
                <w:szCs w:val="24"/>
              </w:rPr>
            </w:pPr>
            <w:proofErr w:type="spellStart"/>
            <w:r w:rsidRPr="003B6CE3">
              <w:rPr>
                <w:sz w:val="24"/>
                <w:szCs w:val="24"/>
              </w:rPr>
              <w:t>RioGrande</w:t>
            </w:r>
            <w:proofErr w:type="spellEnd"/>
            <w:r w:rsidRPr="003B6CE3">
              <w:rPr>
                <w:sz w:val="24"/>
                <w:szCs w:val="24"/>
              </w:rPr>
              <w:br/>
            </w:r>
            <w:proofErr w:type="spellStart"/>
            <w:r w:rsidRPr="003B6CE3">
              <w:rPr>
                <w:sz w:val="24"/>
                <w:szCs w:val="24"/>
              </w:rPr>
              <w:t>RioGrandeConservation</w:t>
            </w:r>
            <w:proofErr w:type="spellEnd"/>
          </w:p>
        </w:tc>
      </w:tr>
      <w:tr w:rsidR="008208CF" w:rsidRPr="003B6CE3" w14:paraId="6C0F568C" w14:textId="77777777" w:rsidTr="00DD26C0">
        <w:trPr>
          <w:trHeight w:val="2690"/>
          <w:jc w:val="center"/>
        </w:trPr>
        <w:tc>
          <w:tcPr>
            <w:tcW w:w="1618" w:type="dxa"/>
            <w:tcBorders>
              <w:top w:val="single" w:sz="4" w:space="0" w:color="auto"/>
              <w:bottom w:val="single" w:sz="18" w:space="0" w:color="1F3864" w:themeColor="accent1" w:themeShade="80"/>
              <w:right w:val="single" w:sz="4" w:space="0" w:color="auto"/>
            </w:tcBorders>
            <w:vAlign w:val="center"/>
          </w:tcPr>
          <w:p w14:paraId="11DF9A8A" w14:textId="77777777" w:rsidR="008208CF" w:rsidRPr="003B6CE3" w:rsidRDefault="008208CF" w:rsidP="008208CF">
            <w:pPr>
              <w:pStyle w:val="BodyText"/>
              <w:spacing w:line="240" w:lineRule="auto"/>
              <w:rPr>
                <w:sz w:val="24"/>
                <w:szCs w:val="24"/>
              </w:rPr>
            </w:pPr>
            <w:r w:rsidRPr="003B6CE3">
              <w:rPr>
                <w:sz w:val="24"/>
                <w:szCs w:val="24"/>
              </w:rPr>
              <w:t>San Juan Chama</w:t>
            </w:r>
          </w:p>
        </w:tc>
        <w:tc>
          <w:tcPr>
            <w:tcW w:w="2205" w:type="dxa"/>
            <w:tcBorders>
              <w:top w:val="single" w:sz="4" w:space="0" w:color="auto"/>
              <w:left w:val="single" w:sz="4" w:space="0" w:color="auto"/>
              <w:bottom w:val="single" w:sz="18" w:space="0" w:color="1F3864" w:themeColor="accent1" w:themeShade="80"/>
              <w:right w:val="single" w:sz="4" w:space="0" w:color="auto"/>
            </w:tcBorders>
          </w:tcPr>
          <w:p w14:paraId="19DCFD0E" w14:textId="77777777" w:rsidR="008208CF" w:rsidRPr="003B6CE3" w:rsidRDefault="008208CF" w:rsidP="008208CF">
            <w:pPr>
              <w:pStyle w:val="BodyText"/>
              <w:spacing w:line="240" w:lineRule="auto"/>
              <w:rPr>
                <w:sz w:val="24"/>
                <w:szCs w:val="24"/>
              </w:rPr>
            </w:pPr>
            <w:proofErr w:type="spellStart"/>
            <w:r w:rsidRPr="003B6CE3">
              <w:rPr>
                <w:sz w:val="24"/>
                <w:szCs w:val="24"/>
              </w:rPr>
              <w:t>AamodtSettlement</w:t>
            </w:r>
            <w:proofErr w:type="spellEnd"/>
            <w:r w:rsidRPr="003B6CE3">
              <w:rPr>
                <w:sz w:val="24"/>
                <w:szCs w:val="24"/>
              </w:rPr>
              <w:br/>
              <w:t>Albuquerque</w:t>
            </w:r>
            <w:r w:rsidRPr="003B6CE3">
              <w:rPr>
                <w:sz w:val="24"/>
                <w:szCs w:val="24"/>
              </w:rPr>
              <w:br/>
              <w:t>Belen</w:t>
            </w:r>
            <w:r w:rsidRPr="003B6CE3">
              <w:rPr>
                <w:sz w:val="24"/>
                <w:szCs w:val="24"/>
              </w:rPr>
              <w:br/>
              <w:t>Bernalillo</w:t>
            </w:r>
            <w:r w:rsidRPr="003B6CE3">
              <w:rPr>
                <w:sz w:val="24"/>
                <w:szCs w:val="24"/>
              </w:rPr>
              <w:br/>
            </w:r>
            <w:proofErr w:type="spellStart"/>
            <w:r w:rsidRPr="003B6CE3">
              <w:rPr>
                <w:sz w:val="24"/>
                <w:szCs w:val="24"/>
              </w:rPr>
              <w:t>CochitiRecPool</w:t>
            </w:r>
            <w:proofErr w:type="spellEnd"/>
          </w:p>
          <w:p w14:paraId="6CEF64B9" w14:textId="1D4507C7" w:rsidR="008208CF" w:rsidRPr="003B6CE3" w:rsidRDefault="008208CF" w:rsidP="00B72382">
            <w:pPr>
              <w:pStyle w:val="BodyText"/>
              <w:spacing w:line="240" w:lineRule="auto"/>
              <w:rPr>
                <w:sz w:val="24"/>
                <w:szCs w:val="24"/>
              </w:rPr>
            </w:pPr>
            <w:r w:rsidRPr="003B6CE3">
              <w:rPr>
                <w:sz w:val="24"/>
                <w:szCs w:val="24"/>
              </w:rPr>
              <w:t>Combined</w:t>
            </w:r>
            <w:r w:rsidRPr="003B6CE3">
              <w:rPr>
                <w:sz w:val="24"/>
                <w:szCs w:val="24"/>
              </w:rPr>
              <w:br/>
            </w:r>
            <w:proofErr w:type="spellStart"/>
            <w:r w:rsidRPr="003B6CE3">
              <w:rPr>
                <w:sz w:val="24"/>
                <w:szCs w:val="24"/>
              </w:rPr>
              <w:t>ElPrado</w:t>
            </w:r>
            <w:proofErr w:type="spellEnd"/>
            <w:r w:rsidRPr="003B6CE3">
              <w:rPr>
                <w:sz w:val="24"/>
                <w:szCs w:val="24"/>
              </w:rPr>
              <w:br/>
              <w:t>Espanola</w:t>
            </w:r>
            <w:r w:rsidRPr="003B6CE3">
              <w:rPr>
                <w:sz w:val="24"/>
                <w:szCs w:val="24"/>
              </w:rPr>
              <w:br/>
            </w:r>
            <w:r w:rsidR="001D3FA2">
              <w:rPr>
                <w:sz w:val="24"/>
                <w:szCs w:val="24"/>
              </w:rPr>
              <w:t>Jicarilla</w:t>
            </w:r>
            <w:r w:rsidRPr="003B6CE3">
              <w:rPr>
                <w:sz w:val="24"/>
                <w:szCs w:val="24"/>
              </w:rPr>
              <w:br/>
            </w:r>
            <w:proofErr w:type="spellStart"/>
            <w:r w:rsidRPr="003B6CE3">
              <w:rPr>
                <w:sz w:val="24"/>
                <w:szCs w:val="24"/>
              </w:rPr>
              <w:t>LosAlamos</w:t>
            </w:r>
            <w:proofErr w:type="spellEnd"/>
            <w:r w:rsidRPr="003B6CE3">
              <w:rPr>
                <w:sz w:val="24"/>
                <w:szCs w:val="24"/>
              </w:rPr>
              <w:br/>
            </w:r>
            <w:proofErr w:type="spellStart"/>
            <w:r w:rsidRPr="003B6CE3">
              <w:rPr>
                <w:sz w:val="24"/>
                <w:szCs w:val="24"/>
              </w:rPr>
              <w:t>LosLunas</w:t>
            </w:r>
            <w:proofErr w:type="spellEnd"/>
            <w:r w:rsidRPr="003B6CE3">
              <w:rPr>
                <w:sz w:val="24"/>
                <w:szCs w:val="24"/>
              </w:rPr>
              <w:br/>
              <w:t>MRGCD</w:t>
            </w:r>
          </w:p>
        </w:tc>
        <w:tc>
          <w:tcPr>
            <w:tcW w:w="2205" w:type="dxa"/>
            <w:tcBorders>
              <w:top w:val="single" w:sz="4" w:space="0" w:color="auto"/>
              <w:left w:val="single" w:sz="4" w:space="0" w:color="auto"/>
              <w:bottom w:val="single" w:sz="18" w:space="0" w:color="1F3864" w:themeColor="accent1" w:themeShade="80"/>
            </w:tcBorders>
          </w:tcPr>
          <w:p w14:paraId="36F7F7FB" w14:textId="14937ADC" w:rsidR="008208CF" w:rsidRPr="003B6CE3" w:rsidRDefault="00A3243C" w:rsidP="008208CF">
            <w:pPr>
              <w:pStyle w:val="BodyText"/>
              <w:spacing w:line="240" w:lineRule="auto"/>
              <w:rPr>
                <w:sz w:val="24"/>
                <w:szCs w:val="24"/>
              </w:rPr>
            </w:pPr>
            <w:proofErr w:type="spellStart"/>
            <w:r w:rsidRPr="003B6CE3">
              <w:rPr>
                <w:sz w:val="24"/>
                <w:szCs w:val="24"/>
              </w:rPr>
              <w:t>OhkayOwingeh</w:t>
            </w:r>
            <w:proofErr w:type="spellEnd"/>
            <w:r w:rsidR="008208CF" w:rsidRPr="003B6CE3">
              <w:rPr>
                <w:sz w:val="24"/>
                <w:szCs w:val="24"/>
              </w:rPr>
              <w:t xml:space="preserve"> </w:t>
            </w:r>
          </w:p>
          <w:p w14:paraId="61F12BE0" w14:textId="43EC9836" w:rsidR="008208CF" w:rsidRPr="003B6CE3" w:rsidRDefault="008208CF" w:rsidP="008208CF">
            <w:pPr>
              <w:pStyle w:val="BodyText"/>
              <w:spacing w:line="240" w:lineRule="auto"/>
              <w:rPr>
                <w:sz w:val="24"/>
                <w:szCs w:val="24"/>
              </w:rPr>
            </w:pPr>
            <w:r w:rsidRPr="003B6CE3">
              <w:rPr>
                <w:sz w:val="24"/>
                <w:szCs w:val="24"/>
              </w:rPr>
              <w:t>PVID</w:t>
            </w:r>
            <w:r w:rsidRPr="003B6CE3">
              <w:rPr>
                <w:sz w:val="24"/>
                <w:szCs w:val="24"/>
              </w:rPr>
              <w:br/>
              <w:t>Reclamation</w:t>
            </w:r>
            <w:r w:rsidRPr="003B6CE3">
              <w:rPr>
                <w:sz w:val="24"/>
                <w:szCs w:val="24"/>
              </w:rPr>
              <w:br/>
            </w:r>
            <w:proofErr w:type="spellStart"/>
            <w:r w:rsidRPr="003B6CE3">
              <w:rPr>
                <w:sz w:val="24"/>
                <w:szCs w:val="24"/>
              </w:rPr>
              <w:t>RedRiver</w:t>
            </w:r>
            <w:proofErr w:type="spellEnd"/>
          </w:p>
          <w:p w14:paraId="66982B8D" w14:textId="37053D67" w:rsidR="008208CF" w:rsidRPr="003B6CE3" w:rsidRDefault="008208CF" w:rsidP="008208CF">
            <w:pPr>
              <w:pStyle w:val="BodyText"/>
              <w:spacing w:line="240" w:lineRule="auto"/>
              <w:rPr>
                <w:sz w:val="24"/>
                <w:szCs w:val="24"/>
              </w:rPr>
            </w:pPr>
            <w:proofErr w:type="spellStart"/>
            <w:r w:rsidRPr="003B6CE3">
              <w:rPr>
                <w:sz w:val="24"/>
                <w:szCs w:val="24"/>
              </w:rPr>
              <w:t>SJCEnvironmental</w:t>
            </w:r>
            <w:proofErr w:type="spellEnd"/>
          </w:p>
          <w:p w14:paraId="7C2D2C74" w14:textId="77777777" w:rsidR="008208CF" w:rsidRPr="003B6CE3" w:rsidRDefault="008208CF" w:rsidP="008208CF">
            <w:pPr>
              <w:pStyle w:val="BodyText"/>
              <w:spacing w:line="240" w:lineRule="auto"/>
              <w:rPr>
                <w:sz w:val="24"/>
                <w:szCs w:val="24"/>
              </w:rPr>
            </w:pPr>
            <w:proofErr w:type="spellStart"/>
            <w:r w:rsidRPr="003B6CE3">
              <w:rPr>
                <w:sz w:val="24"/>
                <w:szCs w:val="24"/>
              </w:rPr>
              <w:t>SantaFeCity</w:t>
            </w:r>
            <w:proofErr w:type="spellEnd"/>
            <w:r w:rsidRPr="003B6CE3">
              <w:rPr>
                <w:sz w:val="24"/>
                <w:szCs w:val="24"/>
              </w:rPr>
              <w:br/>
            </w:r>
            <w:proofErr w:type="spellStart"/>
            <w:r w:rsidRPr="003B6CE3">
              <w:rPr>
                <w:sz w:val="24"/>
                <w:szCs w:val="24"/>
              </w:rPr>
              <w:t>SantaFeCounty</w:t>
            </w:r>
            <w:proofErr w:type="spellEnd"/>
            <w:r w:rsidRPr="003B6CE3">
              <w:rPr>
                <w:sz w:val="24"/>
                <w:szCs w:val="24"/>
              </w:rPr>
              <w:br/>
            </w:r>
            <w:proofErr w:type="spellStart"/>
            <w:r w:rsidRPr="003B6CE3">
              <w:rPr>
                <w:sz w:val="24"/>
                <w:szCs w:val="24"/>
              </w:rPr>
              <w:t>TaosPueblo</w:t>
            </w:r>
            <w:proofErr w:type="spellEnd"/>
            <w:r w:rsidRPr="003B6CE3">
              <w:rPr>
                <w:sz w:val="24"/>
                <w:szCs w:val="24"/>
              </w:rPr>
              <w:br/>
            </w:r>
            <w:proofErr w:type="spellStart"/>
            <w:r w:rsidRPr="003B6CE3">
              <w:rPr>
                <w:sz w:val="24"/>
                <w:szCs w:val="24"/>
              </w:rPr>
              <w:t>TaosSkiValley</w:t>
            </w:r>
            <w:proofErr w:type="spellEnd"/>
            <w:r w:rsidRPr="003B6CE3">
              <w:rPr>
                <w:sz w:val="24"/>
                <w:szCs w:val="24"/>
              </w:rPr>
              <w:br/>
            </w:r>
            <w:proofErr w:type="spellStart"/>
            <w:r w:rsidRPr="003B6CE3">
              <w:rPr>
                <w:sz w:val="24"/>
                <w:szCs w:val="24"/>
              </w:rPr>
              <w:t>TownofTaos</w:t>
            </w:r>
            <w:proofErr w:type="spellEnd"/>
            <w:r w:rsidRPr="003B6CE3">
              <w:rPr>
                <w:sz w:val="24"/>
                <w:szCs w:val="24"/>
              </w:rPr>
              <w:br/>
            </w:r>
            <w:proofErr w:type="spellStart"/>
            <w:r w:rsidRPr="003B6CE3">
              <w:rPr>
                <w:sz w:val="24"/>
                <w:szCs w:val="24"/>
              </w:rPr>
              <w:t>TownofTaosSettlement</w:t>
            </w:r>
            <w:proofErr w:type="spellEnd"/>
          </w:p>
        </w:tc>
      </w:tr>
    </w:tbl>
    <w:p w14:paraId="7C6326C4" w14:textId="335B01C2" w:rsidR="00057B4F" w:rsidRDefault="006857D4" w:rsidP="00F94B31">
      <w:pPr>
        <w:pStyle w:val="Heading2"/>
      </w:pPr>
      <w:bookmarkStart w:id="140" w:name="_Toc94192719"/>
      <w:bookmarkStart w:id="141" w:name="_Toc167881547"/>
      <w:r>
        <w:t>Operation for Rio Grande Water</w:t>
      </w:r>
      <w:bookmarkEnd w:id="140"/>
      <w:bookmarkEnd w:id="141"/>
    </w:p>
    <w:p w14:paraId="5EC3DB67" w14:textId="78DD0B42" w:rsidR="00057B4F" w:rsidRDefault="00057B4F" w:rsidP="00923B91">
      <w:pPr>
        <w:jc w:val="both"/>
      </w:pPr>
      <w:r>
        <w:t>Abiquiu Reservoir is operated to limit flow in the Rio Chama, insofar as possible, to the downstream channel capacities of 1800 cfs for the reach below Abiquiu Dam; 3000 cfs for the reach below the Rio Chama at Chamita stream gage; and, on the Rio Grande main stem, 10,000 cfs for the reach below the Rio Grande at Otowi stream gage. These channel capacity restrictions result in temporary storage of Rio Grande flood water</w:t>
      </w:r>
      <w:r w:rsidR="00F95887">
        <w:t>,</w:t>
      </w:r>
      <w:r>
        <w:t xml:space="preserve"> which is then</w:t>
      </w:r>
      <w:r w:rsidR="000B47C2">
        <w:t xml:space="preserve"> </w:t>
      </w:r>
      <w:r>
        <w:t>evacuated as quickly as downstream channel conditions allow, unless and until the conditions imposed by P.L. 86-645 are triggered. Depending on the volume of water from spring runoff, Abiquiu Reservoir has either been able to safely pass inflow without any carryover or has locked in</w:t>
      </w:r>
      <w:r w:rsidR="00A62647">
        <w:t xml:space="preserve"> </w:t>
      </w:r>
      <w:r>
        <w:t xml:space="preserve">as little as 3500 acre-feet (1994) to as much as 212,000 acre-feet (1987). In addition to carryover flood storage, Rio Grande water has been stored for subsequent release for conservation purposes under special conditions. All other storage is the incidental storage pool. The net Rio Grande loss is distributed among the </w:t>
      </w:r>
      <w:r w:rsidR="009976AD">
        <w:t xml:space="preserve">two </w:t>
      </w:r>
      <w:r>
        <w:t>Rio Grande Pools on a proportional basis.</w:t>
      </w:r>
    </w:p>
    <w:p w14:paraId="1AC4DF9A" w14:textId="77777777" w:rsidR="00057B4F" w:rsidRDefault="00057B4F" w:rsidP="00923B91">
      <w:pPr>
        <w:jc w:val="both"/>
      </w:pPr>
    </w:p>
    <w:p w14:paraId="2A6A3EF0" w14:textId="7F456AF0" w:rsidR="00057B4F" w:rsidRDefault="00057B4F" w:rsidP="00923B91">
      <w:pPr>
        <w:jc w:val="both"/>
      </w:pPr>
      <w:r>
        <w:t xml:space="preserve">Abiquiu Reservoir retains carryover flood storage because no Rio Grande water may be withdrawn from storage under the following conditions: the natural inflow (that is--exclusive of water released from storage upstream) into Cochiti Lake is less than 1500 cfs; at least 212,000 acre-feet of flood-control capacity is available at Cochiti Reservoir; </w:t>
      </w:r>
      <w:r w:rsidR="00B44C2C">
        <w:t xml:space="preserve">and </w:t>
      </w:r>
      <w:r>
        <w:t xml:space="preserve">the date is between July 1 and October 31. Rio </w:t>
      </w:r>
      <w:r>
        <w:lastRenderedPageBreak/>
        <w:t>Grande water that is locked in must remain in storage until the end of the irrigation season (November 1).</w:t>
      </w:r>
      <w:r w:rsidR="00A62647">
        <w:t xml:space="preserve"> </w:t>
      </w:r>
      <w:r>
        <w:t xml:space="preserve">In cooperation with, and with the consent of the </w:t>
      </w:r>
      <w:r w:rsidR="005118B9">
        <w:t>RGCC</w:t>
      </w:r>
      <w:r>
        <w:t>, Rio Grande water was stored during the 2001 spring runoff for subsequent release for environmental enhancement of the middle Rio Grande valley.</w:t>
      </w:r>
      <w:r w:rsidR="00A62647">
        <w:t xml:space="preserve"> </w:t>
      </w:r>
      <w:r>
        <w:t>Any other Rio Grande natural inflow to the reservoir during the lock-in period that is not part of the middle valley conservation pool, such as irrigation releases from El Vado Reservoir, is passed through the reservoir. To the extent this water is inadvertently stored, it becomes a portion of the incidental storage.</w:t>
      </w:r>
    </w:p>
    <w:p w14:paraId="0978DB6C" w14:textId="77777777" w:rsidR="006C230A" w:rsidRDefault="006C230A" w:rsidP="00923B91">
      <w:pPr>
        <w:jc w:val="both"/>
      </w:pPr>
    </w:p>
    <w:p w14:paraId="48FD55D4" w14:textId="1435DEC2" w:rsidR="00057B4F" w:rsidRDefault="00057B4F" w:rsidP="00923B91">
      <w:pPr>
        <w:jc w:val="both"/>
      </w:pPr>
      <w:r>
        <w:t xml:space="preserve">Unlike at Heron and El Vado Reservoirs, sediment deposition at Abiquiu Reservoir is of sufficient magnitude to affect storage and water accounting computations. The reservoir area is resurveyed every 5 to 7 years. Between surveys, sediment deposition is estimated on the basis of inflow and reservoir storage, and San Juan-Chama contractor storage spaces are reduced as sediment partially displaces them. </w:t>
      </w:r>
    </w:p>
    <w:p w14:paraId="5AD06E1E" w14:textId="2C0A0ABD" w:rsidR="00057B4F" w:rsidRDefault="006857D4" w:rsidP="00F94B31">
      <w:pPr>
        <w:pStyle w:val="Heading2"/>
      </w:pPr>
      <w:bookmarkStart w:id="142" w:name="_Toc94192720"/>
      <w:bookmarkStart w:id="143" w:name="_Toc167881548"/>
      <w:r>
        <w:t>Operation for San Juan-Chama Project Water</w:t>
      </w:r>
      <w:bookmarkEnd w:id="142"/>
      <w:bookmarkEnd w:id="143"/>
    </w:p>
    <w:p w14:paraId="632C7BFB" w14:textId="25246F20" w:rsidR="00057B4F" w:rsidRDefault="00057B4F" w:rsidP="00923B91">
      <w:pPr>
        <w:jc w:val="both"/>
      </w:pPr>
      <w:r>
        <w:t>In 1981, P.L. 97-140 authorized the storage of 200,000 acre-feet of San Juan-Chama water in Abiquiu Reservoir. The City of Albuquerque has obtained a storage easement to an elevation of 6220 feet. Real estate interests have not been obtained above elevation 6220 feet to accommodate the full 200,000 acre-feet as authorized. San Juan-Chama capacity is annually reduced because of the estimated sediment deposition. San Juan-Chama storage is held below an elevation of 6220 feet and released as requested by the storage contractors. The San Juan-Chama pool also serves to increase sediment trap efficiency and enhance recreational and fish and wildlife opportunities at the reservoir</w:t>
      </w:r>
      <w:r w:rsidR="00760F7F">
        <w:t>.</w:t>
      </w:r>
      <w:r>
        <w:t xml:space="preserve"> </w:t>
      </w:r>
    </w:p>
    <w:p w14:paraId="618C9B4C" w14:textId="5D0B20E8" w:rsidR="002120DC" w:rsidRDefault="002120DC" w:rsidP="00923B91">
      <w:pPr>
        <w:jc w:val="both"/>
      </w:pPr>
      <w:r>
        <w:t xml:space="preserve">In 2023, </w:t>
      </w:r>
      <w:r w:rsidR="00603638">
        <w:t>P</w:t>
      </w:r>
      <w:r w:rsidR="009E571C">
        <w:t xml:space="preserve">ublic Law </w:t>
      </w:r>
      <w:r w:rsidR="00603638">
        <w:t xml:space="preserve">116-260 authorized an increase in conservation storage elevation from 6220 feet to 6230 feet, allowing for storage of up to 229,199 acre-feet. </w:t>
      </w:r>
      <w:r w:rsidR="007E6BC4">
        <w:t xml:space="preserve">The City of Albuquerque </w:t>
      </w:r>
      <w:r w:rsidR="00603638">
        <w:t xml:space="preserve">can now store Rio </w:t>
      </w:r>
      <w:r w:rsidR="008A6546">
        <w:t>Grande</w:t>
      </w:r>
      <w:r w:rsidR="00603638">
        <w:t xml:space="preserve"> water up to this elevation</w:t>
      </w:r>
      <w:r w:rsidR="00C8182C">
        <w:t>, although this is not yet modeled in URGWOM.</w:t>
      </w:r>
    </w:p>
    <w:p w14:paraId="3C9D3575" w14:textId="009295EF" w:rsidR="00057B4F" w:rsidRDefault="006857D4" w:rsidP="00F94B31">
      <w:pPr>
        <w:pStyle w:val="Heading2"/>
      </w:pPr>
      <w:bookmarkStart w:id="144" w:name="_Toc94192721"/>
      <w:bookmarkStart w:id="145" w:name="_Toc167881549"/>
      <w:r>
        <w:t>Rio Grande and San Juan-Chama Storage Calculations</w:t>
      </w:r>
      <w:bookmarkEnd w:id="144"/>
      <w:bookmarkEnd w:id="145"/>
    </w:p>
    <w:p w14:paraId="2B6D0B10" w14:textId="32532D12" w:rsidR="00057B4F" w:rsidRDefault="00057B4F" w:rsidP="00923B91">
      <w:pPr>
        <w:jc w:val="both"/>
      </w:pPr>
      <w:r>
        <w:t xml:space="preserve">Sediment in Abiquiu Reservoir </w:t>
      </w:r>
      <w:r w:rsidR="00AB2874">
        <w:t>is surveyed periodically</w:t>
      </w:r>
      <w:r>
        <w:t xml:space="preserve">. The </w:t>
      </w:r>
      <w:r w:rsidR="00AB2874">
        <w:t xml:space="preserve">current </w:t>
      </w:r>
      <w:r>
        <w:t xml:space="preserve">area-capacity table used became effective </w:t>
      </w:r>
      <w:r w:rsidR="007E3E39">
        <w:t>January 1, 2022</w:t>
      </w:r>
      <w:r>
        <w:t>. This area-capacity table indicat</w:t>
      </w:r>
      <w:r w:rsidR="00AB2874">
        <w:t>es</w:t>
      </w:r>
      <w:r>
        <w:t xml:space="preserve"> that San Juan-Chama contractors h</w:t>
      </w:r>
      <w:r w:rsidR="00AB2874">
        <w:t xml:space="preserve">ave </w:t>
      </w:r>
      <w:r w:rsidR="007E3E39">
        <w:t>184,753</w:t>
      </w:r>
      <w:r>
        <w:t xml:space="preserve"> acre-feet available for water storage at that time, based on the City of Albuquerque land easement at elevation </w:t>
      </w:r>
      <w:r w:rsidR="00EF52AA">
        <w:t>6220.00</w:t>
      </w:r>
      <w:r w:rsidR="00FD3D77">
        <w:t xml:space="preserve"> f</w:t>
      </w:r>
      <w:r w:rsidR="00D8434B">
        <w:t>t</w:t>
      </w:r>
      <w:r w:rsidR="00FD3D77">
        <w:t xml:space="preserve"> (NGVD29).</w:t>
      </w:r>
    </w:p>
    <w:p w14:paraId="64F7A607" w14:textId="6A79A9D1" w:rsidR="006857D4" w:rsidRDefault="006857D4" w:rsidP="00851817">
      <w:pPr>
        <w:pStyle w:val="Heading1"/>
      </w:pPr>
      <w:bookmarkStart w:id="146" w:name="_Toc94192722"/>
      <w:bookmarkStart w:id="147" w:name="_Toc167881550"/>
      <w:r>
        <w:t>Cochiti Reservoir</w:t>
      </w:r>
      <w:bookmarkEnd w:id="146"/>
      <w:bookmarkEnd w:id="147"/>
    </w:p>
    <w:p w14:paraId="2D9219F5" w14:textId="77777777" w:rsidR="002B4AD0" w:rsidRDefault="00AB2874" w:rsidP="00923B91">
      <w:pPr>
        <w:pStyle w:val="BodyText"/>
        <w:spacing w:line="240" w:lineRule="auto"/>
        <w:jc w:val="both"/>
      </w:pPr>
      <w:r>
        <w:t>Congress authorized Cochiti Dam in 1960 for flood and sediment control. Operating rules specified in P.L. 86-485 provide that the dam be operated to bypass the maximum possible flow that can be carried in the channel through the middle valley without causing flooding.</w:t>
      </w:r>
    </w:p>
    <w:p w14:paraId="02335F1A" w14:textId="3F667C49" w:rsidR="00442479" w:rsidRDefault="00AB2874" w:rsidP="00F94B31">
      <w:pPr>
        <w:pStyle w:val="Heading2"/>
      </w:pPr>
      <w:bookmarkStart w:id="148" w:name="_Toc94192723"/>
      <w:bookmarkStart w:id="149" w:name="_Toc167881551"/>
      <w:r>
        <w:lastRenderedPageBreak/>
        <w:t xml:space="preserve">Storage </w:t>
      </w:r>
      <w:r w:rsidR="00442479">
        <w:t>Accounts</w:t>
      </w:r>
      <w:bookmarkEnd w:id="148"/>
      <w:bookmarkEnd w:id="149"/>
    </w:p>
    <w:p w14:paraId="4F970351" w14:textId="3079B8EC" w:rsidR="00AB2874" w:rsidRDefault="00AB2874" w:rsidP="00923B91">
      <w:pPr>
        <w:pStyle w:val="BodyText"/>
        <w:spacing w:line="240" w:lineRule="auto"/>
        <w:jc w:val="both"/>
        <w:rPr>
          <w:sz w:val="23"/>
        </w:rPr>
      </w:pPr>
      <w:r>
        <w:rPr>
          <w:sz w:val="23"/>
        </w:rPr>
        <w:t>Cochiti reservoir has two storage accounts for native Rio Grande water and one for San Juan-Chama water (</w:t>
      </w:r>
      <w:r w:rsidR="00643676" w:rsidRPr="00A93DF3">
        <w:rPr>
          <w:bCs/>
          <w:sz w:val="23"/>
        </w:rPr>
        <w:fldChar w:fldCharType="begin"/>
      </w:r>
      <w:r w:rsidR="00643676" w:rsidRPr="00A93DF3">
        <w:rPr>
          <w:bCs/>
          <w:sz w:val="23"/>
        </w:rPr>
        <w:instrText xml:space="preserve"> REF _Ref94176537 \h  \* MERGEFORMAT </w:instrText>
      </w:r>
      <w:r w:rsidR="00643676" w:rsidRPr="00A93DF3">
        <w:rPr>
          <w:bCs/>
          <w:sz w:val="23"/>
        </w:rPr>
      </w:r>
      <w:r w:rsidR="00643676" w:rsidRPr="00A93DF3">
        <w:rPr>
          <w:bCs/>
          <w:sz w:val="23"/>
        </w:rPr>
        <w:fldChar w:fldCharType="separate"/>
      </w:r>
      <w:r w:rsidR="00B16C50" w:rsidRPr="00B16C50">
        <w:rPr>
          <w:bCs/>
        </w:rPr>
        <w:t xml:space="preserve">Table </w:t>
      </w:r>
      <w:r w:rsidR="00B16C50" w:rsidRPr="00B16C50">
        <w:rPr>
          <w:bCs/>
          <w:noProof/>
        </w:rPr>
        <w:t>11</w:t>
      </w:r>
      <w:r w:rsidR="00643676" w:rsidRPr="00A93DF3">
        <w:rPr>
          <w:bCs/>
          <w:sz w:val="23"/>
        </w:rPr>
        <w:fldChar w:fldCharType="end"/>
      </w:r>
      <w:r>
        <w:rPr>
          <w:sz w:val="23"/>
        </w:rPr>
        <w:t>).</w:t>
      </w:r>
      <w:r w:rsidR="00A62647">
        <w:rPr>
          <w:sz w:val="23"/>
        </w:rPr>
        <w:t xml:space="preserve"> </w:t>
      </w:r>
      <w:r>
        <w:rPr>
          <w:sz w:val="23"/>
        </w:rPr>
        <w:t>Water delivered to the Cochiti Recreation Pool account is not released further downstream and is entirely consumed by losses at the reservoir</w:t>
      </w:r>
      <w:r w:rsidR="00923B91">
        <w:rPr>
          <w:sz w:val="23"/>
        </w:rPr>
        <w:t>.</w:t>
      </w:r>
    </w:p>
    <w:p w14:paraId="50016503" w14:textId="608D0B7D" w:rsidR="002B4AD0" w:rsidRDefault="002B4AD0" w:rsidP="00923B91">
      <w:pPr>
        <w:pStyle w:val="BodyText"/>
        <w:spacing w:line="240" w:lineRule="auto"/>
        <w:jc w:val="both"/>
        <w:rPr>
          <w:sz w:val="23"/>
        </w:rPr>
      </w:pPr>
    </w:p>
    <w:p w14:paraId="1DFEADBA" w14:textId="77777777" w:rsidR="002B4AD0" w:rsidRPr="00744FDC" w:rsidRDefault="002B4AD0" w:rsidP="00923B91">
      <w:pPr>
        <w:pStyle w:val="BodyText"/>
        <w:spacing w:line="240" w:lineRule="auto"/>
        <w:jc w:val="both"/>
        <w:rPr>
          <w:sz w:val="23"/>
        </w:rPr>
      </w:pPr>
    </w:p>
    <w:p w14:paraId="6493B031" w14:textId="15E11C86" w:rsidR="00AB2874" w:rsidRDefault="00AB2874" w:rsidP="00C6312B">
      <w:pPr>
        <w:pStyle w:val="Caption"/>
      </w:pPr>
      <w:bookmarkStart w:id="150" w:name="_Ref94176537"/>
      <w:bookmarkStart w:id="151" w:name="_Toc167881575"/>
      <w:r>
        <w:t xml:space="preserve">Table </w:t>
      </w:r>
      <w:fldSimple w:instr=" SEQ Table \* ARABIC ">
        <w:r w:rsidR="00B16C50">
          <w:rPr>
            <w:noProof/>
          </w:rPr>
          <w:t>11</w:t>
        </w:r>
      </w:fldSimple>
      <w:bookmarkEnd w:id="150"/>
      <w:r w:rsidR="00F11CF8">
        <w:rPr>
          <w:noProof/>
        </w:rPr>
        <w:t>.</w:t>
      </w:r>
      <w:r w:rsidR="00F11CF8">
        <w:rPr>
          <w:noProof/>
        </w:rPr>
        <w:tab/>
      </w:r>
      <w:r>
        <w:t>Storage Accounts in Cochiti Reservoir</w:t>
      </w:r>
      <w:bookmarkEnd w:id="151"/>
    </w:p>
    <w:tbl>
      <w:tblPr>
        <w:tblStyle w:val="TableGrid"/>
        <w:tblW w:w="0" w:type="auto"/>
        <w:jc w:val="center"/>
        <w:tblLook w:val="04A0" w:firstRow="1" w:lastRow="0" w:firstColumn="1" w:lastColumn="0" w:noHBand="0" w:noVBand="1"/>
      </w:tblPr>
      <w:tblGrid>
        <w:gridCol w:w="1816"/>
        <w:gridCol w:w="2549"/>
      </w:tblGrid>
      <w:tr w:rsidR="00AB2874" w:rsidRPr="000D47BD" w14:paraId="3E4412BA" w14:textId="77777777" w:rsidTr="000D47BD">
        <w:trPr>
          <w:jc w:val="center"/>
        </w:trPr>
        <w:tc>
          <w:tcPr>
            <w:tcW w:w="0" w:type="auto"/>
            <w:shd w:val="clear" w:color="auto" w:fill="1F3864" w:themeFill="accent1" w:themeFillShade="80"/>
          </w:tcPr>
          <w:p w14:paraId="10DB3367" w14:textId="77777777" w:rsidR="00AB2874" w:rsidRPr="000D47BD" w:rsidRDefault="00AB2874" w:rsidP="003443AE">
            <w:pPr>
              <w:pStyle w:val="BodyText"/>
              <w:spacing w:line="240" w:lineRule="auto"/>
              <w:rPr>
                <w:b/>
                <w:sz w:val="24"/>
                <w:szCs w:val="24"/>
              </w:rPr>
            </w:pPr>
            <w:r w:rsidRPr="000D47BD">
              <w:rPr>
                <w:b/>
                <w:sz w:val="24"/>
                <w:szCs w:val="24"/>
              </w:rPr>
              <w:t>Water Type</w:t>
            </w:r>
          </w:p>
        </w:tc>
        <w:tc>
          <w:tcPr>
            <w:tcW w:w="0" w:type="auto"/>
            <w:shd w:val="clear" w:color="auto" w:fill="1F3864" w:themeFill="accent1" w:themeFillShade="80"/>
          </w:tcPr>
          <w:p w14:paraId="444FA39A" w14:textId="77777777" w:rsidR="00AB2874" w:rsidRPr="000D47BD" w:rsidRDefault="00AB2874" w:rsidP="003443AE">
            <w:pPr>
              <w:pStyle w:val="BodyText"/>
              <w:spacing w:line="240" w:lineRule="auto"/>
              <w:jc w:val="center"/>
              <w:rPr>
                <w:b/>
                <w:sz w:val="24"/>
                <w:szCs w:val="24"/>
              </w:rPr>
            </w:pPr>
            <w:r w:rsidRPr="000D47BD">
              <w:rPr>
                <w:b/>
                <w:sz w:val="24"/>
                <w:szCs w:val="24"/>
              </w:rPr>
              <w:t>Account</w:t>
            </w:r>
          </w:p>
        </w:tc>
      </w:tr>
      <w:tr w:rsidR="00AB2874" w:rsidRPr="000D47BD" w14:paraId="6D127AA8" w14:textId="77777777" w:rsidTr="000D47BD">
        <w:trPr>
          <w:jc w:val="center"/>
        </w:trPr>
        <w:tc>
          <w:tcPr>
            <w:tcW w:w="0" w:type="auto"/>
            <w:tcBorders>
              <w:bottom w:val="single" w:sz="2" w:space="0" w:color="auto"/>
            </w:tcBorders>
            <w:shd w:val="clear" w:color="auto" w:fill="D9E2F3" w:themeFill="accent1" w:themeFillTint="33"/>
            <w:vAlign w:val="center"/>
          </w:tcPr>
          <w:p w14:paraId="548F43DC" w14:textId="77777777" w:rsidR="00AB2874" w:rsidRPr="000D47BD" w:rsidRDefault="00AB2874" w:rsidP="000D47BD">
            <w:pPr>
              <w:pStyle w:val="BodyText"/>
              <w:spacing w:line="240" w:lineRule="auto"/>
              <w:jc w:val="center"/>
              <w:rPr>
                <w:sz w:val="24"/>
                <w:szCs w:val="24"/>
              </w:rPr>
            </w:pPr>
            <w:r w:rsidRPr="000D47BD">
              <w:rPr>
                <w:sz w:val="24"/>
                <w:szCs w:val="24"/>
              </w:rPr>
              <w:t>Rio Grande</w:t>
            </w:r>
          </w:p>
        </w:tc>
        <w:tc>
          <w:tcPr>
            <w:tcW w:w="0" w:type="auto"/>
            <w:tcBorders>
              <w:bottom w:val="single" w:sz="2" w:space="0" w:color="auto"/>
            </w:tcBorders>
            <w:shd w:val="clear" w:color="auto" w:fill="D9E2F3" w:themeFill="accent1" w:themeFillTint="33"/>
            <w:vAlign w:val="center"/>
          </w:tcPr>
          <w:p w14:paraId="172B240B" w14:textId="77777777" w:rsidR="00AB2874" w:rsidRPr="000D47BD" w:rsidRDefault="00AB2874" w:rsidP="000D47BD">
            <w:pPr>
              <w:pStyle w:val="BodyText"/>
              <w:spacing w:line="240" w:lineRule="auto"/>
              <w:jc w:val="center"/>
              <w:rPr>
                <w:sz w:val="24"/>
                <w:szCs w:val="24"/>
              </w:rPr>
            </w:pPr>
            <w:proofErr w:type="spellStart"/>
            <w:r w:rsidRPr="000D47BD">
              <w:rPr>
                <w:sz w:val="24"/>
                <w:szCs w:val="24"/>
              </w:rPr>
              <w:t>RioGrande</w:t>
            </w:r>
            <w:proofErr w:type="spellEnd"/>
            <w:r w:rsidRPr="000D47BD">
              <w:rPr>
                <w:sz w:val="24"/>
                <w:szCs w:val="24"/>
              </w:rPr>
              <w:br/>
            </w:r>
            <w:proofErr w:type="spellStart"/>
            <w:r w:rsidRPr="000D47BD">
              <w:rPr>
                <w:sz w:val="24"/>
                <w:szCs w:val="24"/>
              </w:rPr>
              <w:t>RioGrandeConservation</w:t>
            </w:r>
            <w:proofErr w:type="spellEnd"/>
          </w:p>
        </w:tc>
      </w:tr>
      <w:tr w:rsidR="00AB2874" w:rsidRPr="000D47BD" w14:paraId="21C79157" w14:textId="77777777" w:rsidTr="000D47BD">
        <w:trPr>
          <w:trHeight w:val="728"/>
          <w:jc w:val="center"/>
        </w:trPr>
        <w:tc>
          <w:tcPr>
            <w:tcW w:w="0" w:type="auto"/>
            <w:tcBorders>
              <w:top w:val="single" w:sz="2" w:space="0" w:color="auto"/>
              <w:left w:val="single" w:sz="2" w:space="0" w:color="auto"/>
              <w:bottom w:val="single" w:sz="18" w:space="0" w:color="1F3864" w:themeColor="accent1" w:themeShade="80"/>
              <w:right w:val="single" w:sz="2" w:space="0" w:color="auto"/>
            </w:tcBorders>
            <w:vAlign w:val="center"/>
          </w:tcPr>
          <w:p w14:paraId="78F875DD" w14:textId="77777777" w:rsidR="00AB2874" w:rsidRPr="000D47BD" w:rsidRDefault="00AB2874" w:rsidP="000D47BD">
            <w:pPr>
              <w:pStyle w:val="BodyText"/>
              <w:spacing w:line="240" w:lineRule="auto"/>
              <w:jc w:val="center"/>
              <w:rPr>
                <w:sz w:val="24"/>
                <w:szCs w:val="24"/>
              </w:rPr>
            </w:pPr>
            <w:r w:rsidRPr="000D47BD">
              <w:rPr>
                <w:sz w:val="24"/>
                <w:szCs w:val="24"/>
              </w:rPr>
              <w:t>San Juan Chama</w:t>
            </w:r>
          </w:p>
        </w:tc>
        <w:tc>
          <w:tcPr>
            <w:tcW w:w="0" w:type="auto"/>
            <w:tcBorders>
              <w:top w:val="single" w:sz="2" w:space="0" w:color="auto"/>
              <w:left w:val="single" w:sz="2" w:space="0" w:color="auto"/>
              <w:bottom w:val="single" w:sz="18" w:space="0" w:color="1F3864" w:themeColor="accent1" w:themeShade="80"/>
              <w:right w:val="single" w:sz="2" w:space="0" w:color="auto"/>
            </w:tcBorders>
            <w:vAlign w:val="center"/>
          </w:tcPr>
          <w:p w14:paraId="4E1F4C86" w14:textId="2A5D1D65" w:rsidR="00AB2874" w:rsidRPr="000D47BD" w:rsidRDefault="00AB2874" w:rsidP="000D47BD">
            <w:pPr>
              <w:pStyle w:val="BodyText"/>
              <w:spacing w:line="240" w:lineRule="auto"/>
              <w:jc w:val="center"/>
              <w:rPr>
                <w:sz w:val="24"/>
                <w:szCs w:val="24"/>
              </w:rPr>
            </w:pPr>
            <w:proofErr w:type="spellStart"/>
            <w:r w:rsidRPr="000D47BD">
              <w:rPr>
                <w:sz w:val="24"/>
                <w:szCs w:val="24"/>
              </w:rPr>
              <w:t>CochitiRecPool</w:t>
            </w:r>
            <w:proofErr w:type="spellEnd"/>
          </w:p>
        </w:tc>
      </w:tr>
    </w:tbl>
    <w:p w14:paraId="745F1AB7" w14:textId="0C855ABA" w:rsidR="00A03297" w:rsidRDefault="00A03297" w:rsidP="00F94B31">
      <w:pPr>
        <w:pStyle w:val="Heading2"/>
      </w:pPr>
      <w:bookmarkStart w:id="152" w:name="_Toc94192724"/>
      <w:bookmarkStart w:id="153" w:name="_Toc167881552"/>
      <w:r>
        <w:t>Operation for Rio Grande Water</w:t>
      </w:r>
      <w:bookmarkEnd w:id="152"/>
      <w:bookmarkEnd w:id="153"/>
    </w:p>
    <w:p w14:paraId="72F64D96" w14:textId="76552473" w:rsidR="00A03297" w:rsidRDefault="00A03297" w:rsidP="00923B91">
      <w:pPr>
        <w:pStyle w:val="BodyText"/>
        <w:spacing w:line="240" w:lineRule="auto"/>
        <w:jc w:val="both"/>
      </w:pPr>
      <w:r>
        <w:t xml:space="preserve">When inflow exceeds the capacity of the downstream channel, water is retained in the reservoir and held until downstream channel conditions allow for its release, provided that, after July 1, the natural inflow is 1500 cfs </w:t>
      </w:r>
      <w:r w:rsidR="00545E8E">
        <w:t xml:space="preserve">and </w:t>
      </w:r>
      <w:r>
        <w:t>a minimum of 212,000 acre-feet of storage are available in Cochiti Reservoir to control summer flood flows. Flood storage that is “locked in” is released beginning November 1 (see discussion under carryover storage at Abiquiu Reservoir).</w:t>
      </w:r>
    </w:p>
    <w:p w14:paraId="40850A0E" w14:textId="4B84546E" w:rsidR="00A03297" w:rsidRDefault="00A03297" w:rsidP="00F94B31">
      <w:pPr>
        <w:pStyle w:val="Heading2"/>
      </w:pPr>
      <w:bookmarkStart w:id="154" w:name="_Toc94192725"/>
      <w:bookmarkStart w:id="155" w:name="_Toc167881553"/>
      <w:r>
        <w:t>Rio Grande and San Juan-Chama Storage Calculations</w:t>
      </w:r>
      <w:bookmarkEnd w:id="154"/>
      <w:bookmarkEnd w:id="155"/>
    </w:p>
    <w:p w14:paraId="0B346122" w14:textId="5305CBCD" w:rsidR="00A03297" w:rsidRDefault="00C60FA5" w:rsidP="00923B91">
      <w:pPr>
        <w:pStyle w:val="BodyText"/>
        <w:spacing w:line="240" w:lineRule="auto"/>
        <w:jc w:val="both"/>
      </w:pPr>
      <w:r>
        <w:t>The most recent sediment survey</w:t>
      </w:r>
      <w:r w:rsidR="00D8434B">
        <w:t xml:space="preserve"> indicates </w:t>
      </w:r>
      <w:r w:rsidR="001574FA" w:rsidRPr="001574FA">
        <w:t xml:space="preserve">the San Juan-Chama Project permanent recreation pool of 1200 acres of surface area occupies a volume of </w:t>
      </w:r>
      <w:r w:rsidR="003E16FB">
        <w:t>44,248</w:t>
      </w:r>
      <w:r w:rsidR="001574FA" w:rsidRPr="001574FA">
        <w:t xml:space="preserve"> acre-feet at an elevation of 534</w:t>
      </w:r>
      <w:r w:rsidR="00D8434B">
        <w:t>5</w:t>
      </w:r>
      <w:r w:rsidR="001574FA" w:rsidRPr="001574FA">
        <w:t>.</w:t>
      </w:r>
      <w:r w:rsidR="00D8434B">
        <w:t>57</w:t>
      </w:r>
      <w:r w:rsidR="001574FA" w:rsidRPr="001574FA">
        <w:t xml:space="preserve"> feet.</w:t>
      </w:r>
    </w:p>
    <w:p w14:paraId="6DBC85FA" w14:textId="325CC21E" w:rsidR="006857D4" w:rsidRDefault="006857D4" w:rsidP="00851817">
      <w:pPr>
        <w:pStyle w:val="Heading1"/>
      </w:pPr>
      <w:bookmarkStart w:id="156" w:name="_Toc94192726"/>
      <w:bookmarkStart w:id="157" w:name="_Toc167881554"/>
      <w:r>
        <w:t>Jemez Reservoir</w:t>
      </w:r>
      <w:bookmarkEnd w:id="156"/>
      <w:bookmarkEnd w:id="157"/>
    </w:p>
    <w:p w14:paraId="006F2069" w14:textId="5EF54620" w:rsidR="002B4AD0" w:rsidRDefault="00760A8A" w:rsidP="00923B91">
      <w:pPr>
        <w:pStyle w:val="BodyText"/>
        <w:spacing w:line="240" w:lineRule="auto"/>
        <w:jc w:val="both"/>
      </w:pPr>
      <w:r w:rsidRPr="00760A8A">
        <w:t xml:space="preserve">Jemez Canyon Dam and Reservoir were authorized by the Flood Control Act of 1948 and are operated in tandem with Cochiti Reservoir to control flows through the Middle Rio Grande Valley. During the 1979-2001 period, a sediment-control pool was maintained within that portion of reservoir capacity allocated for sediment deposition. Flood storage, if any, is accumulated atop the sediment-control pool and released as soon as possible thereafter. </w:t>
      </w:r>
    </w:p>
    <w:p w14:paraId="160E3177" w14:textId="1C70AC6D" w:rsidR="00442479" w:rsidRDefault="00AB2874" w:rsidP="00F94B31">
      <w:pPr>
        <w:pStyle w:val="Heading2"/>
      </w:pPr>
      <w:bookmarkStart w:id="158" w:name="_Toc94192727"/>
      <w:bookmarkStart w:id="159" w:name="_Toc167881555"/>
      <w:r>
        <w:t xml:space="preserve">Storage </w:t>
      </w:r>
      <w:r w:rsidR="00442479">
        <w:t>Accounts</w:t>
      </w:r>
      <w:bookmarkEnd w:id="158"/>
      <w:bookmarkEnd w:id="159"/>
    </w:p>
    <w:p w14:paraId="176E9BCD" w14:textId="6FBE855A" w:rsidR="00AB2874" w:rsidRPr="00471C36" w:rsidRDefault="00AB2874" w:rsidP="00A93DF3">
      <w:pPr>
        <w:pStyle w:val="BodyText"/>
        <w:spacing w:line="240" w:lineRule="auto"/>
        <w:jc w:val="both"/>
      </w:pPr>
      <w:r w:rsidRPr="00471C36">
        <w:t>Jemez</w:t>
      </w:r>
      <w:r w:rsidR="00B65821">
        <w:t xml:space="preserve"> Canyon</w:t>
      </w:r>
      <w:r w:rsidRPr="00471C36">
        <w:t xml:space="preserve"> reservoir has two storage accounts for native Rio Grande water and one for San Juan-Chama water (</w:t>
      </w:r>
      <w:r w:rsidR="009833C0" w:rsidRPr="00A93DF3">
        <w:rPr>
          <w:bCs/>
        </w:rPr>
        <w:fldChar w:fldCharType="begin"/>
      </w:r>
      <w:r w:rsidR="009833C0" w:rsidRPr="00A93DF3">
        <w:rPr>
          <w:bCs/>
        </w:rPr>
        <w:instrText xml:space="preserve"> REF _Ref94185453 \h  \* MERGEFORMAT </w:instrText>
      </w:r>
      <w:r w:rsidR="009833C0" w:rsidRPr="00A93DF3">
        <w:rPr>
          <w:bCs/>
        </w:rPr>
      </w:r>
      <w:r w:rsidR="009833C0" w:rsidRPr="00A93DF3">
        <w:rPr>
          <w:bCs/>
        </w:rPr>
        <w:fldChar w:fldCharType="separate"/>
      </w:r>
      <w:r w:rsidR="00B16C50" w:rsidRPr="00B16C50">
        <w:rPr>
          <w:bCs/>
        </w:rPr>
        <w:t xml:space="preserve">Table </w:t>
      </w:r>
      <w:r w:rsidR="00B16C50" w:rsidRPr="00B16C50">
        <w:rPr>
          <w:bCs/>
          <w:noProof/>
        </w:rPr>
        <w:t>12</w:t>
      </w:r>
      <w:r w:rsidR="009833C0" w:rsidRPr="00A93DF3">
        <w:rPr>
          <w:bCs/>
        </w:rPr>
        <w:fldChar w:fldCharType="end"/>
      </w:r>
      <w:r w:rsidRPr="00471C36">
        <w:t>).</w:t>
      </w:r>
      <w:r w:rsidR="00A62647">
        <w:t xml:space="preserve"> </w:t>
      </w:r>
      <w:r w:rsidRPr="00471C36">
        <w:t>The Combined San Juan</w:t>
      </w:r>
      <w:r w:rsidR="001A55DA" w:rsidRPr="00471C36">
        <w:t>-Chama</w:t>
      </w:r>
      <w:r w:rsidRPr="00471C36">
        <w:t xml:space="preserve"> </w:t>
      </w:r>
      <w:r w:rsidR="003B2E5F" w:rsidRPr="00471C36">
        <w:t>account is</w:t>
      </w:r>
      <w:r w:rsidR="00776566" w:rsidRPr="00471C36">
        <w:t xml:space="preserve"> set up to allow the conversion of </w:t>
      </w:r>
      <w:r w:rsidR="004B0527">
        <w:t>Rio</w:t>
      </w:r>
      <w:r w:rsidR="0018199C">
        <w:t xml:space="preserve"> Grande water to </w:t>
      </w:r>
      <w:r w:rsidR="00776566" w:rsidRPr="00471C36">
        <w:t>San Juan-Chama water, though it does not occur frequently.</w:t>
      </w:r>
    </w:p>
    <w:p w14:paraId="25C7ACFD" w14:textId="77777777" w:rsidR="000D47BD" w:rsidRPr="00744FDC" w:rsidRDefault="000D47BD" w:rsidP="00AB2874">
      <w:pPr>
        <w:pStyle w:val="BodyText"/>
        <w:spacing w:line="240" w:lineRule="auto"/>
        <w:rPr>
          <w:sz w:val="23"/>
        </w:rPr>
      </w:pPr>
    </w:p>
    <w:p w14:paraId="6E6A69F9" w14:textId="308E30CF" w:rsidR="00AB2874" w:rsidRDefault="00AB2874" w:rsidP="00C6312B">
      <w:pPr>
        <w:pStyle w:val="Caption"/>
      </w:pPr>
      <w:bookmarkStart w:id="160" w:name="_Ref94185453"/>
      <w:bookmarkStart w:id="161" w:name="_Toc167881576"/>
      <w:r>
        <w:t xml:space="preserve">Table </w:t>
      </w:r>
      <w:fldSimple w:instr=" SEQ Table \* ARABIC ">
        <w:r w:rsidR="00B16C50">
          <w:rPr>
            <w:noProof/>
          </w:rPr>
          <w:t>12</w:t>
        </w:r>
      </w:fldSimple>
      <w:bookmarkEnd w:id="160"/>
      <w:r w:rsidR="00D826BC">
        <w:rPr>
          <w:noProof/>
        </w:rPr>
        <w:t>.</w:t>
      </w:r>
      <w:r w:rsidR="00D826BC">
        <w:rPr>
          <w:noProof/>
        </w:rPr>
        <w:tab/>
      </w:r>
      <w:r>
        <w:t>Storage Accounts in Jemez Reservoir</w:t>
      </w:r>
      <w:bookmarkEnd w:id="161"/>
    </w:p>
    <w:tbl>
      <w:tblPr>
        <w:tblStyle w:val="TableGrid"/>
        <w:tblW w:w="0" w:type="auto"/>
        <w:jc w:val="center"/>
        <w:tblLook w:val="04A0" w:firstRow="1" w:lastRow="0" w:firstColumn="1" w:lastColumn="0" w:noHBand="0" w:noVBand="1"/>
      </w:tblPr>
      <w:tblGrid>
        <w:gridCol w:w="1618"/>
        <w:gridCol w:w="2877"/>
      </w:tblGrid>
      <w:tr w:rsidR="00AB2874" w14:paraId="382F80DE" w14:textId="77777777" w:rsidTr="000D47BD">
        <w:trPr>
          <w:jc w:val="center"/>
        </w:trPr>
        <w:tc>
          <w:tcPr>
            <w:tcW w:w="1618" w:type="dxa"/>
            <w:shd w:val="clear" w:color="auto" w:fill="1F3864" w:themeFill="accent1" w:themeFillShade="80"/>
          </w:tcPr>
          <w:p w14:paraId="037066FA" w14:textId="77777777" w:rsidR="00AB2874" w:rsidRPr="000D47BD" w:rsidRDefault="00AB2874" w:rsidP="003443AE">
            <w:pPr>
              <w:pStyle w:val="BodyText"/>
              <w:spacing w:line="240" w:lineRule="auto"/>
              <w:rPr>
                <w:b/>
                <w:sz w:val="24"/>
                <w:szCs w:val="24"/>
              </w:rPr>
            </w:pPr>
            <w:r w:rsidRPr="000D47BD">
              <w:rPr>
                <w:b/>
                <w:sz w:val="24"/>
                <w:szCs w:val="24"/>
              </w:rPr>
              <w:t>Water Type</w:t>
            </w:r>
          </w:p>
        </w:tc>
        <w:tc>
          <w:tcPr>
            <w:tcW w:w="2877" w:type="dxa"/>
            <w:shd w:val="clear" w:color="auto" w:fill="1F3864" w:themeFill="accent1" w:themeFillShade="80"/>
          </w:tcPr>
          <w:p w14:paraId="0A2B3F7E" w14:textId="77777777" w:rsidR="00AB2874" w:rsidRPr="000D47BD" w:rsidRDefault="00AB2874" w:rsidP="003443AE">
            <w:pPr>
              <w:pStyle w:val="BodyText"/>
              <w:spacing w:line="240" w:lineRule="auto"/>
              <w:jc w:val="center"/>
              <w:rPr>
                <w:b/>
                <w:sz w:val="24"/>
                <w:szCs w:val="24"/>
              </w:rPr>
            </w:pPr>
            <w:r w:rsidRPr="000D47BD">
              <w:rPr>
                <w:b/>
                <w:sz w:val="24"/>
                <w:szCs w:val="24"/>
              </w:rPr>
              <w:t>Account</w:t>
            </w:r>
          </w:p>
        </w:tc>
      </w:tr>
      <w:tr w:rsidR="00AB2874" w14:paraId="1D149C2C" w14:textId="77777777" w:rsidTr="000D47BD">
        <w:trPr>
          <w:jc w:val="center"/>
        </w:trPr>
        <w:tc>
          <w:tcPr>
            <w:tcW w:w="1618" w:type="dxa"/>
            <w:tcBorders>
              <w:bottom w:val="single" w:sz="2" w:space="0" w:color="auto"/>
            </w:tcBorders>
            <w:shd w:val="clear" w:color="auto" w:fill="D9E2F3" w:themeFill="accent1" w:themeFillTint="33"/>
            <w:vAlign w:val="center"/>
          </w:tcPr>
          <w:p w14:paraId="116F920D" w14:textId="77777777" w:rsidR="00AB2874" w:rsidRPr="000D47BD" w:rsidRDefault="00AB2874" w:rsidP="003443AE">
            <w:pPr>
              <w:pStyle w:val="BodyText"/>
              <w:spacing w:line="240" w:lineRule="auto"/>
              <w:rPr>
                <w:sz w:val="24"/>
                <w:szCs w:val="24"/>
              </w:rPr>
            </w:pPr>
            <w:r w:rsidRPr="000D47BD">
              <w:rPr>
                <w:sz w:val="24"/>
                <w:szCs w:val="24"/>
              </w:rPr>
              <w:lastRenderedPageBreak/>
              <w:t>Rio Grande</w:t>
            </w:r>
          </w:p>
        </w:tc>
        <w:tc>
          <w:tcPr>
            <w:tcW w:w="2877" w:type="dxa"/>
            <w:tcBorders>
              <w:bottom w:val="single" w:sz="2" w:space="0" w:color="auto"/>
            </w:tcBorders>
            <w:shd w:val="clear" w:color="auto" w:fill="D9E2F3" w:themeFill="accent1" w:themeFillTint="33"/>
          </w:tcPr>
          <w:p w14:paraId="0042C88E" w14:textId="77777777" w:rsidR="00AB2874" w:rsidRPr="000D47BD" w:rsidRDefault="00AB2874" w:rsidP="003443AE">
            <w:pPr>
              <w:pStyle w:val="BodyText"/>
              <w:spacing w:line="240" w:lineRule="auto"/>
              <w:rPr>
                <w:sz w:val="24"/>
                <w:szCs w:val="24"/>
              </w:rPr>
            </w:pPr>
            <w:proofErr w:type="spellStart"/>
            <w:r w:rsidRPr="000D47BD">
              <w:rPr>
                <w:sz w:val="24"/>
                <w:szCs w:val="24"/>
              </w:rPr>
              <w:t>RioGrande</w:t>
            </w:r>
            <w:proofErr w:type="spellEnd"/>
            <w:r w:rsidRPr="000D47BD">
              <w:rPr>
                <w:sz w:val="24"/>
                <w:szCs w:val="24"/>
              </w:rPr>
              <w:br/>
            </w:r>
            <w:proofErr w:type="spellStart"/>
            <w:r w:rsidRPr="000D47BD">
              <w:rPr>
                <w:sz w:val="24"/>
                <w:szCs w:val="24"/>
              </w:rPr>
              <w:t>RioGrandeConservation</w:t>
            </w:r>
            <w:proofErr w:type="spellEnd"/>
          </w:p>
        </w:tc>
      </w:tr>
      <w:tr w:rsidR="00AB2874" w14:paraId="4A92C66E" w14:textId="77777777" w:rsidTr="000D47BD">
        <w:trPr>
          <w:trHeight w:val="728"/>
          <w:jc w:val="center"/>
        </w:trPr>
        <w:tc>
          <w:tcPr>
            <w:tcW w:w="1618" w:type="dxa"/>
            <w:tcBorders>
              <w:top w:val="single" w:sz="2" w:space="0" w:color="auto"/>
              <w:left w:val="single" w:sz="2" w:space="0" w:color="auto"/>
              <w:bottom w:val="single" w:sz="18" w:space="0" w:color="1F3864" w:themeColor="accent1" w:themeShade="80"/>
              <w:right w:val="single" w:sz="2" w:space="0" w:color="auto"/>
            </w:tcBorders>
            <w:vAlign w:val="center"/>
          </w:tcPr>
          <w:p w14:paraId="3AB7FA62" w14:textId="77777777" w:rsidR="00AB2874" w:rsidRPr="000D47BD" w:rsidRDefault="00AB2874" w:rsidP="003443AE">
            <w:pPr>
              <w:pStyle w:val="BodyText"/>
              <w:spacing w:line="240" w:lineRule="auto"/>
              <w:rPr>
                <w:sz w:val="24"/>
                <w:szCs w:val="24"/>
              </w:rPr>
            </w:pPr>
            <w:r w:rsidRPr="000D47BD">
              <w:rPr>
                <w:sz w:val="24"/>
                <w:szCs w:val="24"/>
              </w:rPr>
              <w:t>San Juan Chama</w:t>
            </w:r>
          </w:p>
        </w:tc>
        <w:tc>
          <w:tcPr>
            <w:tcW w:w="2877" w:type="dxa"/>
            <w:tcBorders>
              <w:top w:val="single" w:sz="2" w:space="0" w:color="auto"/>
              <w:left w:val="single" w:sz="2" w:space="0" w:color="auto"/>
              <w:bottom w:val="single" w:sz="18" w:space="0" w:color="1F3864" w:themeColor="accent1" w:themeShade="80"/>
              <w:right w:val="single" w:sz="2" w:space="0" w:color="auto"/>
            </w:tcBorders>
          </w:tcPr>
          <w:p w14:paraId="3F0D64E2" w14:textId="2306325E" w:rsidR="00AB2874" w:rsidRPr="000D47BD" w:rsidRDefault="00AB2874" w:rsidP="003443AE">
            <w:pPr>
              <w:pStyle w:val="BodyText"/>
              <w:spacing w:line="240" w:lineRule="auto"/>
              <w:rPr>
                <w:sz w:val="24"/>
                <w:szCs w:val="24"/>
              </w:rPr>
            </w:pPr>
            <w:r w:rsidRPr="000D47BD">
              <w:rPr>
                <w:sz w:val="24"/>
                <w:szCs w:val="24"/>
              </w:rPr>
              <w:t>Combined</w:t>
            </w:r>
          </w:p>
          <w:p w14:paraId="68CAE3D1" w14:textId="77777777" w:rsidR="00AB2874" w:rsidRPr="000D47BD" w:rsidRDefault="00AB2874" w:rsidP="003443AE">
            <w:pPr>
              <w:pStyle w:val="BodyText"/>
              <w:spacing w:line="240" w:lineRule="auto"/>
              <w:rPr>
                <w:sz w:val="24"/>
                <w:szCs w:val="24"/>
              </w:rPr>
            </w:pPr>
          </w:p>
        </w:tc>
      </w:tr>
    </w:tbl>
    <w:p w14:paraId="42DC82D7" w14:textId="4CD53388" w:rsidR="00760A8A" w:rsidRDefault="00760A8A" w:rsidP="002E390C">
      <w:pPr>
        <w:pStyle w:val="Heading3"/>
      </w:pPr>
      <w:bookmarkStart w:id="162" w:name="_Toc94192728"/>
      <w:r>
        <w:t>Rio Grande and San Juan-Chama Storage Calculations</w:t>
      </w:r>
      <w:bookmarkEnd w:id="162"/>
    </w:p>
    <w:p w14:paraId="2A26D3A1" w14:textId="02901E55" w:rsidR="00760A8A" w:rsidRDefault="00760A8A" w:rsidP="00A93DF3">
      <w:pPr>
        <w:pStyle w:val="BodyText"/>
        <w:spacing w:line="240" w:lineRule="auto"/>
        <w:jc w:val="both"/>
      </w:pPr>
      <w:r w:rsidRPr="00760A8A">
        <w:t xml:space="preserve">The area-capacity table </w:t>
      </w:r>
      <w:r w:rsidR="00A91CF9">
        <w:t xml:space="preserve">from the most recent survey indicates </w:t>
      </w:r>
      <w:r w:rsidR="0002794A">
        <w:t>28,476</w:t>
      </w:r>
      <w:r w:rsidRPr="00760A8A">
        <w:t xml:space="preserve"> acre-feet of storage capacity remains in the allocated sediment-control pool.</w:t>
      </w:r>
    </w:p>
    <w:p w14:paraId="68485712" w14:textId="5F345683" w:rsidR="006857D4" w:rsidRDefault="00726309" w:rsidP="00851817">
      <w:pPr>
        <w:pStyle w:val="Heading1"/>
      </w:pPr>
      <w:bookmarkStart w:id="163" w:name="_Toc94192729"/>
      <w:bookmarkStart w:id="164" w:name="_Toc167881556"/>
      <w:r>
        <w:t xml:space="preserve">Nambe </w:t>
      </w:r>
      <w:r w:rsidR="00BC0F1D">
        <w:t xml:space="preserve">Falls </w:t>
      </w:r>
      <w:r>
        <w:t>Reservoir</w:t>
      </w:r>
      <w:bookmarkEnd w:id="163"/>
      <w:bookmarkEnd w:id="164"/>
    </w:p>
    <w:p w14:paraId="5BA407C0" w14:textId="4E138066" w:rsidR="00A91CF9" w:rsidRDefault="00A91CF9" w:rsidP="00A93DF3">
      <w:pPr>
        <w:pStyle w:val="BodyText"/>
        <w:spacing w:line="240" w:lineRule="auto"/>
        <w:jc w:val="both"/>
      </w:pPr>
      <w:r w:rsidRPr="00A91CF9">
        <w:t xml:space="preserve">Nambe Falls </w:t>
      </w:r>
      <w:r w:rsidR="00726309">
        <w:t>Dam was completed in 1976 to provide supplement irrigation in the Pojoaque Valley.</w:t>
      </w:r>
      <w:r w:rsidR="00A62647">
        <w:t xml:space="preserve"> </w:t>
      </w:r>
      <w:r w:rsidR="00726309">
        <w:t>The r</w:t>
      </w:r>
      <w:r w:rsidRPr="00A91CF9">
        <w:t xml:space="preserve">eservoir stores San Juan-Chama Project Water, by exchange, for the water users of the Pojoaque Valley Irrigation District </w:t>
      </w:r>
      <w:r>
        <w:t xml:space="preserve">(PVID) and Pueblos party to the Aamodt </w:t>
      </w:r>
      <w:r w:rsidR="00BB58B6">
        <w:t>w</w:t>
      </w:r>
      <w:r>
        <w:t xml:space="preserve">ater </w:t>
      </w:r>
      <w:r w:rsidR="00BB58B6">
        <w:t>r</w:t>
      </w:r>
      <w:r>
        <w:t xml:space="preserve">ights </w:t>
      </w:r>
      <w:r w:rsidR="00BB58B6">
        <w:t>s</w:t>
      </w:r>
      <w:r>
        <w:t>ettlement</w:t>
      </w:r>
      <w:r w:rsidR="00BB58B6">
        <w:t xml:space="preserve"> (i.e. Nambé, Pojoaque, Tesuque and San Ildefonso)</w:t>
      </w:r>
      <w:r>
        <w:t xml:space="preserve"> </w:t>
      </w:r>
      <w:r w:rsidR="00BB58B6">
        <w:t>that was decreed on July 14, 2017.</w:t>
      </w:r>
    </w:p>
    <w:p w14:paraId="6C9B5F98" w14:textId="4B5DCD64" w:rsidR="00442479" w:rsidRDefault="00A91CF9" w:rsidP="00F94B31">
      <w:pPr>
        <w:pStyle w:val="Heading2"/>
      </w:pPr>
      <w:bookmarkStart w:id="165" w:name="_Toc94192730"/>
      <w:bookmarkStart w:id="166" w:name="_Toc167881557"/>
      <w:r>
        <w:t xml:space="preserve">Storage </w:t>
      </w:r>
      <w:r w:rsidR="00442479">
        <w:t>Accounts</w:t>
      </w:r>
      <w:bookmarkEnd w:id="165"/>
      <w:bookmarkEnd w:id="166"/>
    </w:p>
    <w:p w14:paraId="5B5F25CB" w14:textId="5FDE181E" w:rsidR="008F7488" w:rsidRPr="00471C36" w:rsidRDefault="008F7488" w:rsidP="00A93DF3">
      <w:pPr>
        <w:pStyle w:val="BodyText"/>
        <w:spacing w:line="240" w:lineRule="auto"/>
        <w:jc w:val="both"/>
      </w:pPr>
      <w:r w:rsidRPr="00471C36">
        <w:t xml:space="preserve">Nambe </w:t>
      </w:r>
      <w:r w:rsidR="00BC0F1D">
        <w:t>Falls</w:t>
      </w:r>
      <w:r w:rsidRPr="00471C36">
        <w:t xml:space="preserve"> reservoir contains a single Rio Grande storage account and a single San Juan-Chama account (</w:t>
      </w:r>
      <w:r w:rsidR="003B2E5F" w:rsidRPr="00A93DF3">
        <w:rPr>
          <w:bCs/>
        </w:rPr>
        <w:fldChar w:fldCharType="begin"/>
      </w:r>
      <w:r w:rsidR="003B2E5F" w:rsidRPr="00A93DF3">
        <w:rPr>
          <w:bCs/>
        </w:rPr>
        <w:instrText xml:space="preserve"> REF _Ref94185470 \h  \* MERGEFORMAT </w:instrText>
      </w:r>
      <w:r w:rsidR="003B2E5F" w:rsidRPr="00A93DF3">
        <w:rPr>
          <w:bCs/>
        </w:rPr>
      </w:r>
      <w:r w:rsidR="003B2E5F" w:rsidRPr="00A93DF3">
        <w:rPr>
          <w:bCs/>
        </w:rPr>
        <w:fldChar w:fldCharType="separate"/>
      </w:r>
      <w:r w:rsidR="00B16C50" w:rsidRPr="00B16C50">
        <w:rPr>
          <w:bCs/>
        </w:rPr>
        <w:t xml:space="preserve">Table </w:t>
      </w:r>
      <w:r w:rsidR="00B16C50" w:rsidRPr="00B16C50">
        <w:rPr>
          <w:bCs/>
          <w:noProof/>
        </w:rPr>
        <w:t>13</w:t>
      </w:r>
      <w:r w:rsidR="003B2E5F" w:rsidRPr="00A93DF3">
        <w:rPr>
          <w:bCs/>
        </w:rPr>
        <w:fldChar w:fldCharType="end"/>
      </w:r>
      <w:r w:rsidRPr="00471C36">
        <w:t>).</w:t>
      </w:r>
      <w:r w:rsidR="00A62647">
        <w:t xml:space="preserve"> </w:t>
      </w:r>
      <w:r w:rsidR="004B33AC" w:rsidRPr="00471C36">
        <w:t>While physical</w:t>
      </w:r>
      <w:r w:rsidR="00414052">
        <w:t>ly</w:t>
      </w:r>
      <w:r w:rsidR="004B33AC" w:rsidRPr="00471C36">
        <w:t xml:space="preserve"> disconnected from the San Juan-Chama conveyance system, for </w:t>
      </w:r>
      <w:r w:rsidR="00BB58B6" w:rsidRPr="00471C36">
        <w:t xml:space="preserve">accounting purposes, all water that flows into Nambe </w:t>
      </w:r>
      <w:r w:rsidR="00BC0F1D">
        <w:t>Falls</w:t>
      </w:r>
      <w:r w:rsidR="00BB58B6" w:rsidRPr="00471C36">
        <w:t xml:space="preserve"> is </w:t>
      </w:r>
      <w:r w:rsidR="00D65EBD" w:rsidRPr="00471C36">
        <w:t xml:space="preserve">considered </w:t>
      </w:r>
      <w:r w:rsidR="00BB58B6" w:rsidRPr="00471C36">
        <w:t>San Juan-Chama</w:t>
      </w:r>
      <w:r w:rsidR="004B33AC" w:rsidRPr="00471C36">
        <w:t xml:space="preserve"> water.</w:t>
      </w:r>
      <w:r w:rsidR="00A62647">
        <w:t xml:space="preserve"> </w:t>
      </w:r>
      <w:r w:rsidR="004B33AC" w:rsidRPr="00471C36">
        <w:t>Use of this water is arranged through an exchange agreement of water allocated from the federal pool in Heron reservoir</w:t>
      </w:r>
      <w:r w:rsidR="00447553">
        <w:t>.</w:t>
      </w:r>
    </w:p>
    <w:p w14:paraId="22510160" w14:textId="4E63C48D" w:rsidR="008F7488" w:rsidRDefault="008F7488" w:rsidP="00C6312B">
      <w:pPr>
        <w:pStyle w:val="Caption"/>
      </w:pPr>
      <w:bookmarkStart w:id="167" w:name="_Ref94185470"/>
      <w:bookmarkStart w:id="168" w:name="_Toc167881577"/>
      <w:r>
        <w:t xml:space="preserve">Table </w:t>
      </w:r>
      <w:fldSimple w:instr=" SEQ Table \* ARABIC ">
        <w:r w:rsidR="00B16C50">
          <w:rPr>
            <w:noProof/>
          </w:rPr>
          <w:t>13</w:t>
        </w:r>
      </w:fldSimple>
      <w:bookmarkEnd w:id="167"/>
      <w:r w:rsidR="00447553">
        <w:rPr>
          <w:noProof/>
        </w:rPr>
        <w:t>.</w:t>
      </w:r>
      <w:r w:rsidR="003B2E5F">
        <w:tab/>
      </w:r>
      <w:r>
        <w:t xml:space="preserve">Storage Accounts in </w:t>
      </w:r>
      <w:r w:rsidR="004B33AC">
        <w:t>Nambe</w:t>
      </w:r>
      <w:r>
        <w:t xml:space="preserve"> </w:t>
      </w:r>
      <w:r w:rsidR="00BC0F1D">
        <w:t xml:space="preserve">Falls </w:t>
      </w:r>
      <w:r>
        <w:t>Reservoir</w:t>
      </w:r>
      <w:bookmarkEnd w:id="168"/>
    </w:p>
    <w:tbl>
      <w:tblPr>
        <w:tblStyle w:val="TableGrid"/>
        <w:tblW w:w="0" w:type="auto"/>
        <w:jc w:val="center"/>
        <w:tblLook w:val="04A0" w:firstRow="1" w:lastRow="0" w:firstColumn="1" w:lastColumn="0" w:noHBand="0" w:noVBand="1"/>
      </w:tblPr>
      <w:tblGrid>
        <w:gridCol w:w="1618"/>
        <w:gridCol w:w="2877"/>
      </w:tblGrid>
      <w:tr w:rsidR="008F7488" w14:paraId="3E37DAFB" w14:textId="77777777" w:rsidTr="000D47BD">
        <w:trPr>
          <w:jc w:val="center"/>
        </w:trPr>
        <w:tc>
          <w:tcPr>
            <w:tcW w:w="1618" w:type="dxa"/>
            <w:shd w:val="clear" w:color="auto" w:fill="1F3864" w:themeFill="accent1" w:themeFillShade="80"/>
          </w:tcPr>
          <w:p w14:paraId="18AE7CA5" w14:textId="77777777" w:rsidR="008F7488" w:rsidRPr="000D47BD" w:rsidRDefault="008F7488" w:rsidP="003443AE">
            <w:pPr>
              <w:pStyle w:val="BodyText"/>
              <w:spacing w:line="240" w:lineRule="auto"/>
              <w:rPr>
                <w:b/>
                <w:sz w:val="24"/>
                <w:szCs w:val="24"/>
              </w:rPr>
            </w:pPr>
            <w:r w:rsidRPr="000D47BD">
              <w:rPr>
                <w:b/>
                <w:sz w:val="24"/>
                <w:szCs w:val="24"/>
              </w:rPr>
              <w:t>Water Type</w:t>
            </w:r>
          </w:p>
        </w:tc>
        <w:tc>
          <w:tcPr>
            <w:tcW w:w="2877" w:type="dxa"/>
            <w:shd w:val="clear" w:color="auto" w:fill="1F3864" w:themeFill="accent1" w:themeFillShade="80"/>
          </w:tcPr>
          <w:p w14:paraId="78F08554" w14:textId="77777777" w:rsidR="008F7488" w:rsidRPr="000D47BD" w:rsidRDefault="008F7488" w:rsidP="003443AE">
            <w:pPr>
              <w:pStyle w:val="BodyText"/>
              <w:spacing w:line="240" w:lineRule="auto"/>
              <w:jc w:val="center"/>
              <w:rPr>
                <w:b/>
                <w:sz w:val="24"/>
                <w:szCs w:val="24"/>
              </w:rPr>
            </w:pPr>
            <w:r w:rsidRPr="000D47BD">
              <w:rPr>
                <w:b/>
                <w:sz w:val="24"/>
                <w:szCs w:val="24"/>
              </w:rPr>
              <w:t>Account</w:t>
            </w:r>
          </w:p>
        </w:tc>
      </w:tr>
      <w:tr w:rsidR="008F7488" w14:paraId="148DA99E" w14:textId="77777777" w:rsidTr="000D47BD">
        <w:trPr>
          <w:jc w:val="center"/>
        </w:trPr>
        <w:tc>
          <w:tcPr>
            <w:tcW w:w="1618" w:type="dxa"/>
            <w:tcBorders>
              <w:bottom w:val="single" w:sz="2" w:space="0" w:color="auto"/>
            </w:tcBorders>
            <w:shd w:val="clear" w:color="auto" w:fill="D9E2F3" w:themeFill="accent1" w:themeFillTint="33"/>
            <w:vAlign w:val="center"/>
          </w:tcPr>
          <w:p w14:paraId="7FD8A593" w14:textId="77777777" w:rsidR="008F7488" w:rsidRPr="000D47BD" w:rsidRDefault="008F7488" w:rsidP="003443AE">
            <w:pPr>
              <w:pStyle w:val="BodyText"/>
              <w:spacing w:line="240" w:lineRule="auto"/>
              <w:rPr>
                <w:sz w:val="24"/>
                <w:szCs w:val="24"/>
              </w:rPr>
            </w:pPr>
            <w:r w:rsidRPr="000D47BD">
              <w:rPr>
                <w:sz w:val="24"/>
                <w:szCs w:val="24"/>
              </w:rPr>
              <w:t>Rio Grande</w:t>
            </w:r>
          </w:p>
        </w:tc>
        <w:tc>
          <w:tcPr>
            <w:tcW w:w="2877" w:type="dxa"/>
            <w:tcBorders>
              <w:bottom w:val="single" w:sz="2" w:space="0" w:color="auto"/>
            </w:tcBorders>
            <w:shd w:val="clear" w:color="auto" w:fill="D9E2F3" w:themeFill="accent1" w:themeFillTint="33"/>
          </w:tcPr>
          <w:p w14:paraId="3554E2CD" w14:textId="09D272FF" w:rsidR="008F7488" w:rsidRPr="000D47BD" w:rsidRDefault="008F7488" w:rsidP="003443AE">
            <w:pPr>
              <w:pStyle w:val="BodyText"/>
              <w:spacing w:line="240" w:lineRule="auto"/>
              <w:rPr>
                <w:sz w:val="24"/>
                <w:szCs w:val="24"/>
              </w:rPr>
            </w:pPr>
            <w:proofErr w:type="spellStart"/>
            <w:r w:rsidRPr="000D47BD">
              <w:rPr>
                <w:sz w:val="24"/>
                <w:szCs w:val="24"/>
              </w:rPr>
              <w:t>RioGrande</w:t>
            </w:r>
            <w:proofErr w:type="spellEnd"/>
          </w:p>
        </w:tc>
      </w:tr>
      <w:tr w:rsidR="008F7488" w14:paraId="05D4315D" w14:textId="77777777" w:rsidTr="000D47BD">
        <w:trPr>
          <w:jc w:val="center"/>
        </w:trPr>
        <w:tc>
          <w:tcPr>
            <w:tcW w:w="1618" w:type="dxa"/>
            <w:tcBorders>
              <w:top w:val="single" w:sz="2" w:space="0" w:color="auto"/>
              <w:left w:val="single" w:sz="2" w:space="0" w:color="auto"/>
              <w:bottom w:val="single" w:sz="18" w:space="0" w:color="1F3864" w:themeColor="accent1" w:themeShade="80"/>
              <w:right w:val="single" w:sz="2" w:space="0" w:color="auto"/>
            </w:tcBorders>
            <w:vAlign w:val="center"/>
          </w:tcPr>
          <w:p w14:paraId="7AC8F669" w14:textId="3824D468" w:rsidR="008F7488" w:rsidRPr="000D47BD" w:rsidRDefault="008F7488" w:rsidP="003443AE">
            <w:pPr>
              <w:pStyle w:val="BodyText"/>
              <w:spacing w:line="240" w:lineRule="auto"/>
              <w:rPr>
                <w:sz w:val="24"/>
                <w:szCs w:val="24"/>
              </w:rPr>
            </w:pPr>
            <w:r w:rsidRPr="000D47BD">
              <w:rPr>
                <w:sz w:val="24"/>
                <w:szCs w:val="24"/>
              </w:rPr>
              <w:t>San Juan Chama</w:t>
            </w:r>
          </w:p>
        </w:tc>
        <w:tc>
          <w:tcPr>
            <w:tcW w:w="2877" w:type="dxa"/>
            <w:tcBorders>
              <w:top w:val="single" w:sz="2" w:space="0" w:color="auto"/>
              <w:left w:val="single" w:sz="2" w:space="0" w:color="auto"/>
              <w:bottom w:val="single" w:sz="18" w:space="0" w:color="1F3864" w:themeColor="accent1" w:themeShade="80"/>
              <w:right w:val="single" w:sz="2" w:space="0" w:color="auto"/>
            </w:tcBorders>
          </w:tcPr>
          <w:p w14:paraId="0AA20CDD" w14:textId="03C66348" w:rsidR="008F7488" w:rsidRPr="000D47BD" w:rsidRDefault="008F7488" w:rsidP="003443AE">
            <w:pPr>
              <w:pStyle w:val="BodyText"/>
              <w:spacing w:line="240" w:lineRule="auto"/>
              <w:rPr>
                <w:sz w:val="24"/>
                <w:szCs w:val="24"/>
              </w:rPr>
            </w:pPr>
            <w:r w:rsidRPr="000D47BD">
              <w:rPr>
                <w:sz w:val="24"/>
                <w:szCs w:val="24"/>
              </w:rPr>
              <w:t>SanJuan</w:t>
            </w:r>
          </w:p>
        </w:tc>
      </w:tr>
    </w:tbl>
    <w:p w14:paraId="21633608" w14:textId="77777777" w:rsidR="00F94B31" w:rsidRDefault="00F94B31" w:rsidP="00F94B31">
      <w:pPr>
        <w:pStyle w:val="Heading2"/>
      </w:pPr>
      <w:bookmarkStart w:id="169" w:name="_Toc94192731"/>
      <w:bookmarkStart w:id="170" w:name="_Toc167881558"/>
      <w:r>
        <w:t>Operation for San Juan-Chama Project Water</w:t>
      </w:r>
    </w:p>
    <w:p w14:paraId="0CAC276D" w14:textId="4718AF1F" w:rsidR="00F94B31" w:rsidRPr="006F5894" w:rsidRDefault="006F5894" w:rsidP="006F5894">
      <w:pPr>
        <w:pStyle w:val="BodyText"/>
        <w:spacing w:line="276" w:lineRule="auto"/>
        <w:rPr>
          <w:vertAlign w:val="superscript"/>
        </w:rPr>
      </w:pPr>
      <w:r>
        <w:t xml:space="preserve">The Accounting model tracks the usage of Nambe Falls San Juan Chama water above Otowi, as well as a return flow credit from the Pojoaque Valley below Nambe Falls.  Both of these values are used </w:t>
      </w:r>
      <w:r w:rsidR="005404C7">
        <w:t>in the</w:t>
      </w:r>
      <w:r>
        <w:t xml:space="preserve"> comput</w:t>
      </w:r>
      <w:r w:rsidR="005404C7">
        <w:t>ation of</w:t>
      </w:r>
      <w:r>
        <w:t xml:space="preserve"> San Juan Chama water at Otowi, which is used </w:t>
      </w:r>
      <w:r w:rsidR="005404C7">
        <w:t xml:space="preserve">in the computation of the </w:t>
      </w:r>
      <w:r>
        <w:t>Otowi Index Supply for Rio Grande Compact</w:t>
      </w:r>
      <w:r w:rsidR="005404C7">
        <w:t xml:space="preserve"> obligations</w:t>
      </w:r>
      <w:r>
        <w:t xml:space="preserve">. </w:t>
      </w:r>
    </w:p>
    <w:p w14:paraId="217A0225" w14:textId="77777777" w:rsidR="00F94B31" w:rsidRDefault="00F94B31" w:rsidP="00F94B31"/>
    <w:p w14:paraId="5A512135" w14:textId="59E7822E" w:rsidR="00E64E36" w:rsidRDefault="00E64E36" w:rsidP="00851817">
      <w:pPr>
        <w:pStyle w:val="Heading1"/>
      </w:pPr>
      <w:r>
        <w:t>Elephant Butte Reservoir</w:t>
      </w:r>
      <w:bookmarkEnd w:id="169"/>
      <w:bookmarkEnd w:id="170"/>
    </w:p>
    <w:p w14:paraId="493E6B9F" w14:textId="477AEEB1" w:rsidR="00E64E36" w:rsidRDefault="00E64E36" w:rsidP="00A93DF3">
      <w:pPr>
        <w:pStyle w:val="BodyText"/>
        <w:spacing w:line="240" w:lineRule="auto"/>
        <w:jc w:val="both"/>
      </w:pPr>
      <w:r w:rsidRPr="00E64E36">
        <w:t xml:space="preserve">Elephant Butte Reservoir is the principal storage facility for the Rio Grande Project, delivering stored water for downstream use under contract between the USBR and the </w:t>
      </w:r>
      <w:r w:rsidR="00B94693">
        <w:t>EBID</w:t>
      </w:r>
      <w:r w:rsidRPr="00E64E36">
        <w:t xml:space="preserve"> in New Mexico and the </w:t>
      </w:r>
      <w:r w:rsidR="00B94693">
        <w:t>EPC</w:t>
      </w:r>
      <w:r w:rsidR="000C5D33">
        <w:t>WID</w:t>
      </w:r>
      <w:r w:rsidRPr="00E64E36">
        <w:t xml:space="preserve"> in Texas. Elephant Butte Reservoir is also operated to ensure that the U.S. 1906 Treaty </w:t>
      </w:r>
      <w:r w:rsidRPr="00E64E36">
        <w:lastRenderedPageBreak/>
        <w:t>obligation with Mexico to deliver 60,000 acre-feet per year at the Acequia Madre headgate in Mexico can be met.</w:t>
      </w:r>
    </w:p>
    <w:p w14:paraId="186894B4" w14:textId="7CB75A68" w:rsidR="00E64E36" w:rsidRDefault="004B33AC" w:rsidP="00F94B31">
      <w:pPr>
        <w:pStyle w:val="Heading2"/>
      </w:pPr>
      <w:bookmarkStart w:id="171" w:name="_Toc94192732"/>
      <w:bookmarkStart w:id="172" w:name="_Toc167881559"/>
      <w:r>
        <w:t xml:space="preserve">Storage </w:t>
      </w:r>
      <w:r w:rsidR="00E64E36">
        <w:t>Accounts</w:t>
      </w:r>
      <w:bookmarkEnd w:id="171"/>
      <w:bookmarkEnd w:id="172"/>
    </w:p>
    <w:p w14:paraId="7F01C501" w14:textId="083BF3AA" w:rsidR="004B33AC" w:rsidRPr="00471C36" w:rsidRDefault="004B33AC" w:rsidP="00A93DF3">
      <w:pPr>
        <w:pStyle w:val="BodyText"/>
        <w:spacing w:line="240" w:lineRule="auto"/>
        <w:jc w:val="both"/>
      </w:pPr>
      <w:r>
        <w:rPr>
          <w:sz w:val="23"/>
        </w:rPr>
        <w:t>Elephant Butte reservoir contains three Rio Grande storage account</w:t>
      </w:r>
      <w:r w:rsidR="00382DC2">
        <w:rPr>
          <w:sz w:val="23"/>
        </w:rPr>
        <w:t>s</w:t>
      </w:r>
      <w:r>
        <w:rPr>
          <w:sz w:val="23"/>
        </w:rPr>
        <w:t xml:space="preserve"> and four San Juan-Chama </w:t>
      </w:r>
      <w:r w:rsidRPr="00471C36">
        <w:t>accounts (</w:t>
      </w:r>
      <w:r w:rsidR="0061667C" w:rsidRPr="00A93DF3">
        <w:rPr>
          <w:bCs/>
        </w:rPr>
        <w:fldChar w:fldCharType="begin"/>
      </w:r>
      <w:r w:rsidR="0061667C" w:rsidRPr="00A93DF3">
        <w:rPr>
          <w:bCs/>
        </w:rPr>
        <w:instrText xml:space="preserve"> REF _Ref94191655 \h  \* MERGEFORMAT </w:instrText>
      </w:r>
      <w:r w:rsidR="0061667C" w:rsidRPr="00A93DF3">
        <w:rPr>
          <w:bCs/>
        </w:rPr>
      </w:r>
      <w:r w:rsidR="0061667C" w:rsidRPr="00A93DF3">
        <w:rPr>
          <w:bCs/>
        </w:rPr>
        <w:fldChar w:fldCharType="separate"/>
      </w:r>
      <w:r w:rsidR="00B16C50" w:rsidRPr="00B16C50">
        <w:rPr>
          <w:bCs/>
        </w:rPr>
        <w:t xml:space="preserve">Table </w:t>
      </w:r>
      <w:r w:rsidR="00B16C50" w:rsidRPr="00B16C50">
        <w:rPr>
          <w:bCs/>
          <w:noProof/>
        </w:rPr>
        <w:t>14</w:t>
      </w:r>
      <w:r w:rsidR="0061667C" w:rsidRPr="00A93DF3">
        <w:rPr>
          <w:bCs/>
        </w:rPr>
        <w:fldChar w:fldCharType="end"/>
      </w:r>
      <w:r w:rsidRPr="00471C36">
        <w:t>).</w:t>
      </w:r>
      <w:r w:rsidR="00A62647">
        <w:t xml:space="preserve"> </w:t>
      </w:r>
      <w:r w:rsidR="00382DC2" w:rsidRPr="00471C36">
        <w:t>The San Juan Chama accounts are supplied by releases from Abiquiu to be converted to Rio Grande water to</w:t>
      </w:r>
      <w:r w:rsidR="0002794A">
        <w:t xml:space="preserve"> offset upstream depletions of Rio Grande water and</w:t>
      </w:r>
      <w:r w:rsidR="00382DC2" w:rsidRPr="00471C36">
        <w:t xml:space="preserve"> help meet Compact obligations. Additionally, USBR maintains the ability to store San Juan-Chama water in Elephant Butte to help maintain a recreational pool.</w:t>
      </w:r>
      <w:r w:rsidR="00A62647">
        <w:t xml:space="preserve"> </w:t>
      </w:r>
      <w:r w:rsidR="00382DC2" w:rsidRPr="00471C36">
        <w:t>New Mexico and Colorado both maintain Rio Grande storage accounts to hold credit water to be relinquished at a later date.</w:t>
      </w:r>
      <w:r w:rsidR="00A62647">
        <w:t xml:space="preserve"> </w:t>
      </w:r>
    </w:p>
    <w:p w14:paraId="02BFC936" w14:textId="6C92F423" w:rsidR="004B33AC" w:rsidRDefault="004B33AC" w:rsidP="00C6312B">
      <w:pPr>
        <w:pStyle w:val="Caption"/>
      </w:pPr>
      <w:bookmarkStart w:id="173" w:name="_Ref94191655"/>
      <w:bookmarkStart w:id="174" w:name="_Toc167881578"/>
      <w:r>
        <w:t xml:space="preserve">Table </w:t>
      </w:r>
      <w:fldSimple w:instr=" SEQ Table \* ARABIC ">
        <w:r w:rsidR="00B16C50">
          <w:rPr>
            <w:noProof/>
          </w:rPr>
          <w:t>14</w:t>
        </w:r>
      </w:fldSimple>
      <w:bookmarkEnd w:id="173"/>
      <w:r w:rsidR="000C5D33">
        <w:rPr>
          <w:noProof/>
        </w:rPr>
        <w:t>.</w:t>
      </w:r>
      <w:r w:rsidR="000C5D33">
        <w:rPr>
          <w:noProof/>
        </w:rPr>
        <w:tab/>
      </w:r>
      <w:r>
        <w:t>Storage Accounts in Elephant Butte Reservoir</w:t>
      </w:r>
      <w:bookmarkEnd w:id="174"/>
    </w:p>
    <w:tbl>
      <w:tblPr>
        <w:tblStyle w:val="TableGrid"/>
        <w:tblW w:w="0" w:type="auto"/>
        <w:jc w:val="center"/>
        <w:tblLook w:val="04A0" w:firstRow="1" w:lastRow="0" w:firstColumn="1" w:lastColumn="0" w:noHBand="0" w:noVBand="1"/>
      </w:tblPr>
      <w:tblGrid>
        <w:gridCol w:w="1618"/>
        <w:gridCol w:w="2877"/>
      </w:tblGrid>
      <w:tr w:rsidR="004B33AC" w14:paraId="5DDE1F3E" w14:textId="77777777" w:rsidTr="00D20785">
        <w:trPr>
          <w:jc w:val="center"/>
        </w:trPr>
        <w:tc>
          <w:tcPr>
            <w:tcW w:w="1618" w:type="dxa"/>
            <w:shd w:val="clear" w:color="auto" w:fill="1F3864" w:themeFill="accent1" w:themeFillShade="80"/>
          </w:tcPr>
          <w:p w14:paraId="1296E18E" w14:textId="77777777" w:rsidR="004B33AC" w:rsidRPr="00470600" w:rsidRDefault="004B33AC" w:rsidP="003443AE">
            <w:pPr>
              <w:pStyle w:val="BodyText"/>
              <w:spacing w:line="240" w:lineRule="auto"/>
              <w:rPr>
                <w:b/>
              </w:rPr>
            </w:pPr>
            <w:r w:rsidRPr="00470600">
              <w:rPr>
                <w:b/>
              </w:rPr>
              <w:t>Water Type</w:t>
            </w:r>
          </w:p>
        </w:tc>
        <w:tc>
          <w:tcPr>
            <w:tcW w:w="2877" w:type="dxa"/>
            <w:shd w:val="clear" w:color="auto" w:fill="1F3864" w:themeFill="accent1" w:themeFillShade="80"/>
          </w:tcPr>
          <w:p w14:paraId="4157BC43" w14:textId="77777777" w:rsidR="004B33AC" w:rsidRPr="00470600" w:rsidRDefault="004B33AC" w:rsidP="003443AE">
            <w:pPr>
              <w:pStyle w:val="BodyText"/>
              <w:spacing w:line="240" w:lineRule="auto"/>
              <w:jc w:val="center"/>
              <w:rPr>
                <w:b/>
              </w:rPr>
            </w:pPr>
            <w:r w:rsidRPr="00470600">
              <w:rPr>
                <w:b/>
              </w:rPr>
              <w:t>Account</w:t>
            </w:r>
          </w:p>
        </w:tc>
      </w:tr>
      <w:tr w:rsidR="004B33AC" w14:paraId="35B34EAD" w14:textId="77777777" w:rsidTr="00D20785">
        <w:trPr>
          <w:jc w:val="center"/>
        </w:trPr>
        <w:tc>
          <w:tcPr>
            <w:tcW w:w="1618" w:type="dxa"/>
            <w:tcBorders>
              <w:bottom w:val="single" w:sz="2" w:space="0" w:color="auto"/>
            </w:tcBorders>
            <w:shd w:val="clear" w:color="auto" w:fill="D9E2F3" w:themeFill="accent1" w:themeFillTint="33"/>
            <w:vAlign w:val="center"/>
          </w:tcPr>
          <w:p w14:paraId="2D61839D" w14:textId="77777777" w:rsidR="004B33AC" w:rsidRDefault="004B33AC" w:rsidP="003443AE">
            <w:pPr>
              <w:pStyle w:val="BodyText"/>
              <w:spacing w:line="240" w:lineRule="auto"/>
            </w:pPr>
            <w:r>
              <w:t>Rio Grande</w:t>
            </w:r>
          </w:p>
        </w:tc>
        <w:tc>
          <w:tcPr>
            <w:tcW w:w="2877" w:type="dxa"/>
            <w:tcBorders>
              <w:bottom w:val="single" w:sz="2" w:space="0" w:color="auto"/>
            </w:tcBorders>
            <w:shd w:val="clear" w:color="auto" w:fill="D9E2F3" w:themeFill="accent1" w:themeFillTint="33"/>
          </w:tcPr>
          <w:p w14:paraId="1102DBB4" w14:textId="66929C21" w:rsidR="004B33AC" w:rsidRDefault="004B33AC" w:rsidP="003443AE">
            <w:pPr>
              <w:pStyle w:val="BodyText"/>
              <w:spacing w:line="240" w:lineRule="auto"/>
            </w:pPr>
            <w:proofErr w:type="spellStart"/>
            <w:r>
              <w:t>RioGrande</w:t>
            </w:r>
            <w:proofErr w:type="spellEnd"/>
            <w:r>
              <w:br/>
            </w:r>
            <w:proofErr w:type="spellStart"/>
            <w:r>
              <w:t>COCredit</w:t>
            </w:r>
            <w:proofErr w:type="spellEnd"/>
            <w:r>
              <w:br/>
            </w:r>
            <w:proofErr w:type="spellStart"/>
            <w:r>
              <w:t>NMCredit</w:t>
            </w:r>
            <w:proofErr w:type="spellEnd"/>
          </w:p>
        </w:tc>
      </w:tr>
      <w:tr w:rsidR="004B33AC" w14:paraId="653F79D4" w14:textId="77777777" w:rsidTr="00D20785">
        <w:trPr>
          <w:jc w:val="center"/>
        </w:trPr>
        <w:tc>
          <w:tcPr>
            <w:tcW w:w="1618" w:type="dxa"/>
            <w:tcBorders>
              <w:top w:val="single" w:sz="2" w:space="0" w:color="auto"/>
              <w:left w:val="single" w:sz="2" w:space="0" w:color="auto"/>
              <w:bottom w:val="single" w:sz="18" w:space="0" w:color="1F3864" w:themeColor="accent1" w:themeShade="80"/>
              <w:right w:val="single" w:sz="2" w:space="0" w:color="auto"/>
            </w:tcBorders>
            <w:vAlign w:val="center"/>
          </w:tcPr>
          <w:p w14:paraId="3ADE04DC" w14:textId="77777777" w:rsidR="004B33AC" w:rsidRDefault="004B33AC" w:rsidP="003443AE">
            <w:pPr>
              <w:pStyle w:val="BodyText"/>
              <w:spacing w:line="240" w:lineRule="auto"/>
            </w:pPr>
            <w:r>
              <w:t>San Juan Chama</w:t>
            </w:r>
          </w:p>
        </w:tc>
        <w:tc>
          <w:tcPr>
            <w:tcW w:w="2877" w:type="dxa"/>
            <w:tcBorders>
              <w:top w:val="single" w:sz="2" w:space="0" w:color="auto"/>
              <w:left w:val="single" w:sz="2" w:space="0" w:color="auto"/>
              <w:bottom w:val="single" w:sz="18" w:space="0" w:color="1F3864" w:themeColor="accent1" w:themeShade="80"/>
              <w:right w:val="single" w:sz="2" w:space="0" w:color="auto"/>
            </w:tcBorders>
          </w:tcPr>
          <w:p w14:paraId="726D46BB" w14:textId="2F006CF7" w:rsidR="004B33AC" w:rsidRDefault="004B33AC" w:rsidP="003443AE">
            <w:pPr>
              <w:pStyle w:val="BodyText"/>
              <w:spacing w:line="240" w:lineRule="auto"/>
            </w:pPr>
            <w:r>
              <w:t>Albuquerque</w:t>
            </w:r>
            <w:r>
              <w:br/>
              <w:t>Combined</w:t>
            </w:r>
            <w:r>
              <w:br/>
              <w:t>Reclamation</w:t>
            </w:r>
            <w:r>
              <w:br/>
            </w:r>
            <w:proofErr w:type="spellStart"/>
            <w:r>
              <w:t>SantaFeCity</w:t>
            </w:r>
            <w:proofErr w:type="spellEnd"/>
          </w:p>
        </w:tc>
      </w:tr>
    </w:tbl>
    <w:p w14:paraId="7D1EEFEA" w14:textId="1BCD4D2A" w:rsidR="00E64E36" w:rsidRDefault="00E64E36" w:rsidP="00F94B31">
      <w:pPr>
        <w:pStyle w:val="Heading2"/>
      </w:pPr>
      <w:bookmarkStart w:id="175" w:name="_Toc94192733"/>
      <w:bookmarkStart w:id="176" w:name="_Toc167881560"/>
      <w:r>
        <w:t>Operation for San Juan-Chama Project Water</w:t>
      </w:r>
      <w:bookmarkEnd w:id="175"/>
      <w:bookmarkEnd w:id="176"/>
    </w:p>
    <w:p w14:paraId="4D539D51" w14:textId="1B2091A0" w:rsidR="00E64E36" w:rsidRDefault="00E64E36" w:rsidP="00A93DF3">
      <w:pPr>
        <w:pStyle w:val="BodyText"/>
        <w:spacing w:line="240" w:lineRule="auto"/>
        <w:jc w:val="both"/>
      </w:pPr>
      <w:r>
        <w:t xml:space="preserve">In 1981, Congress authorized the Secretary of the Interior to enter into contracts for storage of San Juan-Chama Project water in Elephant Butte Reservoir. P.L. 97-140 provides that the amount of evaporation loss and spill chargeable to San Juan-Chama Project water shall be accounted for under procedures established by the </w:t>
      </w:r>
      <w:r w:rsidR="00F7711B">
        <w:t>RGCC</w:t>
      </w:r>
      <w:r>
        <w:t>.</w:t>
      </w:r>
    </w:p>
    <w:p w14:paraId="1BC70CF0" w14:textId="77777777" w:rsidR="00E64E36" w:rsidRDefault="00E64E36" w:rsidP="00A93DF3">
      <w:pPr>
        <w:pStyle w:val="BodyText"/>
        <w:spacing w:line="240" w:lineRule="auto"/>
        <w:jc w:val="both"/>
      </w:pPr>
    </w:p>
    <w:p w14:paraId="4AF0A655" w14:textId="05FDAA76" w:rsidR="00E64E36" w:rsidRDefault="00E64E36" w:rsidP="00A93DF3">
      <w:pPr>
        <w:pStyle w:val="BodyText"/>
        <w:spacing w:line="240" w:lineRule="auto"/>
        <w:jc w:val="both"/>
      </w:pPr>
      <w:r>
        <w:t xml:space="preserve">San Juan-Chama Project water may also be stored in Elephant Butte Reservoir for recreational purposes. Originally established at 50,000 acre-feet, the recreation pool </w:t>
      </w:r>
      <w:r w:rsidR="0002794A">
        <w:t>was lost</w:t>
      </w:r>
      <w:r>
        <w:t xml:space="preserve"> because of </w:t>
      </w:r>
      <w:r w:rsidR="00545E8E">
        <w:t>water spill from Elephant Butte Reservoir</w:t>
      </w:r>
      <w:r w:rsidR="008D201C">
        <w:t xml:space="preserve"> (</w:t>
      </w:r>
      <w:r w:rsidR="00FB0625">
        <w:t>URGWOM Technical Team, 2005)</w:t>
      </w:r>
      <w:r w:rsidR="00545E8E">
        <w:t>.</w:t>
      </w:r>
    </w:p>
    <w:p w14:paraId="0E20122D" w14:textId="162EA153" w:rsidR="00FC3DAD" w:rsidRDefault="00FC3DAD" w:rsidP="00851817">
      <w:pPr>
        <w:pStyle w:val="Heading1"/>
      </w:pPr>
      <w:bookmarkStart w:id="177" w:name="_Toc94192734"/>
      <w:bookmarkStart w:id="178" w:name="_Toc167881561"/>
      <w:r w:rsidRPr="00926F22">
        <w:t>C</w:t>
      </w:r>
      <w:r w:rsidR="00E56517">
        <w:t>olorado</w:t>
      </w:r>
      <w:r w:rsidRPr="00926F22">
        <w:t xml:space="preserve"> </w:t>
      </w:r>
      <w:r w:rsidR="001A2C3A">
        <w:t>Accounting</w:t>
      </w:r>
      <w:bookmarkEnd w:id="177"/>
      <w:bookmarkEnd w:id="178"/>
    </w:p>
    <w:p w14:paraId="77A79FC2" w14:textId="31C0A768" w:rsidR="000E5C32" w:rsidRDefault="001A2C3A" w:rsidP="00A93DF3">
      <w:pPr>
        <w:pStyle w:val="BodyText"/>
        <w:spacing w:line="240" w:lineRule="auto"/>
        <w:jc w:val="both"/>
      </w:pPr>
      <w:r>
        <w:t xml:space="preserve">URGWOM has been developed to represent the Colorado headwaters section of the Rio Grande system, including the tracking of </w:t>
      </w:r>
      <w:r w:rsidR="008D201C">
        <w:t>priority-based</w:t>
      </w:r>
      <w:r>
        <w:t xml:space="preserve"> allocations for diversions and delivery of Rio Grande C</w:t>
      </w:r>
      <w:r w:rsidR="00CB6728">
        <w:t>ompact obligations to Lobatos</w:t>
      </w:r>
      <w:r>
        <w:t>.</w:t>
      </w:r>
      <w:r w:rsidR="00A62647">
        <w:t xml:space="preserve"> </w:t>
      </w:r>
      <w:r>
        <w:t>How</w:t>
      </w:r>
      <w:r w:rsidR="00CB6728">
        <w:t>ever, this functionality has not been adopted by the State of Colorado and the related objects are disabled during Accounting model runs performed by USBR.</w:t>
      </w:r>
      <w:r w:rsidR="00A62647">
        <w:t xml:space="preserve"> </w:t>
      </w:r>
    </w:p>
    <w:p w14:paraId="3F9D1EE6" w14:textId="0146BF9F" w:rsidR="003355E7" w:rsidRDefault="005057CC" w:rsidP="00AF141C">
      <w:pPr>
        <w:pStyle w:val="Heading1"/>
      </w:pPr>
      <w:bookmarkStart w:id="179" w:name="_Toc94192735"/>
      <w:bookmarkStart w:id="180" w:name="_Toc167881562"/>
      <w:r w:rsidRPr="00926F22">
        <w:t xml:space="preserve">Object </w:t>
      </w:r>
      <w:r w:rsidR="0000058E">
        <w:t xml:space="preserve">Level </w:t>
      </w:r>
      <w:r w:rsidRPr="00926F22">
        <w:t>Accounting Methods</w:t>
      </w:r>
      <w:bookmarkEnd w:id="179"/>
      <w:bookmarkEnd w:id="180"/>
    </w:p>
    <w:p w14:paraId="09787291" w14:textId="4348E047" w:rsidR="0000058E" w:rsidRDefault="00B17F01" w:rsidP="00A93DF3">
      <w:pPr>
        <w:pStyle w:val="BodyText"/>
        <w:spacing w:line="240" w:lineRule="auto"/>
        <w:jc w:val="both"/>
      </w:pPr>
      <w:r>
        <w:t>Object Level Account Methods</w:t>
      </w:r>
      <w:r w:rsidR="006508FF">
        <w:t xml:space="preserve"> (OLAMs)</w:t>
      </w:r>
      <w:r>
        <w:t xml:space="preserve"> are used to allocate physical gains, losses and local inflows on an object to account</w:t>
      </w:r>
      <w:r w:rsidR="00FB6346">
        <w:t>ing slots on the object.</w:t>
      </w:r>
      <w:r w:rsidR="00A62647">
        <w:t xml:space="preserve"> </w:t>
      </w:r>
      <w:r w:rsidR="00FB6346">
        <w:t xml:space="preserve">They are used to reconcile differences between </w:t>
      </w:r>
      <w:r w:rsidR="000B7DEF">
        <w:t>the “physical</w:t>
      </w:r>
      <w:r w:rsidR="00FB6346">
        <w:t xml:space="preserve"> water</w:t>
      </w:r>
      <w:r w:rsidR="000B7DEF">
        <w:t>”</w:t>
      </w:r>
      <w:r w:rsidR="00FB6346">
        <w:t xml:space="preserve"> and </w:t>
      </w:r>
      <w:r w:rsidR="000B7DEF">
        <w:t>“</w:t>
      </w:r>
      <w:r w:rsidR="00FB6346">
        <w:t xml:space="preserve">paper </w:t>
      </w:r>
      <w:r w:rsidR="000B7DEF">
        <w:t>water” in a modeled system and are referred to as “object level” because they are associated with a particular object and allocate water to one or more accounts on that object.</w:t>
      </w:r>
      <w:r w:rsidR="00A62647">
        <w:t xml:space="preserve"> </w:t>
      </w:r>
      <w:r w:rsidR="000B7DEF">
        <w:lastRenderedPageBreak/>
        <w:t>CADSWES has developed a number of “compiled” OLAMs that are integrated into the RiverWare platform to be available to all users.</w:t>
      </w:r>
      <w:r w:rsidR="00A62647">
        <w:t xml:space="preserve"> </w:t>
      </w:r>
      <w:r w:rsidR="000B7DEF">
        <w:t xml:space="preserve">The reader is referred to </w:t>
      </w:r>
      <w:r w:rsidR="008D6506">
        <w:t>the RiverWare documentation for more details on the compiled methods.</w:t>
      </w:r>
    </w:p>
    <w:p w14:paraId="69DBEBAB" w14:textId="5EBCEA4A" w:rsidR="008D6506" w:rsidRDefault="008D6506" w:rsidP="00A93DF3">
      <w:pPr>
        <w:pStyle w:val="BodyText"/>
        <w:spacing w:line="240" w:lineRule="auto"/>
        <w:jc w:val="both"/>
      </w:pPr>
    </w:p>
    <w:p w14:paraId="10751379" w14:textId="1631E31A" w:rsidR="008D6506" w:rsidRDefault="008D6506" w:rsidP="00A93DF3">
      <w:pPr>
        <w:pStyle w:val="BodyText"/>
        <w:spacing w:line="240" w:lineRule="auto"/>
        <w:jc w:val="both"/>
      </w:pPr>
      <w:r>
        <w:t xml:space="preserve">RiverWare allows for the development of additional user-developed </w:t>
      </w:r>
      <w:r w:rsidR="005729B8">
        <w:t xml:space="preserve">OLAMs </w:t>
      </w:r>
      <w:r>
        <w:t>using the RiverWare Policy Language.</w:t>
      </w:r>
      <w:r w:rsidR="00A62647">
        <w:t xml:space="preserve"> </w:t>
      </w:r>
      <w:r>
        <w:t xml:space="preserve">URGWOM currently </w:t>
      </w:r>
      <w:r w:rsidR="00D9290C">
        <w:t>uses</w:t>
      </w:r>
      <w:r>
        <w:t xml:space="preserve"> </w:t>
      </w:r>
      <w:r w:rsidR="00D9290C">
        <w:t>18</w:t>
      </w:r>
      <w:r>
        <w:t xml:space="preserve"> user-developed OLAMs </w:t>
      </w:r>
      <w:r w:rsidR="00D9290C">
        <w:t>(</w:t>
      </w:r>
      <w:r w:rsidR="00D9290C" w:rsidRPr="00A93DF3">
        <w:rPr>
          <w:bCs/>
        </w:rPr>
        <w:fldChar w:fldCharType="begin"/>
      </w:r>
      <w:r w:rsidR="00D9290C" w:rsidRPr="00A93DF3">
        <w:rPr>
          <w:bCs/>
        </w:rPr>
        <w:instrText xml:space="preserve"> REF _Ref93503143 \h  \* MERGEFORMAT </w:instrText>
      </w:r>
      <w:r w:rsidR="00D9290C" w:rsidRPr="00A93DF3">
        <w:rPr>
          <w:bCs/>
        </w:rPr>
      </w:r>
      <w:r w:rsidR="00D9290C" w:rsidRPr="00A93DF3">
        <w:rPr>
          <w:bCs/>
        </w:rPr>
        <w:fldChar w:fldCharType="separate"/>
      </w:r>
      <w:r w:rsidR="00B16C50" w:rsidRPr="00B16C50">
        <w:rPr>
          <w:bCs/>
        </w:rPr>
        <w:t xml:space="preserve">Table </w:t>
      </w:r>
      <w:r w:rsidR="00B16C50" w:rsidRPr="00B16C50">
        <w:rPr>
          <w:bCs/>
          <w:noProof/>
        </w:rPr>
        <w:t>15</w:t>
      </w:r>
      <w:r w:rsidR="00D9290C" w:rsidRPr="00A93DF3">
        <w:rPr>
          <w:bCs/>
        </w:rPr>
        <w:fldChar w:fldCharType="end"/>
      </w:r>
      <w:r w:rsidR="00D9290C">
        <w:t>).</w:t>
      </w:r>
      <w:r w:rsidR="00A62647">
        <w:t xml:space="preserve"> </w:t>
      </w:r>
      <w:r w:rsidR="00576E6A">
        <w:t>Detailed documentation for all the user-developed OLAMs are included within URGWOM and reproduced in Appendix A.</w:t>
      </w:r>
    </w:p>
    <w:p w14:paraId="7063CBF9" w14:textId="77777777" w:rsidR="002B4AD0" w:rsidRDefault="002B4AD0" w:rsidP="00A93DF3">
      <w:pPr>
        <w:pStyle w:val="BodyText"/>
        <w:spacing w:line="240" w:lineRule="auto"/>
        <w:jc w:val="both"/>
      </w:pPr>
    </w:p>
    <w:p w14:paraId="1D10797E" w14:textId="26F822B1" w:rsidR="00D9290C" w:rsidRDefault="00D9290C" w:rsidP="00C6312B">
      <w:pPr>
        <w:pStyle w:val="Caption"/>
      </w:pPr>
      <w:bookmarkStart w:id="181" w:name="_Ref93503143"/>
      <w:bookmarkStart w:id="182" w:name="_Toc167881579"/>
      <w:r>
        <w:t xml:space="preserve">Table </w:t>
      </w:r>
      <w:fldSimple w:instr=" SEQ Table \* ARABIC ">
        <w:r w:rsidR="00B16C50">
          <w:rPr>
            <w:noProof/>
          </w:rPr>
          <w:t>15</w:t>
        </w:r>
      </w:fldSimple>
      <w:bookmarkEnd w:id="181"/>
      <w:r>
        <w:t>. User-developed OLAMs used in URGWOM</w:t>
      </w:r>
      <w:bookmarkEnd w:id="182"/>
    </w:p>
    <w:tbl>
      <w:tblPr>
        <w:tblStyle w:val="TableGrid"/>
        <w:tblW w:w="0" w:type="auto"/>
        <w:tblLook w:val="04A0" w:firstRow="1" w:lastRow="0" w:firstColumn="1" w:lastColumn="0" w:noHBand="0" w:noVBand="1"/>
      </w:tblPr>
      <w:tblGrid>
        <w:gridCol w:w="4695"/>
        <w:gridCol w:w="5015"/>
      </w:tblGrid>
      <w:tr w:rsidR="008D6506" w14:paraId="2832793F" w14:textId="77777777" w:rsidTr="00976DA4">
        <w:tc>
          <w:tcPr>
            <w:tcW w:w="4855" w:type="dxa"/>
            <w:shd w:val="clear" w:color="auto" w:fill="1F3864" w:themeFill="accent1" w:themeFillShade="80"/>
          </w:tcPr>
          <w:p w14:paraId="6047227E" w14:textId="0F9B5DF8" w:rsidR="008D6506" w:rsidRPr="003B66E6" w:rsidRDefault="00D9290C" w:rsidP="00A03297">
            <w:pPr>
              <w:pStyle w:val="BodyText"/>
              <w:spacing w:line="240" w:lineRule="auto"/>
              <w:rPr>
                <w:b/>
                <w:sz w:val="24"/>
                <w:szCs w:val="24"/>
              </w:rPr>
            </w:pPr>
            <w:r w:rsidRPr="003B66E6">
              <w:rPr>
                <w:b/>
                <w:sz w:val="24"/>
                <w:szCs w:val="24"/>
              </w:rPr>
              <w:t>Policy Group</w:t>
            </w:r>
          </w:p>
        </w:tc>
        <w:tc>
          <w:tcPr>
            <w:tcW w:w="4855" w:type="dxa"/>
            <w:shd w:val="clear" w:color="auto" w:fill="1F3864" w:themeFill="accent1" w:themeFillShade="80"/>
          </w:tcPr>
          <w:p w14:paraId="2403286C" w14:textId="1D3969DD" w:rsidR="008D6506" w:rsidRPr="003B66E6" w:rsidRDefault="00D9290C" w:rsidP="00A03297">
            <w:pPr>
              <w:pStyle w:val="BodyText"/>
              <w:spacing w:line="240" w:lineRule="auto"/>
              <w:rPr>
                <w:b/>
                <w:sz w:val="24"/>
                <w:szCs w:val="24"/>
              </w:rPr>
            </w:pPr>
            <w:r w:rsidRPr="003B66E6">
              <w:rPr>
                <w:b/>
                <w:sz w:val="24"/>
                <w:szCs w:val="24"/>
              </w:rPr>
              <w:t>OLAM Name</w:t>
            </w:r>
          </w:p>
        </w:tc>
      </w:tr>
      <w:tr w:rsidR="008D6506" w14:paraId="7E5E487D" w14:textId="77777777" w:rsidTr="00976DA4">
        <w:tc>
          <w:tcPr>
            <w:tcW w:w="4855" w:type="dxa"/>
            <w:shd w:val="clear" w:color="auto" w:fill="D9E2F3" w:themeFill="accent1" w:themeFillTint="33"/>
            <w:vAlign w:val="center"/>
          </w:tcPr>
          <w:p w14:paraId="336240B3" w14:textId="3FD2D508" w:rsidR="008D6506" w:rsidRPr="003B66E6" w:rsidRDefault="00D9290C" w:rsidP="00A03297">
            <w:pPr>
              <w:pStyle w:val="BodyText"/>
              <w:spacing w:line="240" w:lineRule="auto"/>
              <w:rPr>
                <w:sz w:val="24"/>
                <w:szCs w:val="24"/>
              </w:rPr>
            </w:pPr>
            <w:r w:rsidRPr="003B66E6">
              <w:rPr>
                <w:sz w:val="24"/>
                <w:szCs w:val="24"/>
              </w:rPr>
              <w:t>Confluence Account Slot Inflow</w:t>
            </w:r>
          </w:p>
        </w:tc>
        <w:tc>
          <w:tcPr>
            <w:tcW w:w="4855" w:type="dxa"/>
            <w:shd w:val="clear" w:color="auto" w:fill="D9E2F3" w:themeFill="accent1" w:themeFillTint="33"/>
          </w:tcPr>
          <w:p w14:paraId="4EFED9EF" w14:textId="77777777" w:rsidR="008D6506" w:rsidRPr="003B66E6" w:rsidRDefault="00D9290C" w:rsidP="00A03297">
            <w:pPr>
              <w:pStyle w:val="BodyText"/>
              <w:spacing w:line="240" w:lineRule="auto"/>
              <w:rPr>
                <w:sz w:val="24"/>
                <w:szCs w:val="24"/>
              </w:rPr>
            </w:pPr>
            <w:r w:rsidRPr="003B66E6">
              <w:rPr>
                <w:sz w:val="24"/>
                <w:szCs w:val="24"/>
              </w:rPr>
              <w:t>Rio Grande Inflow 1</w:t>
            </w:r>
            <w:r w:rsidRPr="003B66E6">
              <w:rPr>
                <w:sz w:val="24"/>
                <w:szCs w:val="24"/>
              </w:rPr>
              <w:br/>
              <w:t>ReconcileConfluenceInflow2ToCompactDelivery</w:t>
            </w:r>
          </w:p>
          <w:p w14:paraId="5B58F28F" w14:textId="45CF67A3" w:rsidR="00D9290C" w:rsidRPr="003B66E6" w:rsidRDefault="00D9290C" w:rsidP="00A03297">
            <w:pPr>
              <w:pStyle w:val="BodyText"/>
              <w:spacing w:line="240" w:lineRule="auto"/>
              <w:rPr>
                <w:sz w:val="24"/>
                <w:szCs w:val="24"/>
              </w:rPr>
            </w:pPr>
            <w:r w:rsidRPr="003B66E6">
              <w:rPr>
                <w:sz w:val="24"/>
                <w:szCs w:val="24"/>
              </w:rPr>
              <w:t>ReconcileConfluenceInfow2UsingCurtailment</w:t>
            </w:r>
          </w:p>
        </w:tc>
      </w:tr>
      <w:tr w:rsidR="008D6506" w14:paraId="4DBDD1DB" w14:textId="77777777" w:rsidTr="00D9290C">
        <w:tc>
          <w:tcPr>
            <w:tcW w:w="4855" w:type="dxa"/>
            <w:vAlign w:val="center"/>
          </w:tcPr>
          <w:p w14:paraId="020FDCDF" w14:textId="4FF5B67B" w:rsidR="008D6506" w:rsidRPr="003B66E6" w:rsidRDefault="00D9290C" w:rsidP="00A03297">
            <w:pPr>
              <w:pStyle w:val="BodyText"/>
              <w:spacing w:line="240" w:lineRule="auto"/>
              <w:rPr>
                <w:sz w:val="24"/>
                <w:szCs w:val="24"/>
              </w:rPr>
            </w:pPr>
            <w:r w:rsidRPr="003B66E6">
              <w:rPr>
                <w:sz w:val="24"/>
                <w:szCs w:val="24"/>
              </w:rPr>
              <w:t>Reach Account Gain Loss</w:t>
            </w:r>
          </w:p>
        </w:tc>
        <w:tc>
          <w:tcPr>
            <w:tcW w:w="4855" w:type="dxa"/>
          </w:tcPr>
          <w:p w14:paraId="35991B6C" w14:textId="2F507BDF" w:rsidR="008D6506" w:rsidRPr="003B66E6" w:rsidRDefault="00D9290C" w:rsidP="00A03297">
            <w:pPr>
              <w:pStyle w:val="BodyText"/>
              <w:spacing w:line="240" w:lineRule="auto"/>
              <w:rPr>
                <w:sz w:val="24"/>
                <w:szCs w:val="24"/>
              </w:rPr>
            </w:pPr>
            <w:proofErr w:type="spellStart"/>
            <w:r w:rsidRPr="003B66E6">
              <w:rPr>
                <w:sz w:val="24"/>
                <w:szCs w:val="24"/>
              </w:rPr>
              <w:t>CochitiToElephantButteSJCLoss</w:t>
            </w:r>
            <w:proofErr w:type="spellEnd"/>
            <w:r w:rsidRPr="003B66E6">
              <w:rPr>
                <w:sz w:val="24"/>
                <w:szCs w:val="24"/>
              </w:rPr>
              <w:br/>
            </w:r>
            <w:proofErr w:type="spellStart"/>
            <w:r w:rsidRPr="003B66E6">
              <w:rPr>
                <w:sz w:val="24"/>
                <w:szCs w:val="24"/>
              </w:rPr>
              <w:t>ElephantButteToCaballoRioGrandeGainLoss</w:t>
            </w:r>
            <w:proofErr w:type="spellEnd"/>
          </w:p>
        </w:tc>
      </w:tr>
      <w:tr w:rsidR="008D6506" w14:paraId="540D4793" w14:textId="77777777" w:rsidTr="00976DA4">
        <w:tc>
          <w:tcPr>
            <w:tcW w:w="4855" w:type="dxa"/>
            <w:shd w:val="clear" w:color="auto" w:fill="D9E2F3" w:themeFill="accent1" w:themeFillTint="33"/>
            <w:vAlign w:val="center"/>
          </w:tcPr>
          <w:p w14:paraId="0628A451" w14:textId="1327E394" w:rsidR="008D6506" w:rsidRPr="003B66E6" w:rsidRDefault="00D9290C" w:rsidP="00A03297">
            <w:pPr>
              <w:pStyle w:val="BodyText"/>
              <w:spacing w:line="240" w:lineRule="auto"/>
              <w:rPr>
                <w:sz w:val="24"/>
                <w:szCs w:val="24"/>
              </w:rPr>
            </w:pPr>
            <w:r w:rsidRPr="003B66E6">
              <w:rPr>
                <w:sz w:val="24"/>
                <w:szCs w:val="24"/>
              </w:rPr>
              <w:t>Reach Account Slot Inflow</w:t>
            </w:r>
          </w:p>
        </w:tc>
        <w:tc>
          <w:tcPr>
            <w:tcW w:w="4855" w:type="dxa"/>
            <w:shd w:val="clear" w:color="auto" w:fill="D9E2F3" w:themeFill="accent1" w:themeFillTint="33"/>
          </w:tcPr>
          <w:p w14:paraId="60345E29" w14:textId="2D8A88B9" w:rsidR="008D6506" w:rsidRPr="003B66E6" w:rsidRDefault="00D9290C" w:rsidP="00A03297">
            <w:pPr>
              <w:pStyle w:val="BodyText"/>
              <w:spacing w:line="240" w:lineRule="auto"/>
              <w:rPr>
                <w:sz w:val="24"/>
                <w:szCs w:val="24"/>
              </w:rPr>
            </w:pPr>
            <w:proofErr w:type="spellStart"/>
            <w:r w:rsidRPr="003B66E6">
              <w:rPr>
                <w:sz w:val="24"/>
                <w:szCs w:val="24"/>
              </w:rPr>
              <w:t>ReconcileLocalInflowToCompactDelivery</w:t>
            </w:r>
            <w:proofErr w:type="spellEnd"/>
            <w:r w:rsidRPr="003B66E6">
              <w:rPr>
                <w:sz w:val="24"/>
                <w:szCs w:val="24"/>
              </w:rPr>
              <w:br/>
            </w:r>
            <w:proofErr w:type="spellStart"/>
            <w:r w:rsidRPr="003B66E6">
              <w:rPr>
                <w:sz w:val="24"/>
                <w:szCs w:val="24"/>
              </w:rPr>
              <w:t>ReconcileLocalInflowUsingCurtailment</w:t>
            </w:r>
            <w:proofErr w:type="spellEnd"/>
            <w:r w:rsidRPr="003B66E6">
              <w:rPr>
                <w:sz w:val="24"/>
                <w:szCs w:val="24"/>
              </w:rPr>
              <w:br/>
            </w:r>
            <w:proofErr w:type="spellStart"/>
            <w:r w:rsidRPr="003B66E6">
              <w:rPr>
                <w:sz w:val="24"/>
                <w:szCs w:val="24"/>
              </w:rPr>
              <w:t>AllConejos</w:t>
            </w:r>
            <w:proofErr w:type="spellEnd"/>
          </w:p>
        </w:tc>
      </w:tr>
      <w:tr w:rsidR="008D6506" w14:paraId="53B3818F" w14:textId="77777777" w:rsidTr="00976DA4">
        <w:tc>
          <w:tcPr>
            <w:tcW w:w="4855" w:type="dxa"/>
            <w:tcBorders>
              <w:bottom w:val="single" w:sz="2" w:space="0" w:color="auto"/>
            </w:tcBorders>
            <w:vAlign w:val="center"/>
          </w:tcPr>
          <w:p w14:paraId="1C7FB5D6" w14:textId="121B3F93" w:rsidR="008D6506" w:rsidRPr="003B66E6" w:rsidRDefault="00D9290C" w:rsidP="00A03297">
            <w:pPr>
              <w:pStyle w:val="BodyText"/>
              <w:spacing w:line="240" w:lineRule="auto"/>
              <w:rPr>
                <w:sz w:val="24"/>
                <w:szCs w:val="24"/>
              </w:rPr>
            </w:pPr>
            <w:r w:rsidRPr="003B66E6">
              <w:rPr>
                <w:sz w:val="24"/>
                <w:szCs w:val="24"/>
              </w:rPr>
              <w:t>Reservoir Account Gain Loss</w:t>
            </w:r>
          </w:p>
        </w:tc>
        <w:tc>
          <w:tcPr>
            <w:tcW w:w="4855" w:type="dxa"/>
            <w:tcBorders>
              <w:bottom w:val="single" w:sz="2" w:space="0" w:color="auto"/>
            </w:tcBorders>
          </w:tcPr>
          <w:p w14:paraId="6A6F87A4" w14:textId="44476276" w:rsidR="008D6506" w:rsidRPr="003B66E6" w:rsidRDefault="00D9290C" w:rsidP="00A03297">
            <w:pPr>
              <w:pStyle w:val="BodyText"/>
              <w:spacing w:line="240" w:lineRule="auto"/>
              <w:rPr>
                <w:sz w:val="24"/>
                <w:szCs w:val="24"/>
              </w:rPr>
            </w:pPr>
            <w:r w:rsidRPr="003B66E6">
              <w:rPr>
                <w:sz w:val="24"/>
                <w:szCs w:val="24"/>
              </w:rPr>
              <w:t>Proportional Gain Loss</w:t>
            </w:r>
            <w:r w:rsidRPr="003B66E6">
              <w:rPr>
                <w:sz w:val="24"/>
                <w:szCs w:val="24"/>
              </w:rPr>
              <w:br/>
            </w:r>
            <w:proofErr w:type="spellStart"/>
            <w:r w:rsidRPr="003B66E6">
              <w:rPr>
                <w:sz w:val="24"/>
                <w:szCs w:val="24"/>
              </w:rPr>
              <w:t>CaballoRioGrandeGainLoss</w:t>
            </w:r>
            <w:proofErr w:type="spellEnd"/>
          </w:p>
        </w:tc>
      </w:tr>
      <w:tr w:rsidR="008D6506" w14:paraId="0551666E" w14:textId="77777777" w:rsidTr="00976DA4">
        <w:tc>
          <w:tcPr>
            <w:tcW w:w="4855" w:type="dxa"/>
            <w:tcBorders>
              <w:top w:val="single" w:sz="2" w:space="0" w:color="auto"/>
              <w:left w:val="single" w:sz="2" w:space="0" w:color="auto"/>
              <w:bottom w:val="single" w:sz="18" w:space="0" w:color="1F3864" w:themeColor="accent1" w:themeShade="80"/>
              <w:right w:val="single" w:sz="2" w:space="0" w:color="auto"/>
            </w:tcBorders>
            <w:shd w:val="clear" w:color="auto" w:fill="D9E2F3" w:themeFill="accent1" w:themeFillTint="33"/>
            <w:vAlign w:val="center"/>
          </w:tcPr>
          <w:p w14:paraId="287E22C4" w14:textId="6267EBA5" w:rsidR="008D6506" w:rsidRPr="003B66E6" w:rsidRDefault="00D9290C" w:rsidP="00A03297">
            <w:pPr>
              <w:pStyle w:val="BodyText"/>
              <w:spacing w:line="240" w:lineRule="auto"/>
              <w:rPr>
                <w:sz w:val="24"/>
                <w:szCs w:val="24"/>
              </w:rPr>
            </w:pPr>
            <w:r w:rsidRPr="003B66E6">
              <w:rPr>
                <w:sz w:val="24"/>
                <w:szCs w:val="24"/>
              </w:rPr>
              <w:t>Reservoir Account Reconciliation</w:t>
            </w:r>
          </w:p>
        </w:tc>
        <w:tc>
          <w:tcPr>
            <w:tcW w:w="4855" w:type="dxa"/>
            <w:tcBorders>
              <w:top w:val="single" w:sz="2" w:space="0" w:color="auto"/>
              <w:left w:val="single" w:sz="2" w:space="0" w:color="auto"/>
              <w:bottom w:val="single" w:sz="18" w:space="0" w:color="1F3864" w:themeColor="accent1" w:themeShade="80"/>
              <w:right w:val="single" w:sz="2" w:space="0" w:color="auto"/>
            </w:tcBorders>
            <w:shd w:val="clear" w:color="auto" w:fill="D9E2F3" w:themeFill="accent1" w:themeFillTint="33"/>
          </w:tcPr>
          <w:p w14:paraId="0A088E8D" w14:textId="4B9F3D1F" w:rsidR="008D6506" w:rsidRPr="003B66E6" w:rsidRDefault="00D9290C" w:rsidP="00A03297">
            <w:pPr>
              <w:pStyle w:val="BodyText"/>
              <w:spacing w:line="240" w:lineRule="auto"/>
              <w:rPr>
                <w:sz w:val="24"/>
                <w:szCs w:val="24"/>
              </w:rPr>
            </w:pPr>
            <w:proofErr w:type="spellStart"/>
            <w:r w:rsidRPr="003B66E6">
              <w:rPr>
                <w:sz w:val="24"/>
                <w:szCs w:val="24"/>
              </w:rPr>
              <w:t>HeronReconcileRioGrandeOutflow</w:t>
            </w:r>
            <w:proofErr w:type="spellEnd"/>
            <w:r w:rsidRPr="003B66E6">
              <w:rPr>
                <w:sz w:val="24"/>
                <w:szCs w:val="24"/>
              </w:rPr>
              <w:br/>
            </w:r>
            <w:proofErr w:type="spellStart"/>
            <w:r w:rsidRPr="003B66E6">
              <w:rPr>
                <w:sz w:val="24"/>
                <w:szCs w:val="24"/>
              </w:rPr>
              <w:t>ElVadoReconcileRioGrandeOutflow</w:t>
            </w:r>
            <w:proofErr w:type="spellEnd"/>
            <w:r w:rsidRPr="003B66E6">
              <w:rPr>
                <w:sz w:val="24"/>
                <w:szCs w:val="24"/>
              </w:rPr>
              <w:br/>
            </w:r>
            <w:proofErr w:type="spellStart"/>
            <w:r w:rsidRPr="003B66E6">
              <w:rPr>
                <w:sz w:val="24"/>
                <w:szCs w:val="24"/>
              </w:rPr>
              <w:t>AbiquiuReconcileRioGrandeOutflow</w:t>
            </w:r>
            <w:proofErr w:type="spellEnd"/>
            <w:r w:rsidRPr="003B66E6">
              <w:rPr>
                <w:sz w:val="24"/>
                <w:szCs w:val="24"/>
              </w:rPr>
              <w:br/>
            </w:r>
            <w:proofErr w:type="spellStart"/>
            <w:r w:rsidRPr="003B66E6">
              <w:rPr>
                <w:sz w:val="24"/>
                <w:szCs w:val="24"/>
              </w:rPr>
              <w:t>CochitiReconcileRioGrandeOutflow</w:t>
            </w:r>
            <w:proofErr w:type="spellEnd"/>
            <w:r w:rsidRPr="003B66E6">
              <w:rPr>
                <w:sz w:val="24"/>
                <w:szCs w:val="24"/>
              </w:rPr>
              <w:br/>
            </w:r>
            <w:proofErr w:type="spellStart"/>
            <w:r w:rsidRPr="003B66E6">
              <w:rPr>
                <w:sz w:val="24"/>
                <w:szCs w:val="24"/>
              </w:rPr>
              <w:t>JemezReconcileRioGrandeOutflow</w:t>
            </w:r>
            <w:proofErr w:type="spellEnd"/>
            <w:r w:rsidRPr="003B66E6">
              <w:rPr>
                <w:sz w:val="24"/>
                <w:szCs w:val="24"/>
              </w:rPr>
              <w:br/>
            </w:r>
            <w:proofErr w:type="spellStart"/>
            <w:r w:rsidRPr="003B66E6">
              <w:rPr>
                <w:sz w:val="24"/>
                <w:szCs w:val="24"/>
              </w:rPr>
              <w:t>ElephantButteReconcileRioGrandeOutflow</w:t>
            </w:r>
            <w:proofErr w:type="spellEnd"/>
            <w:r w:rsidRPr="003B66E6">
              <w:rPr>
                <w:sz w:val="24"/>
                <w:szCs w:val="24"/>
              </w:rPr>
              <w:br/>
              <w:t>CaballoReconcileRioGrandeOutflow</w:t>
            </w:r>
            <w:r w:rsidRPr="003B66E6">
              <w:rPr>
                <w:sz w:val="24"/>
                <w:szCs w:val="24"/>
              </w:rPr>
              <w:br/>
            </w:r>
            <w:proofErr w:type="spellStart"/>
            <w:r w:rsidRPr="003B66E6">
              <w:rPr>
                <w:sz w:val="24"/>
                <w:szCs w:val="24"/>
              </w:rPr>
              <w:t>NambeReconcileSJOutflowAndOtherStuff</w:t>
            </w:r>
            <w:proofErr w:type="spellEnd"/>
          </w:p>
        </w:tc>
      </w:tr>
    </w:tbl>
    <w:p w14:paraId="126D453C" w14:textId="77777777" w:rsidR="0048656B" w:rsidRDefault="0048656B" w:rsidP="00A03297">
      <w:pPr>
        <w:pStyle w:val="BodyText"/>
        <w:spacing w:line="240" w:lineRule="auto"/>
      </w:pPr>
    </w:p>
    <w:p w14:paraId="1BD94026" w14:textId="365987F8" w:rsidR="0048656B" w:rsidRDefault="0048656B" w:rsidP="00A03297">
      <w:pPr>
        <w:pStyle w:val="BodyText"/>
        <w:spacing w:line="240" w:lineRule="auto"/>
      </w:pPr>
      <w:r>
        <w:t>These OLAMS are</w:t>
      </w:r>
      <w:r w:rsidRPr="0048656B">
        <w:t xml:space="preserve"> selected from drop-down list</w:t>
      </w:r>
      <w:r>
        <w:t>s</w:t>
      </w:r>
      <w:r w:rsidRPr="0048656B">
        <w:t xml:space="preserve"> of available </w:t>
      </w:r>
      <w:r>
        <w:t xml:space="preserve">accounting </w:t>
      </w:r>
      <w:r w:rsidRPr="0048656B">
        <w:t>methods in the</w:t>
      </w:r>
      <w:r>
        <w:t xml:space="preserve"> reservoir, reach, and confluence</w:t>
      </w:r>
      <w:r w:rsidRPr="0048656B">
        <w:t xml:space="preserve"> Object Viewer</w:t>
      </w:r>
      <w:r>
        <w:t>s</w:t>
      </w:r>
      <w:r w:rsidRPr="0048656B">
        <w:t xml:space="preserve"> in URGWOM, in the “Accounting Methods” tab:</w:t>
      </w:r>
    </w:p>
    <w:p w14:paraId="0CBE3DD1" w14:textId="77777777" w:rsidR="0048656B" w:rsidRDefault="0048656B" w:rsidP="0048656B">
      <w:pPr>
        <w:pStyle w:val="BodyText"/>
        <w:keepNext/>
        <w:spacing w:line="240" w:lineRule="auto"/>
        <w:jc w:val="center"/>
      </w:pPr>
      <w:r w:rsidRPr="0048656B">
        <w:rPr>
          <w:noProof/>
        </w:rPr>
        <w:lastRenderedPageBreak/>
        <w:drawing>
          <wp:inline distT="0" distB="0" distL="0" distR="0" wp14:anchorId="7F67A55E" wp14:editId="55AD1411">
            <wp:extent cx="5210902" cy="2343477"/>
            <wp:effectExtent l="19050" t="19050" r="27940" b="19050"/>
            <wp:docPr id="13528870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7058" name="Picture 1" descr="A screenshot of a computer&#10;&#10;Description automatically generated"/>
                    <pic:cNvPicPr/>
                  </pic:nvPicPr>
                  <pic:blipFill>
                    <a:blip r:embed="rId45"/>
                    <a:stretch>
                      <a:fillRect/>
                    </a:stretch>
                  </pic:blipFill>
                  <pic:spPr>
                    <a:xfrm>
                      <a:off x="0" y="0"/>
                      <a:ext cx="5210902" cy="2343477"/>
                    </a:xfrm>
                    <a:prstGeom prst="rect">
                      <a:avLst/>
                    </a:prstGeom>
                    <a:ln>
                      <a:solidFill>
                        <a:schemeClr val="tx1"/>
                      </a:solidFill>
                    </a:ln>
                  </pic:spPr>
                </pic:pic>
              </a:graphicData>
            </a:graphic>
          </wp:inline>
        </w:drawing>
      </w:r>
    </w:p>
    <w:p w14:paraId="79563657" w14:textId="3AC2DF8A" w:rsidR="0048656B" w:rsidRDefault="0048656B" w:rsidP="00C6312B">
      <w:pPr>
        <w:pStyle w:val="Caption"/>
      </w:pPr>
      <w:r>
        <w:t xml:space="preserve">Figure </w:t>
      </w:r>
      <w:fldSimple w:instr=" STYLEREF 1 \s ">
        <w:r w:rsidR="0080601F">
          <w:rPr>
            <w:noProof/>
          </w:rPr>
          <w:t>13</w:t>
        </w:r>
      </w:fldSimple>
      <w:r w:rsidR="0080601F">
        <w:noBreakHyphen/>
      </w:r>
      <w:fldSimple w:instr=" SEQ Figure \* ARABIC \s 1 ">
        <w:r w:rsidR="0080601F">
          <w:rPr>
            <w:noProof/>
          </w:rPr>
          <w:t>1</w:t>
        </w:r>
      </w:fldSimple>
      <w:r>
        <w:t>: Screenshot of the available accounting methods on El Vado, including OLAMs</w:t>
      </w:r>
    </w:p>
    <w:p w14:paraId="392DA1C7" w14:textId="1324FB02" w:rsidR="00F11E30" w:rsidRDefault="0048656B" w:rsidP="00A03297">
      <w:pPr>
        <w:pStyle w:val="BodyText"/>
        <w:spacing w:line="240" w:lineRule="auto"/>
      </w:pPr>
      <w:r>
        <w:t xml:space="preserve"> </w:t>
      </w:r>
      <w:r w:rsidR="00F11E30">
        <w:br w:type="page"/>
      </w:r>
    </w:p>
    <w:p w14:paraId="2842C68E" w14:textId="27237423" w:rsidR="00926F22" w:rsidRDefault="00926F22" w:rsidP="00851817">
      <w:pPr>
        <w:pStyle w:val="Heading1"/>
      </w:pPr>
      <w:bookmarkStart w:id="183" w:name="_Toc94192736"/>
      <w:bookmarkStart w:id="184" w:name="_Toc167881563"/>
      <w:r>
        <w:lastRenderedPageBreak/>
        <w:t>References</w:t>
      </w:r>
      <w:bookmarkEnd w:id="183"/>
      <w:bookmarkEnd w:id="184"/>
    </w:p>
    <w:p w14:paraId="061BC6E4" w14:textId="1E65E832" w:rsidR="00FB0625" w:rsidRDefault="00FB0625" w:rsidP="009C4006">
      <w:pPr>
        <w:pStyle w:val="BodyText"/>
        <w:spacing w:line="240" w:lineRule="auto"/>
        <w:ind w:left="720" w:hanging="720"/>
      </w:pPr>
      <w:r>
        <w:t>URGWOM Technical Team. 2005. Upper Rio Grande Water Operations Model Physical Accounting Model Documentation (Draft). June.</w:t>
      </w:r>
    </w:p>
    <w:p w14:paraId="79938109" w14:textId="77777777" w:rsidR="00FB0625" w:rsidRDefault="00FB0625" w:rsidP="009C4006">
      <w:pPr>
        <w:pStyle w:val="BodyText"/>
        <w:spacing w:line="240" w:lineRule="auto"/>
        <w:ind w:left="720" w:hanging="720"/>
      </w:pPr>
    </w:p>
    <w:p w14:paraId="450A468B" w14:textId="77777777" w:rsidR="005C1852" w:rsidRDefault="009C4006" w:rsidP="009C4006">
      <w:pPr>
        <w:pStyle w:val="BodyText"/>
        <w:spacing w:line="240" w:lineRule="auto"/>
        <w:ind w:left="720" w:hanging="720"/>
      </w:pPr>
      <w:r>
        <w:t>USBR, 2002. Revision of Study for Estimating Sediment Deposition at the Time it Occurs for Cochiti Lake, Abiquiu Reservoir, and Jemez Canyon Reservoir Using Updated Survey, Flow and Suspended Measurements. February. 7p.</w:t>
      </w:r>
    </w:p>
    <w:p w14:paraId="6921D63F" w14:textId="77777777" w:rsidR="005C1852" w:rsidRDefault="005C1852" w:rsidP="005C1852">
      <w:pPr>
        <w:pStyle w:val="BodyText"/>
        <w:spacing w:line="240" w:lineRule="auto"/>
      </w:pPr>
    </w:p>
    <w:p w14:paraId="0ED6A547" w14:textId="20876DDE" w:rsidR="00AA1E20" w:rsidRDefault="005C1852" w:rsidP="00CF4121">
      <w:pPr>
        <w:pStyle w:val="BodyText"/>
        <w:spacing w:line="240" w:lineRule="auto"/>
        <w:ind w:left="720" w:hanging="720"/>
      </w:pPr>
      <w:r>
        <w:t>USBR, 2012. Proposed Loss Rates on San Juan-Chama Water Routed to Elephant Butte Reservoir. Prepared for Engineer Advisers to the Rio Grande Compact Commission, July.</w:t>
      </w:r>
      <w:r w:rsidR="00AA1E20">
        <w:br w:type="page"/>
      </w:r>
    </w:p>
    <w:p w14:paraId="569FF471" w14:textId="701B1E92" w:rsidR="00576E6A" w:rsidRDefault="00576E6A" w:rsidP="00851817">
      <w:pPr>
        <w:pStyle w:val="Heading1"/>
      </w:pPr>
      <w:bookmarkStart w:id="185" w:name="_Toc94192737"/>
      <w:bookmarkStart w:id="186" w:name="_Toc167881564"/>
      <w:r w:rsidRPr="00576E6A">
        <w:lastRenderedPageBreak/>
        <w:t>Appendix</w:t>
      </w:r>
      <w:r>
        <w:t xml:space="preserve"> A – Object-level Accounting Method Documentation</w:t>
      </w:r>
      <w:bookmarkEnd w:id="0"/>
      <w:bookmarkEnd w:id="185"/>
      <w:bookmarkEnd w:id="186"/>
    </w:p>
    <w:p w14:paraId="3FFA7067"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File Save History</w:t>
      </w:r>
    </w:p>
    <w:p w14:paraId="05B6EF85" w14:textId="44CFB562" w:rsidR="001D6110" w:rsidRPr="00920D5C" w:rsidRDefault="001D6110" w:rsidP="001D6110">
      <w:pPr>
        <w:spacing w:before="100" w:beforeAutospacing="1" w:after="100" w:afterAutospacing="1" w:line="240" w:lineRule="auto"/>
        <w:ind w:left="240"/>
        <w:rPr>
          <w:color w:val="000000"/>
        </w:rPr>
      </w:pPr>
      <w:proofErr w:type="spellStart"/>
      <w:r w:rsidRPr="00920D5C">
        <w:rPr>
          <w:color w:val="000000"/>
        </w:rPr>
        <w:t>ejoseph</w:t>
      </w:r>
      <w:proofErr w:type="spellEnd"/>
      <w:r w:rsidRPr="00920D5C">
        <w:rPr>
          <w:color w:val="000000"/>
        </w:rPr>
        <w:t xml:space="preserve"> 04-18-2024 12:37:52 RiverWare </w:t>
      </w:r>
      <w:r w:rsidR="00E46EA1">
        <w:rPr>
          <w:color w:val="000000"/>
        </w:rPr>
        <w:t>9.3</w:t>
      </w:r>
      <w:r w:rsidRPr="00920D5C">
        <w:rPr>
          <w:color w:val="000000"/>
        </w:rPr>
        <w:t>.3</w:t>
      </w:r>
    </w:p>
    <w:p w14:paraId="560F7B76"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File Comment</w:t>
      </w:r>
    </w:p>
    <w:p w14:paraId="2B0035E9"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proofErr w:type="spellStart"/>
      <w:r w:rsidRPr="00920D5C">
        <w:rPr>
          <w:rFonts w:ascii="Arial" w:hAnsi="Arial" w:cs="Arial"/>
          <w:b/>
          <w:bCs/>
          <w:color w:val="000000"/>
        </w:rPr>
        <w:t>SimObj</w:t>
      </w:r>
      <w:proofErr w:type="spellEnd"/>
      <w:r w:rsidRPr="00920D5C">
        <w:rPr>
          <w:rFonts w:ascii="Arial" w:hAnsi="Arial" w:cs="Arial"/>
          <w:b/>
          <w:bCs/>
          <w:color w:val="000000"/>
        </w:rPr>
        <w:t xml:space="preserve"> Summary</w:t>
      </w:r>
    </w:p>
    <w:tbl>
      <w:tblPr>
        <w:tblW w:w="0" w:type="auto"/>
        <w:tblInd w:w="240" w:type="dxa"/>
        <w:tblBorders>
          <w:top w:val="threeDEmboss" w:sz="6" w:space="0" w:color="000000"/>
          <w:left w:val="threeDEmboss" w:sz="6" w:space="0" w:color="000000"/>
          <w:bottom w:val="threeDEmboss" w:sz="6" w:space="0" w:color="000000"/>
          <w:right w:val="threeDEmboss" w:sz="6" w:space="0" w:color="000000"/>
        </w:tblBorders>
        <w:tblCellMar>
          <w:top w:w="15" w:type="dxa"/>
          <w:left w:w="15" w:type="dxa"/>
          <w:bottom w:w="15" w:type="dxa"/>
          <w:right w:w="15" w:type="dxa"/>
        </w:tblCellMar>
        <w:tblLook w:val="04A0" w:firstRow="1" w:lastRow="0" w:firstColumn="1" w:lastColumn="0" w:noHBand="0" w:noVBand="1"/>
      </w:tblPr>
      <w:tblGrid>
        <w:gridCol w:w="2524"/>
        <w:gridCol w:w="731"/>
      </w:tblGrid>
      <w:tr w:rsidR="001D6110" w:rsidRPr="00920D5C" w14:paraId="6FBB3544" w14:textId="77777777" w:rsidTr="00F86623">
        <w:trPr>
          <w:tblHeader/>
        </w:trPr>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4220EF88" w14:textId="77777777" w:rsidR="001D6110" w:rsidRPr="00920D5C" w:rsidRDefault="001D6110" w:rsidP="00F86623">
            <w:pPr>
              <w:spacing w:line="240" w:lineRule="auto"/>
              <w:jc w:val="center"/>
              <w:rPr>
                <w:b/>
                <w:bCs/>
              </w:rPr>
            </w:pPr>
            <w:r w:rsidRPr="00920D5C">
              <w:rPr>
                <w:b/>
                <w:bCs/>
              </w:rPr>
              <w:t>Type</w:t>
            </w:r>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0491FD9D" w14:textId="77777777" w:rsidR="001D6110" w:rsidRPr="00920D5C" w:rsidRDefault="001D6110" w:rsidP="00F86623">
            <w:pPr>
              <w:spacing w:line="240" w:lineRule="auto"/>
              <w:jc w:val="center"/>
              <w:rPr>
                <w:b/>
                <w:bCs/>
              </w:rPr>
            </w:pPr>
            <w:r w:rsidRPr="00920D5C">
              <w:rPr>
                <w:b/>
                <w:bCs/>
              </w:rPr>
              <w:t>Count</w:t>
            </w:r>
          </w:p>
        </w:tc>
      </w:tr>
      <w:tr w:rsidR="001D6110" w:rsidRPr="00920D5C" w14:paraId="2F356529"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7BF76B9C" w14:textId="77777777" w:rsidR="001D6110" w:rsidRPr="00920D5C" w:rsidRDefault="001D6110" w:rsidP="00F86623">
            <w:pPr>
              <w:spacing w:line="240" w:lineRule="auto"/>
            </w:pPr>
            <w:r w:rsidRPr="00920D5C">
              <w:rPr>
                <w:noProof/>
              </w:rPr>
              <w:drawing>
                <wp:inline distT="0" distB="0" distL="0" distR="0" wp14:anchorId="30C0DE6E" wp14:editId="72220158">
                  <wp:extent cx="142875" cy="142875"/>
                  <wp:effectExtent l="0" t="0" r="9525" b="9525"/>
                  <wp:docPr id="696925880" name="Picture 132"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Ware SimObj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AggDistributionCanal</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DE82DE4" w14:textId="77777777" w:rsidR="001D6110" w:rsidRPr="00920D5C" w:rsidRDefault="001D6110" w:rsidP="00F86623">
            <w:pPr>
              <w:spacing w:line="240" w:lineRule="auto"/>
              <w:jc w:val="right"/>
            </w:pPr>
            <w:r w:rsidRPr="00920D5C">
              <w:t>77</w:t>
            </w:r>
          </w:p>
        </w:tc>
      </w:tr>
      <w:tr w:rsidR="001D6110" w:rsidRPr="00920D5C" w14:paraId="7525FC37"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2E76ADDD" w14:textId="77777777" w:rsidR="001D6110" w:rsidRPr="00920D5C" w:rsidRDefault="001D6110" w:rsidP="00F86623">
            <w:pPr>
              <w:spacing w:line="240" w:lineRule="auto"/>
            </w:pPr>
            <w:r w:rsidRPr="00920D5C">
              <w:rPr>
                <w:noProof/>
              </w:rPr>
              <w:drawing>
                <wp:inline distT="0" distB="0" distL="0" distR="0" wp14:anchorId="1D9A6F94" wp14:editId="48B735BD">
                  <wp:extent cx="142875" cy="142875"/>
                  <wp:effectExtent l="0" t="0" r="9525" b="9525"/>
                  <wp:docPr id="167235313" name="Picture 131"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Ware SimObj 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AggDiversionSite</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9F8B434" w14:textId="77777777" w:rsidR="001D6110" w:rsidRPr="00920D5C" w:rsidRDefault="001D6110" w:rsidP="00F86623">
            <w:pPr>
              <w:spacing w:line="240" w:lineRule="auto"/>
              <w:jc w:val="right"/>
            </w:pPr>
            <w:r w:rsidRPr="00920D5C">
              <w:t>19</w:t>
            </w:r>
          </w:p>
        </w:tc>
      </w:tr>
      <w:tr w:rsidR="001D6110" w:rsidRPr="00920D5C" w14:paraId="26190D43"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4D49B534" w14:textId="77777777" w:rsidR="001D6110" w:rsidRPr="00920D5C" w:rsidRDefault="001D6110" w:rsidP="00F86623">
            <w:pPr>
              <w:spacing w:line="240" w:lineRule="auto"/>
            </w:pPr>
            <w:r w:rsidRPr="00920D5C">
              <w:rPr>
                <w:noProof/>
              </w:rPr>
              <w:drawing>
                <wp:inline distT="0" distB="0" distL="0" distR="0" wp14:anchorId="37957D9C" wp14:editId="7D009D5D">
                  <wp:extent cx="142875" cy="142875"/>
                  <wp:effectExtent l="0" t="0" r="9525" b="9525"/>
                  <wp:docPr id="1087520239" name="Picture 130"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Ware SimObj 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AggReach</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FB96309" w14:textId="77777777" w:rsidR="001D6110" w:rsidRPr="00920D5C" w:rsidRDefault="001D6110" w:rsidP="00F86623">
            <w:pPr>
              <w:spacing w:line="240" w:lineRule="auto"/>
              <w:jc w:val="right"/>
            </w:pPr>
            <w:r w:rsidRPr="00920D5C">
              <w:t>33</w:t>
            </w:r>
          </w:p>
        </w:tc>
      </w:tr>
      <w:tr w:rsidR="001D6110" w:rsidRPr="00920D5C" w14:paraId="4CE05015"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2A1E97A3" w14:textId="77777777" w:rsidR="001D6110" w:rsidRPr="00920D5C" w:rsidRDefault="001D6110" w:rsidP="00F86623">
            <w:pPr>
              <w:spacing w:line="240" w:lineRule="auto"/>
            </w:pPr>
            <w:r w:rsidRPr="00920D5C">
              <w:rPr>
                <w:noProof/>
              </w:rPr>
              <w:drawing>
                <wp:inline distT="0" distB="0" distL="0" distR="0" wp14:anchorId="1BA1F4DE" wp14:editId="2F3BBAB2">
                  <wp:extent cx="142875" cy="142875"/>
                  <wp:effectExtent l="0" t="0" r="9525" b="9525"/>
                  <wp:docPr id="1026086439" name="Picture 129"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verWare SimObj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Aquifer</w:t>
            </w:r>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72AC08F3" w14:textId="77777777" w:rsidR="001D6110" w:rsidRPr="00920D5C" w:rsidRDefault="001D6110" w:rsidP="00F86623">
            <w:pPr>
              <w:spacing w:line="240" w:lineRule="auto"/>
              <w:jc w:val="right"/>
            </w:pPr>
            <w:r w:rsidRPr="00920D5C">
              <w:t>185</w:t>
            </w:r>
          </w:p>
        </w:tc>
      </w:tr>
      <w:tr w:rsidR="001D6110" w:rsidRPr="00920D5C" w14:paraId="5B1C5367"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46D0E91" w14:textId="77777777" w:rsidR="001D6110" w:rsidRPr="00920D5C" w:rsidRDefault="001D6110" w:rsidP="00F86623">
            <w:pPr>
              <w:spacing w:line="240" w:lineRule="auto"/>
            </w:pPr>
            <w:r w:rsidRPr="00920D5C">
              <w:rPr>
                <w:noProof/>
              </w:rPr>
              <w:drawing>
                <wp:inline distT="0" distB="0" distL="0" distR="0" wp14:anchorId="21761489" wp14:editId="49FE8564">
                  <wp:extent cx="142875" cy="142875"/>
                  <wp:effectExtent l="0" t="0" r="9525" b="9525"/>
                  <wp:docPr id="357033361" name="Picture 128"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erWare SimObj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Bifurcation</w:t>
            </w:r>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76D4C1D1" w14:textId="77777777" w:rsidR="001D6110" w:rsidRPr="00920D5C" w:rsidRDefault="001D6110" w:rsidP="00F86623">
            <w:pPr>
              <w:spacing w:line="240" w:lineRule="auto"/>
              <w:jc w:val="right"/>
            </w:pPr>
            <w:r w:rsidRPr="00920D5C">
              <w:t>7</w:t>
            </w:r>
          </w:p>
        </w:tc>
      </w:tr>
      <w:tr w:rsidR="001D6110" w:rsidRPr="00920D5C" w14:paraId="22BAAE1D"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68B88695" w14:textId="77777777" w:rsidR="001D6110" w:rsidRPr="00920D5C" w:rsidRDefault="001D6110" w:rsidP="00F86623">
            <w:pPr>
              <w:spacing w:line="240" w:lineRule="auto"/>
            </w:pPr>
            <w:r w:rsidRPr="00920D5C">
              <w:rPr>
                <w:noProof/>
              </w:rPr>
              <w:drawing>
                <wp:inline distT="0" distB="0" distL="0" distR="0" wp14:anchorId="44501AF4" wp14:editId="5026E35F">
                  <wp:extent cx="142875" cy="142875"/>
                  <wp:effectExtent l="0" t="0" r="9525" b="9525"/>
                  <wp:docPr id="223626448" name="Picture 127"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verWare SimObj Ic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CompObj</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0A0FFF1D" w14:textId="77777777" w:rsidR="001D6110" w:rsidRPr="00920D5C" w:rsidRDefault="001D6110" w:rsidP="00F86623">
            <w:pPr>
              <w:spacing w:line="240" w:lineRule="auto"/>
              <w:jc w:val="right"/>
            </w:pPr>
            <w:r w:rsidRPr="00920D5C">
              <w:t>3</w:t>
            </w:r>
          </w:p>
        </w:tc>
      </w:tr>
      <w:tr w:rsidR="001D6110" w:rsidRPr="00920D5C" w14:paraId="18723C4E"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6EB65950" w14:textId="77777777" w:rsidR="001D6110" w:rsidRPr="00920D5C" w:rsidRDefault="001D6110" w:rsidP="00F86623">
            <w:pPr>
              <w:spacing w:line="240" w:lineRule="auto"/>
            </w:pPr>
            <w:r w:rsidRPr="00920D5C">
              <w:rPr>
                <w:noProof/>
              </w:rPr>
              <w:drawing>
                <wp:inline distT="0" distB="0" distL="0" distR="0" wp14:anchorId="7EEDA074" wp14:editId="7D318663">
                  <wp:extent cx="142875" cy="142875"/>
                  <wp:effectExtent l="0" t="0" r="9525" b="9525"/>
                  <wp:docPr id="1445120468" name="Picture 126"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verWare SimObj 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Confluence</w:t>
            </w:r>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648D368A" w14:textId="77777777" w:rsidR="001D6110" w:rsidRPr="00920D5C" w:rsidRDefault="001D6110" w:rsidP="00F86623">
            <w:pPr>
              <w:spacing w:line="240" w:lineRule="auto"/>
              <w:jc w:val="right"/>
            </w:pPr>
            <w:r w:rsidRPr="00920D5C">
              <w:t>26</w:t>
            </w:r>
          </w:p>
        </w:tc>
      </w:tr>
      <w:tr w:rsidR="001D6110" w:rsidRPr="00920D5C" w14:paraId="4D22DDF6"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71802C96" w14:textId="77777777" w:rsidR="001D6110" w:rsidRPr="00920D5C" w:rsidRDefault="001D6110" w:rsidP="00F86623">
            <w:pPr>
              <w:spacing w:line="240" w:lineRule="auto"/>
            </w:pPr>
            <w:r w:rsidRPr="00920D5C">
              <w:rPr>
                <w:noProof/>
              </w:rPr>
              <w:drawing>
                <wp:inline distT="0" distB="0" distL="0" distR="0" wp14:anchorId="6FFD74BB" wp14:editId="69741202">
                  <wp:extent cx="142875" cy="142875"/>
                  <wp:effectExtent l="0" t="0" r="9525" b="9525"/>
                  <wp:docPr id="1874831547" name="Picture 125"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verWare SimObj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DataObj</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D3B75CB" w14:textId="77777777" w:rsidR="001D6110" w:rsidRPr="00920D5C" w:rsidRDefault="001D6110" w:rsidP="00F86623">
            <w:pPr>
              <w:spacing w:line="240" w:lineRule="auto"/>
              <w:jc w:val="right"/>
            </w:pPr>
            <w:r w:rsidRPr="00920D5C">
              <w:t>223</w:t>
            </w:r>
          </w:p>
        </w:tc>
      </w:tr>
      <w:tr w:rsidR="001D6110" w:rsidRPr="00920D5C" w14:paraId="3DA40BCB"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4DAA11D0" w14:textId="77777777" w:rsidR="001D6110" w:rsidRPr="00920D5C" w:rsidRDefault="001D6110" w:rsidP="00F86623">
            <w:pPr>
              <w:spacing w:line="240" w:lineRule="auto"/>
            </w:pPr>
            <w:r w:rsidRPr="00920D5C">
              <w:rPr>
                <w:noProof/>
              </w:rPr>
              <w:drawing>
                <wp:inline distT="0" distB="0" distL="0" distR="0" wp14:anchorId="24E3BC1B" wp14:editId="4FB4286E">
                  <wp:extent cx="142875" cy="142875"/>
                  <wp:effectExtent l="0" t="0" r="9525" b="9525"/>
                  <wp:docPr id="360037402" name="Picture 124"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verWare SimObj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DistributionCanal</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07A448A" w14:textId="77777777" w:rsidR="001D6110" w:rsidRPr="00920D5C" w:rsidRDefault="001D6110" w:rsidP="00F86623">
            <w:pPr>
              <w:spacing w:line="240" w:lineRule="auto"/>
              <w:jc w:val="right"/>
            </w:pPr>
            <w:r w:rsidRPr="00920D5C">
              <w:t>153</w:t>
            </w:r>
          </w:p>
        </w:tc>
      </w:tr>
      <w:tr w:rsidR="001D6110" w:rsidRPr="00920D5C" w14:paraId="2ACA7D16"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9654449" w14:textId="77777777" w:rsidR="001D6110" w:rsidRPr="00920D5C" w:rsidRDefault="001D6110" w:rsidP="00F86623">
            <w:pPr>
              <w:spacing w:line="240" w:lineRule="auto"/>
            </w:pPr>
            <w:r w:rsidRPr="00920D5C">
              <w:rPr>
                <w:noProof/>
              </w:rPr>
              <w:drawing>
                <wp:inline distT="0" distB="0" distL="0" distR="0" wp14:anchorId="4D7FEEE2" wp14:editId="3FFC35A9">
                  <wp:extent cx="142875" cy="142875"/>
                  <wp:effectExtent l="0" t="0" r="9525" b="9525"/>
                  <wp:docPr id="2044406774" name="Picture 123"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verWare SimObj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DiversionObject</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CF980AF" w14:textId="77777777" w:rsidR="001D6110" w:rsidRPr="00920D5C" w:rsidRDefault="001D6110" w:rsidP="00F86623">
            <w:pPr>
              <w:spacing w:line="240" w:lineRule="auto"/>
              <w:jc w:val="right"/>
            </w:pPr>
            <w:r w:rsidRPr="00920D5C">
              <w:t>96</w:t>
            </w:r>
          </w:p>
        </w:tc>
      </w:tr>
      <w:tr w:rsidR="001D6110" w:rsidRPr="00920D5C" w14:paraId="10D59040"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352D81B8" w14:textId="77777777" w:rsidR="001D6110" w:rsidRPr="00920D5C" w:rsidRDefault="001D6110" w:rsidP="00F86623">
            <w:pPr>
              <w:spacing w:line="240" w:lineRule="auto"/>
            </w:pPr>
            <w:r w:rsidRPr="00920D5C">
              <w:rPr>
                <w:noProof/>
              </w:rPr>
              <w:drawing>
                <wp:inline distT="0" distB="0" distL="0" distR="0" wp14:anchorId="49A35AE7" wp14:editId="1AE326D6">
                  <wp:extent cx="142875" cy="142875"/>
                  <wp:effectExtent l="0" t="0" r="9525" b="9525"/>
                  <wp:docPr id="1015964238" name="Picture 122"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verWare SimObj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GroundWaterStorage</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2DD649AF" w14:textId="77777777" w:rsidR="001D6110" w:rsidRPr="00920D5C" w:rsidRDefault="001D6110" w:rsidP="00F86623">
            <w:pPr>
              <w:spacing w:line="240" w:lineRule="auto"/>
              <w:jc w:val="right"/>
            </w:pPr>
            <w:r w:rsidRPr="00920D5C">
              <w:t>116</w:t>
            </w:r>
          </w:p>
        </w:tc>
      </w:tr>
      <w:tr w:rsidR="001D6110" w:rsidRPr="00920D5C" w14:paraId="394BDF92"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6C0B9A46" w14:textId="77777777" w:rsidR="001D6110" w:rsidRPr="00920D5C" w:rsidRDefault="001D6110" w:rsidP="00F86623">
            <w:pPr>
              <w:spacing w:line="240" w:lineRule="auto"/>
            </w:pPr>
            <w:r w:rsidRPr="00920D5C">
              <w:rPr>
                <w:noProof/>
              </w:rPr>
              <w:drawing>
                <wp:inline distT="0" distB="0" distL="0" distR="0" wp14:anchorId="1755AE32" wp14:editId="4D086E75">
                  <wp:extent cx="142875" cy="142875"/>
                  <wp:effectExtent l="0" t="0" r="9525" b="9525"/>
                  <wp:docPr id="1846941445" name="Picture 121"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verWare SimObj Ic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LevelPowerReservoir</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42A6405" w14:textId="77777777" w:rsidR="001D6110" w:rsidRPr="00920D5C" w:rsidRDefault="001D6110" w:rsidP="00F86623">
            <w:pPr>
              <w:spacing w:line="240" w:lineRule="auto"/>
              <w:jc w:val="right"/>
            </w:pPr>
            <w:r w:rsidRPr="00920D5C">
              <w:t>3</w:t>
            </w:r>
          </w:p>
        </w:tc>
      </w:tr>
      <w:tr w:rsidR="001D6110" w:rsidRPr="00920D5C" w14:paraId="1BC139C4"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2ECCB005" w14:textId="77777777" w:rsidR="001D6110" w:rsidRPr="00920D5C" w:rsidRDefault="001D6110" w:rsidP="00F86623">
            <w:pPr>
              <w:spacing w:line="240" w:lineRule="auto"/>
            </w:pPr>
            <w:r w:rsidRPr="00920D5C">
              <w:rPr>
                <w:noProof/>
              </w:rPr>
              <w:drawing>
                <wp:inline distT="0" distB="0" distL="0" distR="0" wp14:anchorId="5782647B" wp14:editId="4055A4B1">
                  <wp:extent cx="142875" cy="142875"/>
                  <wp:effectExtent l="0" t="0" r="9525" b="9525"/>
                  <wp:docPr id="774837871" name="Picture 120"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verWare SimObj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ObjCluster</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7D896A55" w14:textId="77777777" w:rsidR="001D6110" w:rsidRPr="00920D5C" w:rsidRDefault="001D6110" w:rsidP="00F86623">
            <w:pPr>
              <w:spacing w:line="240" w:lineRule="auto"/>
              <w:jc w:val="right"/>
            </w:pPr>
            <w:r w:rsidRPr="00920D5C">
              <w:t>62</w:t>
            </w:r>
          </w:p>
        </w:tc>
      </w:tr>
      <w:tr w:rsidR="001D6110" w:rsidRPr="00920D5C" w14:paraId="6A60A09D"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ED1C37B" w14:textId="77777777" w:rsidR="001D6110" w:rsidRPr="00920D5C" w:rsidRDefault="001D6110" w:rsidP="00F86623">
            <w:pPr>
              <w:spacing w:line="240" w:lineRule="auto"/>
            </w:pPr>
            <w:r w:rsidRPr="00920D5C">
              <w:rPr>
                <w:noProof/>
              </w:rPr>
              <w:drawing>
                <wp:inline distT="0" distB="0" distL="0" distR="0" wp14:anchorId="309BE442" wp14:editId="6790762A">
                  <wp:extent cx="142875" cy="142875"/>
                  <wp:effectExtent l="0" t="0" r="9525" b="9525"/>
                  <wp:docPr id="919227739" name="Picture 119"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verWare SimObj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PipeJunction</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30453720" w14:textId="77777777" w:rsidR="001D6110" w:rsidRPr="00920D5C" w:rsidRDefault="001D6110" w:rsidP="00F86623">
            <w:pPr>
              <w:spacing w:line="240" w:lineRule="auto"/>
              <w:jc w:val="right"/>
            </w:pPr>
            <w:r w:rsidRPr="00920D5C">
              <w:t>27</w:t>
            </w:r>
          </w:p>
        </w:tc>
      </w:tr>
      <w:tr w:rsidR="001D6110" w:rsidRPr="00920D5C" w14:paraId="441AF654"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7FE86A5" w14:textId="77777777" w:rsidR="001D6110" w:rsidRPr="00920D5C" w:rsidRDefault="001D6110" w:rsidP="00F86623">
            <w:pPr>
              <w:spacing w:line="240" w:lineRule="auto"/>
            </w:pPr>
            <w:r w:rsidRPr="00920D5C">
              <w:rPr>
                <w:noProof/>
              </w:rPr>
              <w:drawing>
                <wp:inline distT="0" distB="0" distL="0" distR="0" wp14:anchorId="2C122052" wp14:editId="4E6EB551">
                  <wp:extent cx="142875" cy="142875"/>
                  <wp:effectExtent l="0" t="0" r="9525" b="9525"/>
                  <wp:docPr id="544790948" name="Picture 118"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verWare SimObj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Reach</w:t>
            </w:r>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1A803917" w14:textId="77777777" w:rsidR="001D6110" w:rsidRPr="00920D5C" w:rsidRDefault="001D6110" w:rsidP="00F86623">
            <w:pPr>
              <w:spacing w:line="240" w:lineRule="auto"/>
              <w:jc w:val="right"/>
            </w:pPr>
            <w:r w:rsidRPr="00920D5C">
              <w:t>567</w:t>
            </w:r>
          </w:p>
        </w:tc>
      </w:tr>
      <w:tr w:rsidR="001D6110" w:rsidRPr="00920D5C" w14:paraId="399FE42D"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968DF96" w14:textId="77777777" w:rsidR="001D6110" w:rsidRPr="00920D5C" w:rsidRDefault="001D6110" w:rsidP="00F86623">
            <w:pPr>
              <w:spacing w:line="240" w:lineRule="auto"/>
            </w:pPr>
            <w:r w:rsidRPr="00920D5C">
              <w:rPr>
                <w:noProof/>
              </w:rPr>
              <w:drawing>
                <wp:inline distT="0" distB="0" distL="0" distR="0" wp14:anchorId="082EC1DD" wp14:editId="04D0022C">
                  <wp:extent cx="142875" cy="142875"/>
                  <wp:effectExtent l="0" t="0" r="9525" b="9525"/>
                  <wp:docPr id="540375086" name="Picture 117"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verWare SimObj Ic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StorageReservoir</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27566CFD" w14:textId="77777777" w:rsidR="001D6110" w:rsidRPr="00920D5C" w:rsidRDefault="001D6110" w:rsidP="00F86623">
            <w:pPr>
              <w:spacing w:line="240" w:lineRule="auto"/>
              <w:jc w:val="right"/>
            </w:pPr>
            <w:r w:rsidRPr="00920D5C">
              <w:t>9</w:t>
            </w:r>
          </w:p>
        </w:tc>
      </w:tr>
      <w:tr w:rsidR="001D6110" w:rsidRPr="00920D5C" w14:paraId="03A7EFBC"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46016A04" w14:textId="77777777" w:rsidR="001D6110" w:rsidRPr="00920D5C" w:rsidRDefault="001D6110" w:rsidP="00F86623">
            <w:pPr>
              <w:spacing w:line="240" w:lineRule="auto"/>
            </w:pPr>
            <w:r w:rsidRPr="00920D5C">
              <w:rPr>
                <w:noProof/>
              </w:rPr>
              <w:drawing>
                <wp:inline distT="0" distB="0" distL="0" distR="0" wp14:anchorId="3AEFFF04" wp14:editId="24171CAA">
                  <wp:extent cx="142875" cy="142875"/>
                  <wp:effectExtent l="0" t="0" r="9525" b="9525"/>
                  <wp:docPr id="881749690" name="Picture 116"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verWare SimObj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StreamGage</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3F4CE2DC" w14:textId="77777777" w:rsidR="001D6110" w:rsidRPr="00920D5C" w:rsidRDefault="001D6110" w:rsidP="00F86623">
            <w:pPr>
              <w:spacing w:line="240" w:lineRule="auto"/>
              <w:jc w:val="right"/>
            </w:pPr>
            <w:r w:rsidRPr="00920D5C">
              <w:t>99</w:t>
            </w:r>
          </w:p>
        </w:tc>
      </w:tr>
      <w:tr w:rsidR="001D6110" w:rsidRPr="00920D5C" w14:paraId="3D2AC928"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5CA4C2A8" w14:textId="77777777" w:rsidR="001D6110" w:rsidRPr="00920D5C" w:rsidRDefault="001D6110" w:rsidP="00F86623">
            <w:pPr>
              <w:spacing w:line="240" w:lineRule="auto"/>
            </w:pPr>
            <w:r w:rsidRPr="00920D5C">
              <w:rPr>
                <w:noProof/>
              </w:rPr>
              <w:drawing>
                <wp:inline distT="0" distB="0" distL="0" distR="0" wp14:anchorId="25B361ED" wp14:editId="6DC09577">
                  <wp:extent cx="142875" cy="142875"/>
                  <wp:effectExtent l="0" t="0" r="9525" b="9525"/>
                  <wp:docPr id="561825603" name="Picture 115" descr="RiverWare SimObj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verWare SimObj 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20D5C">
              <w:t> </w:t>
            </w:r>
            <w:proofErr w:type="spellStart"/>
            <w:r w:rsidRPr="00920D5C">
              <w:t>WaterUser</w:t>
            </w:r>
            <w:proofErr w:type="spellEnd"/>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37CC8C2F" w14:textId="77777777" w:rsidR="001D6110" w:rsidRPr="00920D5C" w:rsidRDefault="001D6110" w:rsidP="00F86623">
            <w:pPr>
              <w:spacing w:line="240" w:lineRule="auto"/>
              <w:jc w:val="right"/>
            </w:pPr>
            <w:r w:rsidRPr="00920D5C">
              <w:t>296</w:t>
            </w:r>
          </w:p>
        </w:tc>
      </w:tr>
      <w:tr w:rsidR="001D6110" w:rsidRPr="00920D5C" w14:paraId="52624679" w14:textId="77777777" w:rsidTr="00F86623">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2D73D475" w14:textId="77777777" w:rsidR="001D6110" w:rsidRPr="00920D5C" w:rsidRDefault="001D6110" w:rsidP="00F86623">
            <w:pPr>
              <w:spacing w:line="240" w:lineRule="auto"/>
            </w:pPr>
            <w:r w:rsidRPr="00920D5C">
              <w:t>Total</w:t>
            </w:r>
          </w:p>
        </w:tc>
        <w:tc>
          <w:tcPr>
            <w:tcW w:w="0" w:type="auto"/>
            <w:tcBorders>
              <w:top w:val="threeDEmboss" w:sz="6" w:space="0" w:color="808080"/>
              <w:left w:val="threeDEmboss" w:sz="6" w:space="0" w:color="808080"/>
              <w:bottom w:val="threeDEmboss" w:sz="6" w:space="0" w:color="808080"/>
              <w:right w:val="threeDEmboss" w:sz="6" w:space="0" w:color="808080"/>
            </w:tcBorders>
            <w:tcMar>
              <w:top w:w="45" w:type="dxa"/>
              <w:left w:w="45" w:type="dxa"/>
              <w:bottom w:w="45" w:type="dxa"/>
              <w:right w:w="45" w:type="dxa"/>
            </w:tcMar>
            <w:vAlign w:val="center"/>
            <w:hideMark/>
          </w:tcPr>
          <w:p w14:paraId="4FAA4693" w14:textId="77777777" w:rsidR="001D6110" w:rsidRPr="00920D5C" w:rsidRDefault="001D6110" w:rsidP="00F86623">
            <w:pPr>
              <w:spacing w:line="240" w:lineRule="auto"/>
              <w:jc w:val="right"/>
            </w:pPr>
            <w:r w:rsidRPr="00920D5C">
              <w:t>2001</w:t>
            </w:r>
          </w:p>
        </w:tc>
      </w:tr>
    </w:tbl>
    <w:p w14:paraId="1F367E54" w14:textId="77777777" w:rsidR="00E51573" w:rsidRPr="00920D5C" w:rsidRDefault="001D6110" w:rsidP="001D6110">
      <w:pPr>
        <w:spacing w:before="100" w:beforeAutospacing="1" w:after="100" w:afterAutospacing="1" w:line="240" w:lineRule="auto"/>
        <w:outlineLvl w:val="1"/>
        <w:rPr>
          <w:rFonts w:ascii="Arial" w:hAnsi="Arial" w:cs="Arial"/>
          <w:color w:val="000000"/>
          <w:sz w:val="28"/>
          <w:szCs w:val="28"/>
        </w:rPr>
      </w:pPr>
      <w:r w:rsidRPr="00920D5C">
        <w:rPr>
          <w:rFonts w:ascii="Arial" w:hAnsi="Arial" w:cs="Arial"/>
          <w:color w:val="000000"/>
          <w:sz w:val="28"/>
          <w:szCs w:val="28"/>
        </w:rPr>
        <w:t>1 </w:t>
      </w:r>
      <w:r w:rsidRPr="00920D5C">
        <w:rPr>
          <w:rFonts w:ascii="Arial" w:hAnsi="Arial" w:cs="Arial"/>
          <w:noProof/>
          <w:color w:val="000000"/>
          <w:sz w:val="28"/>
          <w:szCs w:val="28"/>
        </w:rPr>
        <w:drawing>
          <wp:inline distT="0" distB="0" distL="0" distR="0" wp14:anchorId="1032E44E" wp14:editId="0B6D315F">
            <wp:extent cx="161925" cy="161925"/>
            <wp:effectExtent l="0" t="0" r="9525" b="9525"/>
            <wp:docPr id="1513399431" name="Picture 1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PL Object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8"/>
          <w:szCs w:val="28"/>
        </w:rPr>
        <w:t> Confluence Account Slot Inflow</w:t>
      </w:r>
    </w:p>
    <w:p w14:paraId="0899255A"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lastRenderedPageBreak/>
        <w:t>1.1 </w:t>
      </w:r>
      <w:r w:rsidRPr="00920D5C">
        <w:rPr>
          <w:rFonts w:ascii="Arial" w:hAnsi="Arial" w:cs="Arial"/>
          <w:noProof/>
          <w:color w:val="000000"/>
          <w:sz w:val="26"/>
          <w:szCs w:val="26"/>
        </w:rPr>
        <w:drawing>
          <wp:inline distT="0" distB="0" distL="0" distR="0" wp14:anchorId="770BC35A" wp14:editId="19525C98">
            <wp:extent cx="161925" cy="161925"/>
            <wp:effectExtent l="0" t="0" r="9525" b="9525"/>
            <wp:docPr id="1202364516" name="Picture 1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Rio Grande Inflow 1</w:t>
      </w:r>
    </w:p>
    <w:p w14:paraId="763A9016"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3FB68425"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07B6E14E" wp14:editId="0DEE15A7">
            <wp:extent cx="3552825" cy="723900"/>
            <wp:effectExtent l="0" t="0" r="9525" b="0"/>
            <wp:docPr id="1343409304" name="Picture 11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temen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2825" cy="723900"/>
                    </a:xfrm>
                    <a:prstGeom prst="rect">
                      <a:avLst/>
                    </a:prstGeom>
                    <a:noFill/>
                    <a:ln>
                      <a:noFill/>
                    </a:ln>
                  </pic:spPr>
                </pic:pic>
              </a:graphicData>
            </a:graphic>
          </wp:inline>
        </w:drawing>
      </w:r>
    </w:p>
    <w:p w14:paraId="57F84580"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6A8F12F8" w14:textId="77777777" w:rsidR="001D6110" w:rsidRPr="00920D5C" w:rsidRDefault="001D6110" w:rsidP="001D6110">
      <w:pPr>
        <w:numPr>
          <w:ilvl w:val="0"/>
          <w:numId w:val="19"/>
        </w:numPr>
        <w:spacing w:before="100" w:beforeAutospacing="1" w:after="100" w:afterAutospacing="1" w:line="240" w:lineRule="auto"/>
        <w:rPr>
          <w:color w:val="000000"/>
        </w:rPr>
      </w:pPr>
      <w:r w:rsidRPr="00920D5C">
        <w:rPr>
          <w:noProof/>
          <w:color w:val="000000"/>
        </w:rPr>
        <w:drawing>
          <wp:inline distT="0" distB="0" distL="0" distR="0" wp14:anchorId="01C15082" wp14:editId="703A3E7A">
            <wp:extent cx="161925" cy="161925"/>
            <wp:effectExtent l="0" t="0" r="9525" b="9525"/>
            <wp:docPr id="185329965" name="Picture 11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AllSJAccountsOnObject</w:t>
      </w:r>
      <w:proofErr w:type="spellEnd"/>
    </w:p>
    <w:p w14:paraId="0DD79B46"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1.2 </w:t>
      </w:r>
      <w:r w:rsidRPr="00920D5C">
        <w:rPr>
          <w:rFonts w:ascii="Arial" w:hAnsi="Arial" w:cs="Arial"/>
          <w:noProof/>
          <w:color w:val="000000"/>
          <w:sz w:val="26"/>
          <w:szCs w:val="26"/>
        </w:rPr>
        <w:drawing>
          <wp:inline distT="0" distB="0" distL="0" distR="0" wp14:anchorId="057BB175" wp14:editId="75538588">
            <wp:extent cx="161925" cy="161925"/>
            <wp:effectExtent l="0" t="0" r="9525" b="9525"/>
            <wp:docPr id="1565599574" name="Picture 1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ReconcileConfluenceInflow2ToCompactDelivery</w:t>
      </w:r>
    </w:p>
    <w:p w14:paraId="236C847A"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15231111"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20369CCF" wp14:editId="6A2A61FA">
            <wp:extent cx="3600450" cy="400050"/>
            <wp:effectExtent l="0" t="0" r="0" b="0"/>
            <wp:docPr id="799948267" name="Picture 109"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emen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0450" cy="400050"/>
                    </a:xfrm>
                    <a:prstGeom prst="rect">
                      <a:avLst/>
                    </a:prstGeom>
                    <a:noFill/>
                    <a:ln>
                      <a:noFill/>
                    </a:ln>
                  </pic:spPr>
                </pic:pic>
              </a:graphicData>
            </a:graphic>
          </wp:inline>
        </w:drawing>
      </w:r>
    </w:p>
    <w:p w14:paraId="7D527D5B"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1.3 </w:t>
      </w:r>
      <w:r w:rsidRPr="00920D5C">
        <w:rPr>
          <w:rFonts w:ascii="Arial" w:hAnsi="Arial" w:cs="Arial"/>
          <w:noProof/>
          <w:color w:val="000000"/>
          <w:sz w:val="26"/>
          <w:szCs w:val="26"/>
        </w:rPr>
        <w:drawing>
          <wp:inline distT="0" distB="0" distL="0" distR="0" wp14:anchorId="76FD972C" wp14:editId="799D6DA4">
            <wp:extent cx="161925" cy="161925"/>
            <wp:effectExtent l="0" t="0" r="9525" b="9525"/>
            <wp:docPr id="1836378971" name="Picture 10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ReconcileConfluenceInflow2UsingCurtailment</w:t>
      </w:r>
    </w:p>
    <w:p w14:paraId="60A01780"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78B264AF"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278413C2" wp14:editId="10F6B19A">
            <wp:extent cx="5000625" cy="3314700"/>
            <wp:effectExtent l="0" t="0" r="9525" b="0"/>
            <wp:docPr id="237238527" name="Picture 10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me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0625" cy="3314700"/>
                    </a:xfrm>
                    <a:prstGeom prst="rect">
                      <a:avLst/>
                    </a:prstGeom>
                    <a:noFill/>
                    <a:ln>
                      <a:noFill/>
                    </a:ln>
                  </pic:spPr>
                </pic:pic>
              </a:graphicData>
            </a:graphic>
          </wp:inline>
        </w:drawing>
      </w:r>
    </w:p>
    <w:p w14:paraId="6ECD8FF2"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lastRenderedPageBreak/>
        <w:t>Referenced Functions</w:t>
      </w:r>
    </w:p>
    <w:p w14:paraId="5F183936" w14:textId="77777777" w:rsidR="001D6110" w:rsidRPr="00920D5C" w:rsidRDefault="001D6110" w:rsidP="001D6110">
      <w:pPr>
        <w:numPr>
          <w:ilvl w:val="0"/>
          <w:numId w:val="20"/>
        </w:numPr>
        <w:spacing w:before="100" w:beforeAutospacing="1" w:after="100" w:afterAutospacing="1" w:line="240" w:lineRule="auto"/>
        <w:rPr>
          <w:color w:val="000000"/>
        </w:rPr>
      </w:pPr>
      <w:r w:rsidRPr="00920D5C">
        <w:rPr>
          <w:noProof/>
          <w:color w:val="000000"/>
        </w:rPr>
        <w:drawing>
          <wp:inline distT="0" distB="0" distL="0" distR="0" wp14:anchorId="6308164B" wp14:editId="484C21AC">
            <wp:extent cx="161925" cy="161925"/>
            <wp:effectExtent l="0" t="0" r="9525" b="9525"/>
            <wp:docPr id="606537640" name="Picture 10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LocalTimestep</w:t>
      </w:r>
      <w:proofErr w:type="spellEnd"/>
    </w:p>
    <w:p w14:paraId="3F57C806" w14:textId="77777777" w:rsidR="001D6110" w:rsidRPr="00920D5C" w:rsidRDefault="001D6110" w:rsidP="001D6110">
      <w:pPr>
        <w:numPr>
          <w:ilvl w:val="0"/>
          <w:numId w:val="20"/>
        </w:numPr>
        <w:spacing w:before="100" w:beforeAutospacing="1" w:after="100" w:afterAutospacing="1" w:line="240" w:lineRule="auto"/>
        <w:rPr>
          <w:color w:val="000000"/>
        </w:rPr>
      </w:pPr>
      <w:r w:rsidRPr="00920D5C">
        <w:rPr>
          <w:noProof/>
          <w:color w:val="000000"/>
        </w:rPr>
        <w:drawing>
          <wp:inline distT="0" distB="0" distL="0" distR="0" wp14:anchorId="2BB4A8F0" wp14:editId="4CC1D6C7">
            <wp:extent cx="161925" cy="161925"/>
            <wp:effectExtent l="0" t="0" r="9525" b="9525"/>
            <wp:docPr id="1462490086" name="Picture 10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ListSubbasin</w:t>
      </w:r>
      <w:proofErr w:type="spellEnd"/>
    </w:p>
    <w:p w14:paraId="25A16E3D" w14:textId="77777777" w:rsidR="001D6110" w:rsidRPr="00920D5C" w:rsidRDefault="001D6110" w:rsidP="001D6110">
      <w:pPr>
        <w:spacing w:before="100" w:beforeAutospacing="1" w:after="100" w:afterAutospacing="1" w:line="240" w:lineRule="auto"/>
        <w:outlineLvl w:val="1"/>
        <w:rPr>
          <w:rFonts w:ascii="Arial" w:hAnsi="Arial" w:cs="Arial"/>
          <w:color w:val="000000"/>
          <w:sz w:val="28"/>
          <w:szCs w:val="28"/>
        </w:rPr>
      </w:pPr>
      <w:r w:rsidRPr="00920D5C">
        <w:rPr>
          <w:rFonts w:ascii="Arial" w:hAnsi="Arial" w:cs="Arial"/>
          <w:color w:val="000000"/>
          <w:sz w:val="28"/>
          <w:szCs w:val="28"/>
        </w:rPr>
        <w:t>2 </w:t>
      </w:r>
      <w:r w:rsidRPr="00920D5C">
        <w:rPr>
          <w:rFonts w:ascii="Arial" w:hAnsi="Arial" w:cs="Arial"/>
          <w:noProof/>
          <w:color w:val="000000"/>
          <w:sz w:val="28"/>
          <w:szCs w:val="28"/>
        </w:rPr>
        <w:drawing>
          <wp:inline distT="0" distB="0" distL="0" distR="0" wp14:anchorId="43597718" wp14:editId="5A3AB5A6">
            <wp:extent cx="161925" cy="161925"/>
            <wp:effectExtent l="0" t="0" r="9525" b="9525"/>
            <wp:docPr id="1145452511" name="Picture 10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PL Object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8"/>
          <w:szCs w:val="28"/>
        </w:rPr>
        <w:t> Reach Account Gain Loss</w:t>
      </w:r>
    </w:p>
    <w:p w14:paraId="3D0EEEC1"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2.</w:t>
      </w:r>
      <w:r>
        <w:rPr>
          <w:rFonts w:ascii="Arial" w:hAnsi="Arial" w:cs="Arial"/>
          <w:color w:val="000000"/>
          <w:sz w:val="26"/>
          <w:szCs w:val="26"/>
        </w:rPr>
        <w:t>1</w:t>
      </w:r>
      <w:r w:rsidRPr="00920D5C">
        <w:rPr>
          <w:rFonts w:ascii="Arial" w:hAnsi="Arial" w:cs="Arial"/>
          <w:color w:val="000000"/>
          <w:sz w:val="26"/>
          <w:szCs w:val="26"/>
        </w:rPr>
        <w:t> </w:t>
      </w:r>
      <w:r w:rsidRPr="00920D5C">
        <w:rPr>
          <w:rFonts w:ascii="Arial" w:hAnsi="Arial" w:cs="Arial"/>
          <w:noProof/>
          <w:color w:val="000000"/>
          <w:sz w:val="26"/>
          <w:szCs w:val="26"/>
        </w:rPr>
        <w:drawing>
          <wp:inline distT="0" distB="0" distL="0" distR="0" wp14:anchorId="19578AA8" wp14:editId="4E6F1158">
            <wp:extent cx="161925" cy="161925"/>
            <wp:effectExtent l="0" t="0" r="9525" b="9525"/>
            <wp:docPr id="1405543202" name="Picture 8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CochitiToElephantButteSJCLoss</w:t>
      </w:r>
      <w:proofErr w:type="spellEnd"/>
    </w:p>
    <w:p w14:paraId="00EA3EBB"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35752C87"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lastRenderedPageBreak/>
        <w:drawing>
          <wp:inline distT="0" distB="0" distL="0" distR="0" wp14:anchorId="15F92D4B" wp14:editId="0267BE3F">
            <wp:extent cx="4951095" cy="8229600"/>
            <wp:effectExtent l="0" t="0" r="1905" b="0"/>
            <wp:docPr id="1151281658" name="Picture 8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ement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51095" cy="8229600"/>
                    </a:xfrm>
                    <a:prstGeom prst="rect">
                      <a:avLst/>
                    </a:prstGeom>
                    <a:noFill/>
                    <a:ln>
                      <a:noFill/>
                    </a:ln>
                  </pic:spPr>
                </pic:pic>
              </a:graphicData>
            </a:graphic>
          </wp:inline>
        </w:drawing>
      </w:r>
    </w:p>
    <w:p w14:paraId="6B3A1168"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lastRenderedPageBreak/>
        <w:t>Referenced Functions</w:t>
      </w:r>
    </w:p>
    <w:p w14:paraId="2DBAAA55"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4E79E049" wp14:editId="349E3BE5">
            <wp:extent cx="161925" cy="161925"/>
            <wp:effectExtent l="0" t="0" r="9525" b="9525"/>
            <wp:docPr id="347328307" name="Picture 8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CochitiToElephantButteSJCLossEndOfAccounting</w:t>
      </w:r>
      <w:proofErr w:type="spellEnd"/>
    </w:p>
    <w:p w14:paraId="6D2559EA"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356C7ED5" wp14:editId="1E4A8587">
            <wp:extent cx="161925" cy="161925"/>
            <wp:effectExtent l="0" t="0" r="9525" b="9525"/>
            <wp:docPr id="562440234" name="Picture 8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CochitiToElephantButteSJCLossAccounting</w:t>
      </w:r>
      <w:proofErr w:type="spellEnd"/>
    </w:p>
    <w:p w14:paraId="4CF75A72"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2BF13ED9" wp14:editId="6104C427">
            <wp:extent cx="161925" cy="161925"/>
            <wp:effectExtent l="0" t="0" r="9525" b="9525"/>
            <wp:docPr id="283521142" name="Picture 8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CochitiToElephantButteSJCLossPlanning</w:t>
      </w:r>
      <w:proofErr w:type="spellEnd"/>
    </w:p>
    <w:p w14:paraId="4855ABBE"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0EE5E449" wp14:editId="24738F60">
            <wp:extent cx="161925" cy="161925"/>
            <wp:effectExtent l="0" t="0" r="9525" b="9525"/>
            <wp:docPr id="1543370637" name="Picture 8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Sum</w:t>
      </w:r>
    </w:p>
    <w:p w14:paraId="19AA7A2F"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00501AF7" wp14:editId="1C2714FA">
            <wp:extent cx="161925" cy="161925"/>
            <wp:effectExtent l="0" t="0" r="9525" b="9525"/>
            <wp:docPr id="631963020" name="Picture 8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MaxItem</w:t>
      </w:r>
      <w:proofErr w:type="spellEnd"/>
    </w:p>
    <w:p w14:paraId="3C1E0E9A"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225C8AD9" wp14:editId="53476865">
            <wp:extent cx="161925" cy="161925"/>
            <wp:effectExtent l="0" t="0" r="9525" b="9525"/>
            <wp:docPr id="669568333" name="Picture 7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SumFlowsToVolume</w:t>
      </w:r>
      <w:proofErr w:type="spellEnd"/>
    </w:p>
    <w:p w14:paraId="68230641"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757CC20E" wp14:editId="4E2D8B58">
            <wp:extent cx="161925" cy="161925"/>
            <wp:effectExtent l="0" t="0" r="9525" b="9525"/>
            <wp:docPr id="375008954" name="Picture 7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DateToNumber</w:t>
      </w:r>
      <w:proofErr w:type="spellEnd"/>
    </w:p>
    <w:p w14:paraId="22B3E36D"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44479D57" wp14:editId="0A6BDB70">
            <wp:extent cx="161925" cy="161925"/>
            <wp:effectExtent l="0" t="0" r="9525" b="9525"/>
            <wp:docPr id="723995620" name="Picture 7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RunEndDate</w:t>
      </w:r>
    </w:p>
    <w:p w14:paraId="6A289114"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66CE2071" wp14:editId="0CBF7734">
            <wp:extent cx="161925" cy="161925"/>
            <wp:effectExtent l="0" t="0" r="9525" b="9525"/>
            <wp:docPr id="450949679" name="Picture 7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NumberToDate</w:t>
      </w:r>
      <w:proofErr w:type="spellEnd"/>
    </w:p>
    <w:p w14:paraId="3152AD38" w14:textId="77777777" w:rsidR="001D6110" w:rsidRPr="00920D5C" w:rsidRDefault="001D6110" w:rsidP="001D6110">
      <w:pPr>
        <w:numPr>
          <w:ilvl w:val="0"/>
          <w:numId w:val="21"/>
        </w:numPr>
        <w:spacing w:before="100" w:beforeAutospacing="1" w:after="100" w:afterAutospacing="1" w:line="240" w:lineRule="auto"/>
        <w:rPr>
          <w:color w:val="000000"/>
        </w:rPr>
      </w:pPr>
      <w:r w:rsidRPr="00920D5C">
        <w:rPr>
          <w:noProof/>
          <w:color w:val="000000"/>
        </w:rPr>
        <w:drawing>
          <wp:inline distT="0" distB="0" distL="0" distR="0" wp14:anchorId="284CCBCD" wp14:editId="25333D02">
            <wp:extent cx="161925" cy="161925"/>
            <wp:effectExtent l="0" t="0" r="9525" b="9525"/>
            <wp:docPr id="216893242" name="Picture 7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RunStartDate</w:t>
      </w:r>
    </w:p>
    <w:p w14:paraId="4BCC07F9"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2.</w:t>
      </w:r>
      <w:r>
        <w:rPr>
          <w:rFonts w:ascii="Arial" w:hAnsi="Arial" w:cs="Arial"/>
          <w:color w:val="000000"/>
          <w:sz w:val="26"/>
          <w:szCs w:val="26"/>
        </w:rPr>
        <w:t>2</w:t>
      </w:r>
      <w:r w:rsidRPr="00920D5C">
        <w:rPr>
          <w:rFonts w:ascii="Arial" w:hAnsi="Arial" w:cs="Arial"/>
          <w:color w:val="000000"/>
          <w:sz w:val="26"/>
          <w:szCs w:val="26"/>
        </w:rPr>
        <w:t> </w:t>
      </w:r>
      <w:r w:rsidRPr="00920D5C">
        <w:rPr>
          <w:rFonts w:ascii="Arial" w:hAnsi="Arial" w:cs="Arial"/>
          <w:noProof/>
          <w:color w:val="000000"/>
          <w:sz w:val="26"/>
          <w:szCs w:val="26"/>
        </w:rPr>
        <w:drawing>
          <wp:inline distT="0" distB="0" distL="0" distR="0" wp14:anchorId="39B83EC8" wp14:editId="6C4D5C50">
            <wp:extent cx="161925" cy="161925"/>
            <wp:effectExtent l="0" t="0" r="9525" b="9525"/>
            <wp:docPr id="2108456304" name="Picture 7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ElephantButteToCaballoRioGrandeGainLoss</w:t>
      </w:r>
      <w:proofErr w:type="spellEnd"/>
    </w:p>
    <w:p w14:paraId="6D5AB1FF"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4B6B7BF9"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6EDB6B36" wp14:editId="72ACE416">
            <wp:extent cx="5934075" cy="200025"/>
            <wp:effectExtent l="0" t="0" r="9525" b="9525"/>
            <wp:docPr id="91096484" name="Picture 7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atemen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200025"/>
                    </a:xfrm>
                    <a:prstGeom prst="rect">
                      <a:avLst/>
                    </a:prstGeom>
                    <a:noFill/>
                    <a:ln>
                      <a:noFill/>
                    </a:ln>
                  </pic:spPr>
                </pic:pic>
              </a:graphicData>
            </a:graphic>
          </wp:inline>
        </w:drawing>
      </w:r>
    </w:p>
    <w:p w14:paraId="757FCE81" w14:textId="77777777" w:rsidR="001D6110" w:rsidRPr="00920D5C" w:rsidRDefault="001D6110" w:rsidP="001D6110">
      <w:pPr>
        <w:spacing w:before="100" w:beforeAutospacing="1" w:after="100" w:afterAutospacing="1" w:line="240" w:lineRule="auto"/>
        <w:outlineLvl w:val="1"/>
        <w:rPr>
          <w:rFonts w:ascii="Arial" w:hAnsi="Arial" w:cs="Arial"/>
          <w:color w:val="000000"/>
          <w:sz w:val="28"/>
          <w:szCs w:val="28"/>
        </w:rPr>
      </w:pPr>
      <w:r w:rsidRPr="00920D5C">
        <w:rPr>
          <w:rFonts w:ascii="Arial" w:hAnsi="Arial" w:cs="Arial"/>
          <w:color w:val="000000"/>
          <w:sz w:val="28"/>
          <w:szCs w:val="28"/>
        </w:rPr>
        <w:t>3 </w:t>
      </w:r>
      <w:r w:rsidRPr="00920D5C">
        <w:rPr>
          <w:rFonts w:ascii="Arial" w:hAnsi="Arial" w:cs="Arial"/>
          <w:noProof/>
          <w:color w:val="000000"/>
          <w:sz w:val="28"/>
          <w:szCs w:val="28"/>
        </w:rPr>
        <w:drawing>
          <wp:inline distT="0" distB="0" distL="0" distR="0" wp14:anchorId="6DB7085D" wp14:editId="21C8D90A">
            <wp:extent cx="161925" cy="161925"/>
            <wp:effectExtent l="0" t="0" r="9525" b="9525"/>
            <wp:docPr id="431572252" name="Picture 7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PL Object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8"/>
          <w:szCs w:val="28"/>
        </w:rPr>
        <w:t> Reach Account Slot Inflow</w:t>
      </w:r>
    </w:p>
    <w:p w14:paraId="43221CE7"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3.1 </w:t>
      </w:r>
      <w:r w:rsidRPr="00920D5C">
        <w:rPr>
          <w:rFonts w:ascii="Arial" w:hAnsi="Arial" w:cs="Arial"/>
          <w:noProof/>
          <w:color w:val="000000"/>
          <w:sz w:val="26"/>
          <w:szCs w:val="26"/>
        </w:rPr>
        <w:drawing>
          <wp:inline distT="0" distB="0" distL="0" distR="0" wp14:anchorId="313B14D9" wp14:editId="429B95DC">
            <wp:extent cx="161925" cy="161925"/>
            <wp:effectExtent l="0" t="0" r="9525" b="9525"/>
            <wp:docPr id="95481149" name="Picture 7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ReconcileLocalInflowToCompactDelivery</w:t>
      </w:r>
      <w:proofErr w:type="spellEnd"/>
    </w:p>
    <w:p w14:paraId="0EBBB572"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522C7CA0"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65D0E845" wp14:editId="1A6B869F">
            <wp:extent cx="4486275" cy="400050"/>
            <wp:effectExtent l="0" t="0" r="9525" b="0"/>
            <wp:docPr id="1230052096" name="Picture 70"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temen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6275" cy="400050"/>
                    </a:xfrm>
                    <a:prstGeom prst="rect">
                      <a:avLst/>
                    </a:prstGeom>
                    <a:noFill/>
                    <a:ln>
                      <a:noFill/>
                    </a:ln>
                  </pic:spPr>
                </pic:pic>
              </a:graphicData>
            </a:graphic>
          </wp:inline>
        </w:drawing>
      </w:r>
    </w:p>
    <w:p w14:paraId="0FB5F865"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3.2 </w:t>
      </w:r>
      <w:r w:rsidRPr="00920D5C">
        <w:rPr>
          <w:rFonts w:ascii="Arial" w:hAnsi="Arial" w:cs="Arial"/>
          <w:noProof/>
          <w:color w:val="000000"/>
          <w:sz w:val="26"/>
          <w:szCs w:val="26"/>
        </w:rPr>
        <w:drawing>
          <wp:inline distT="0" distB="0" distL="0" distR="0" wp14:anchorId="2A18364A" wp14:editId="7DE77505">
            <wp:extent cx="161925" cy="161925"/>
            <wp:effectExtent l="0" t="0" r="9525" b="9525"/>
            <wp:docPr id="1979256128" name="Picture 6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ReconcileLocalInflowUsingCurtailment</w:t>
      </w:r>
      <w:proofErr w:type="spellEnd"/>
    </w:p>
    <w:p w14:paraId="5306EE3E"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4BEE992A"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lastRenderedPageBreak/>
        <w:drawing>
          <wp:inline distT="0" distB="0" distL="0" distR="0" wp14:anchorId="33812D3D" wp14:editId="7DB150B4">
            <wp:extent cx="5943600" cy="6940550"/>
            <wp:effectExtent l="0" t="0" r="0" b="0"/>
            <wp:docPr id="681741048" name="Picture 6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temen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940550"/>
                    </a:xfrm>
                    <a:prstGeom prst="rect">
                      <a:avLst/>
                    </a:prstGeom>
                    <a:noFill/>
                    <a:ln>
                      <a:noFill/>
                    </a:ln>
                  </pic:spPr>
                </pic:pic>
              </a:graphicData>
            </a:graphic>
          </wp:inline>
        </w:drawing>
      </w:r>
    </w:p>
    <w:p w14:paraId="1B76B587"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341ECAA5" w14:textId="77777777" w:rsidR="001D6110" w:rsidRPr="00920D5C" w:rsidRDefault="001D6110" w:rsidP="001D6110">
      <w:pPr>
        <w:numPr>
          <w:ilvl w:val="0"/>
          <w:numId w:val="22"/>
        </w:numPr>
        <w:spacing w:before="100" w:beforeAutospacing="1" w:after="100" w:afterAutospacing="1" w:line="240" w:lineRule="auto"/>
        <w:rPr>
          <w:color w:val="000000"/>
        </w:rPr>
      </w:pPr>
      <w:r w:rsidRPr="00920D5C">
        <w:rPr>
          <w:noProof/>
          <w:color w:val="000000"/>
        </w:rPr>
        <w:drawing>
          <wp:inline distT="0" distB="0" distL="0" distR="0" wp14:anchorId="1671F78A" wp14:editId="2D321D36">
            <wp:extent cx="161925" cy="161925"/>
            <wp:effectExtent l="0" t="0" r="9525" b="9525"/>
            <wp:docPr id="2132771087" name="Picture 6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LocalTimestep</w:t>
      </w:r>
      <w:proofErr w:type="spellEnd"/>
    </w:p>
    <w:p w14:paraId="1C50E42D" w14:textId="77777777" w:rsidR="001D6110" w:rsidRPr="00920D5C" w:rsidRDefault="001D6110" w:rsidP="001D6110">
      <w:pPr>
        <w:numPr>
          <w:ilvl w:val="0"/>
          <w:numId w:val="22"/>
        </w:numPr>
        <w:spacing w:before="100" w:beforeAutospacing="1" w:after="100" w:afterAutospacing="1" w:line="240" w:lineRule="auto"/>
        <w:rPr>
          <w:color w:val="000000"/>
        </w:rPr>
      </w:pPr>
      <w:r w:rsidRPr="00920D5C">
        <w:rPr>
          <w:noProof/>
          <w:color w:val="000000"/>
        </w:rPr>
        <w:drawing>
          <wp:inline distT="0" distB="0" distL="0" distR="0" wp14:anchorId="76975D4E" wp14:editId="27E37E7C">
            <wp:extent cx="161925" cy="161925"/>
            <wp:effectExtent l="0" t="0" r="9525" b="9525"/>
            <wp:docPr id="1193988112" name="Picture 6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RoundDateToTimestepEnd</w:t>
      </w:r>
      <w:proofErr w:type="spellEnd"/>
    </w:p>
    <w:p w14:paraId="664E49B8" w14:textId="77777777" w:rsidR="001D6110" w:rsidRPr="00920D5C" w:rsidRDefault="001D6110" w:rsidP="001D6110">
      <w:pPr>
        <w:numPr>
          <w:ilvl w:val="0"/>
          <w:numId w:val="22"/>
        </w:numPr>
        <w:spacing w:before="100" w:beforeAutospacing="1" w:after="100" w:afterAutospacing="1" w:line="240" w:lineRule="auto"/>
        <w:rPr>
          <w:color w:val="000000"/>
        </w:rPr>
      </w:pPr>
      <w:r w:rsidRPr="00920D5C">
        <w:rPr>
          <w:noProof/>
          <w:color w:val="000000"/>
        </w:rPr>
        <w:lastRenderedPageBreak/>
        <w:drawing>
          <wp:inline distT="0" distB="0" distL="0" distR="0" wp14:anchorId="5D782C58" wp14:editId="664A08E1">
            <wp:extent cx="161925" cy="161925"/>
            <wp:effectExtent l="0" t="0" r="9525" b="9525"/>
            <wp:docPr id="400845618" name="Picture 6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ListSubbasin</w:t>
      </w:r>
      <w:proofErr w:type="spellEnd"/>
    </w:p>
    <w:p w14:paraId="646EFA99" w14:textId="77777777" w:rsidR="001D6110" w:rsidRPr="00920D5C" w:rsidRDefault="001D6110" w:rsidP="001D6110">
      <w:pPr>
        <w:numPr>
          <w:ilvl w:val="0"/>
          <w:numId w:val="22"/>
        </w:numPr>
        <w:spacing w:before="100" w:beforeAutospacing="1" w:after="100" w:afterAutospacing="1" w:line="240" w:lineRule="auto"/>
        <w:rPr>
          <w:color w:val="000000"/>
        </w:rPr>
      </w:pPr>
      <w:r w:rsidRPr="00920D5C">
        <w:rPr>
          <w:noProof/>
          <w:color w:val="000000"/>
        </w:rPr>
        <w:drawing>
          <wp:inline distT="0" distB="0" distL="0" distR="0" wp14:anchorId="41438292" wp14:editId="55F4E4EB">
            <wp:extent cx="161925" cy="161925"/>
            <wp:effectExtent l="0" t="0" r="9525" b="9525"/>
            <wp:docPr id="1351694656" name="Picture 6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NumberToDate</w:t>
      </w:r>
      <w:proofErr w:type="spellEnd"/>
    </w:p>
    <w:p w14:paraId="1090A8DC" w14:textId="77777777" w:rsidR="001D6110" w:rsidRPr="00920D5C" w:rsidRDefault="001D6110" w:rsidP="001D6110">
      <w:pPr>
        <w:numPr>
          <w:ilvl w:val="0"/>
          <w:numId w:val="22"/>
        </w:numPr>
        <w:spacing w:before="100" w:beforeAutospacing="1" w:after="100" w:afterAutospacing="1" w:line="240" w:lineRule="auto"/>
        <w:rPr>
          <w:color w:val="000000"/>
        </w:rPr>
      </w:pPr>
      <w:r w:rsidRPr="00920D5C">
        <w:rPr>
          <w:noProof/>
          <w:color w:val="000000"/>
        </w:rPr>
        <w:drawing>
          <wp:inline distT="0" distB="0" distL="0" distR="0" wp14:anchorId="2EFEE8F5" wp14:editId="043BD3D4">
            <wp:extent cx="161925" cy="161925"/>
            <wp:effectExtent l="0" t="0" r="9525" b="9525"/>
            <wp:docPr id="1722117917" name="Picture 6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RunStartDate</w:t>
      </w:r>
    </w:p>
    <w:p w14:paraId="18AABB45"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3.</w:t>
      </w:r>
      <w:r>
        <w:rPr>
          <w:rFonts w:ascii="Arial" w:hAnsi="Arial" w:cs="Arial"/>
          <w:color w:val="000000"/>
          <w:sz w:val="26"/>
          <w:szCs w:val="26"/>
        </w:rPr>
        <w:t>3</w:t>
      </w:r>
      <w:r w:rsidRPr="00920D5C">
        <w:rPr>
          <w:rFonts w:ascii="Arial" w:hAnsi="Arial" w:cs="Arial"/>
          <w:color w:val="000000"/>
          <w:sz w:val="26"/>
          <w:szCs w:val="26"/>
        </w:rPr>
        <w:t> </w:t>
      </w:r>
      <w:r w:rsidRPr="00920D5C">
        <w:rPr>
          <w:rFonts w:ascii="Arial" w:hAnsi="Arial" w:cs="Arial"/>
          <w:noProof/>
          <w:color w:val="000000"/>
          <w:sz w:val="26"/>
          <w:szCs w:val="26"/>
        </w:rPr>
        <w:drawing>
          <wp:inline distT="0" distB="0" distL="0" distR="0" wp14:anchorId="063A10CF" wp14:editId="7CA38FCA">
            <wp:extent cx="161925" cy="161925"/>
            <wp:effectExtent l="0" t="0" r="9525" b="9525"/>
            <wp:docPr id="1399384048" name="Picture 5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AllConejos</w:t>
      </w:r>
      <w:proofErr w:type="spellEnd"/>
    </w:p>
    <w:p w14:paraId="68DEF425"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4C49247B"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29D03A3C" wp14:editId="3456E165">
            <wp:extent cx="3114675" cy="200025"/>
            <wp:effectExtent l="0" t="0" r="9525" b="9525"/>
            <wp:docPr id="766885482" name="Picture 5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tement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4675" cy="200025"/>
                    </a:xfrm>
                    <a:prstGeom prst="rect">
                      <a:avLst/>
                    </a:prstGeom>
                    <a:noFill/>
                    <a:ln>
                      <a:noFill/>
                    </a:ln>
                  </pic:spPr>
                </pic:pic>
              </a:graphicData>
            </a:graphic>
          </wp:inline>
        </w:drawing>
      </w:r>
    </w:p>
    <w:p w14:paraId="2D0951E2" w14:textId="77777777" w:rsidR="001D6110" w:rsidRPr="00920D5C" w:rsidRDefault="001D6110" w:rsidP="001D6110">
      <w:pPr>
        <w:spacing w:before="100" w:beforeAutospacing="1" w:after="100" w:afterAutospacing="1" w:line="240" w:lineRule="auto"/>
        <w:outlineLvl w:val="1"/>
        <w:rPr>
          <w:rFonts w:ascii="Arial" w:hAnsi="Arial" w:cs="Arial"/>
          <w:color w:val="000000"/>
          <w:sz w:val="28"/>
          <w:szCs w:val="28"/>
        </w:rPr>
      </w:pPr>
      <w:r w:rsidRPr="00920D5C">
        <w:rPr>
          <w:rFonts w:ascii="Arial" w:hAnsi="Arial" w:cs="Arial"/>
          <w:color w:val="000000"/>
          <w:sz w:val="28"/>
          <w:szCs w:val="28"/>
        </w:rPr>
        <w:t>4 </w:t>
      </w:r>
      <w:r w:rsidRPr="00920D5C">
        <w:rPr>
          <w:rFonts w:ascii="Arial" w:hAnsi="Arial" w:cs="Arial"/>
          <w:noProof/>
          <w:color w:val="000000"/>
          <w:sz w:val="28"/>
          <w:szCs w:val="28"/>
        </w:rPr>
        <w:drawing>
          <wp:inline distT="0" distB="0" distL="0" distR="0" wp14:anchorId="0411B21E" wp14:editId="35EAD4E2">
            <wp:extent cx="161925" cy="161925"/>
            <wp:effectExtent l="0" t="0" r="9525" b="9525"/>
            <wp:docPr id="2098673074" name="Picture 5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PL Object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8"/>
          <w:szCs w:val="28"/>
        </w:rPr>
        <w:t> Reservoir Account Gain Loss</w:t>
      </w:r>
    </w:p>
    <w:p w14:paraId="599724B7"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4.1 </w:t>
      </w:r>
      <w:r w:rsidRPr="00920D5C">
        <w:rPr>
          <w:rFonts w:ascii="Arial" w:hAnsi="Arial" w:cs="Arial"/>
          <w:noProof/>
          <w:color w:val="000000"/>
          <w:sz w:val="26"/>
          <w:szCs w:val="26"/>
        </w:rPr>
        <w:drawing>
          <wp:inline distT="0" distB="0" distL="0" distR="0" wp14:anchorId="0CF5AD7C" wp14:editId="480D172F">
            <wp:extent cx="161925" cy="161925"/>
            <wp:effectExtent l="0" t="0" r="9525" b="9525"/>
            <wp:docPr id="1656450283" name="Picture 5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Porportional</w:t>
      </w:r>
      <w:proofErr w:type="spellEnd"/>
      <w:r w:rsidRPr="00920D5C">
        <w:rPr>
          <w:rFonts w:ascii="Arial" w:hAnsi="Arial" w:cs="Arial"/>
          <w:color w:val="000000"/>
          <w:sz w:val="26"/>
          <w:szCs w:val="26"/>
        </w:rPr>
        <w:t xml:space="preserve"> Gain Loss</w:t>
      </w:r>
    </w:p>
    <w:p w14:paraId="1668639D"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3DC23D6D"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393F3533" wp14:editId="48E8B82C">
            <wp:extent cx="3505200" cy="1676400"/>
            <wp:effectExtent l="0" t="0" r="0" b="0"/>
            <wp:docPr id="462118092" name="Picture 5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ateme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05200" cy="1676400"/>
                    </a:xfrm>
                    <a:prstGeom prst="rect">
                      <a:avLst/>
                    </a:prstGeom>
                    <a:noFill/>
                    <a:ln>
                      <a:noFill/>
                    </a:ln>
                  </pic:spPr>
                </pic:pic>
              </a:graphicData>
            </a:graphic>
          </wp:inline>
        </w:drawing>
      </w:r>
    </w:p>
    <w:p w14:paraId="5FBB4BB2"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2F53E859" w14:textId="77777777" w:rsidR="001D6110" w:rsidRPr="00920D5C" w:rsidRDefault="001D6110" w:rsidP="001D6110">
      <w:pPr>
        <w:numPr>
          <w:ilvl w:val="0"/>
          <w:numId w:val="23"/>
        </w:numPr>
        <w:spacing w:before="100" w:beforeAutospacing="1" w:after="100" w:afterAutospacing="1" w:line="240" w:lineRule="auto"/>
        <w:rPr>
          <w:color w:val="000000"/>
        </w:rPr>
      </w:pPr>
      <w:r w:rsidRPr="00920D5C">
        <w:rPr>
          <w:noProof/>
          <w:color w:val="000000"/>
        </w:rPr>
        <w:drawing>
          <wp:inline distT="0" distB="0" distL="0" distR="0" wp14:anchorId="22EE573D" wp14:editId="2C957E2D">
            <wp:extent cx="161925" cy="161925"/>
            <wp:effectExtent l="0" t="0" r="9525" b="9525"/>
            <wp:docPr id="1531200222" name="Picture 5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ReservoirAccounts</w:t>
      </w:r>
      <w:proofErr w:type="spellEnd"/>
    </w:p>
    <w:p w14:paraId="41055B66" w14:textId="77777777" w:rsidR="001D6110" w:rsidRPr="00920D5C" w:rsidRDefault="001D6110" w:rsidP="001D6110">
      <w:pPr>
        <w:numPr>
          <w:ilvl w:val="0"/>
          <w:numId w:val="23"/>
        </w:numPr>
        <w:spacing w:before="100" w:beforeAutospacing="1" w:after="100" w:afterAutospacing="1" w:line="240" w:lineRule="auto"/>
        <w:rPr>
          <w:color w:val="000000"/>
        </w:rPr>
      </w:pPr>
      <w:r w:rsidRPr="00920D5C">
        <w:rPr>
          <w:noProof/>
          <w:color w:val="000000"/>
        </w:rPr>
        <w:drawing>
          <wp:inline distT="0" distB="0" distL="0" distR="0" wp14:anchorId="7E1654F8" wp14:editId="39C69904">
            <wp:extent cx="161925" cy="161925"/>
            <wp:effectExtent l="0" t="0" r="9525" b="9525"/>
            <wp:docPr id="1417535224" name="Picture 4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SumPreviousStorageAccounts</w:t>
      </w:r>
      <w:proofErr w:type="spellEnd"/>
    </w:p>
    <w:p w14:paraId="05903352"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4.2 </w:t>
      </w:r>
      <w:r w:rsidRPr="00920D5C">
        <w:rPr>
          <w:rFonts w:ascii="Arial" w:hAnsi="Arial" w:cs="Arial"/>
          <w:noProof/>
          <w:color w:val="000000"/>
          <w:sz w:val="26"/>
          <w:szCs w:val="26"/>
        </w:rPr>
        <w:drawing>
          <wp:inline distT="0" distB="0" distL="0" distR="0" wp14:anchorId="12E91016" wp14:editId="121AE979">
            <wp:extent cx="161925" cy="161925"/>
            <wp:effectExtent l="0" t="0" r="9525" b="9525"/>
            <wp:docPr id="1011600669" name="Picture 4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CaballoRioGrandeGainLoss</w:t>
      </w:r>
      <w:proofErr w:type="spellEnd"/>
    </w:p>
    <w:p w14:paraId="080D8D69"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0AF6A69A"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2D7B7364" wp14:editId="74069226">
            <wp:extent cx="4410075" cy="200025"/>
            <wp:effectExtent l="0" t="0" r="9525" b="9525"/>
            <wp:docPr id="1040126469" name="Picture 4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tatemen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10075" cy="200025"/>
                    </a:xfrm>
                    <a:prstGeom prst="rect">
                      <a:avLst/>
                    </a:prstGeom>
                    <a:noFill/>
                    <a:ln>
                      <a:noFill/>
                    </a:ln>
                  </pic:spPr>
                </pic:pic>
              </a:graphicData>
            </a:graphic>
          </wp:inline>
        </w:drawing>
      </w:r>
    </w:p>
    <w:p w14:paraId="336210ED" w14:textId="77777777" w:rsidR="001D6110" w:rsidRPr="00920D5C" w:rsidRDefault="001D6110" w:rsidP="001D6110">
      <w:pPr>
        <w:spacing w:before="100" w:beforeAutospacing="1" w:after="100" w:afterAutospacing="1" w:line="240" w:lineRule="auto"/>
        <w:outlineLvl w:val="1"/>
        <w:rPr>
          <w:rFonts w:ascii="Arial" w:hAnsi="Arial" w:cs="Arial"/>
          <w:color w:val="000000"/>
          <w:sz w:val="28"/>
          <w:szCs w:val="28"/>
        </w:rPr>
      </w:pPr>
      <w:r w:rsidRPr="00920D5C">
        <w:rPr>
          <w:rFonts w:ascii="Arial" w:hAnsi="Arial" w:cs="Arial"/>
          <w:color w:val="000000"/>
          <w:sz w:val="28"/>
          <w:szCs w:val="28"/>
        </w:rPr>
        <w:t>5 </w:t>
      </w:r>
      <w:r w:rsidRPr="00920D5C">
        <w:rPr>
          <w:rFonts w:ascii="Arial" w:hAnsi="Arial" w:cs="Arial"/>
          <w:noProof/>
          <w:color w:val="000000"/>
          <w:sz w:val="28"/>
          <w:szCs w:val="28"/>
        </w:rPr>
        <w:drawing>
          <wp:inline distT="0" distB="0" distL="0" distR="0" wp14:anchorId="3B21BF4E" wp14:editId="18B4E4C9">
            <wp:extent cx="161925" cy="161925"/>
            <wp:effectExtent l="0" t="0" r="9525" b="9525"/>
            <wp:docPr id="509800583" name="Picture 4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PL Object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8"/>
          <w:szCs w:val="28"/>
        </w:rPr>
        <w:t> Reservoir Account Reconciliation</w:t>
      </w:r>
    </w:p>
    <w:p w14:paraId="543029AA"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5.1 </w:t>
      </w:r>
      <w:r w:rsidRPr="00920D5C">
        <w:rPr>
          <w:rFonts w:ascii="Arial" w:hAnsi="Arial" w:cs="Arial"/>
          <w:noProof/>
          <w:color w:val="000000"/>
          <w:sz w:val="26"/>
          <w:szCs w:val="26"/>
        </w:rPr>
        <w:drawing>
          <wp:inline distT="0" distB="0" distL="0" distR="0" wp14:anchorId="6EB9B780" wp14:editId="65C1AA73">
            <wp:extent cx="161925" cy="161925"/>
            <wp:effectExtent l="0" t="0" r="9525" b="9525"/>
            <wp:docPr id="554331448" name="Picture 4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HeronReconcileRioGrandeOutflow</w:t>
      </w:r>
      <w:proofErr w:type="spellEnd"/>
    </w:p>
    <w:p w14:paraId="56BB493B"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69F53A8B"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lastRenderedPageBreak/>
        <w:drawing>
          <wp:inline distT="0" distB="0" distL="0" distR="0" wp14:anchorId="51B4EED8" wp14:editId="253BB1FB">
            <wp:extent cx="4371975" cy="1495425"/>
            <wp:effectExtent l="0" t="0" r="9525" b="9525"/>
            <wp:docPr id="1866216462" name="Picture 44"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tateme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1975" cy="1495425"/>
                    </a:xfrm>
                    <a:prstGeom prst="rect">
                      <a:avLst/>
                    </a:prstGeom>
                    <a:noFill/>
                    <a:ln>
                      <a:noFill/>
                    </a:ln>
                  </pic:spPr>
                </pic:pic>
              </a:graphicData>
            </a:graphic>
          </wp:inline>
        </w:drawing>
      </w:r>
    </w:p>
    <w:p w14:paraId="7FD3C5BA"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7A556B99" w14:textId="77777777" w:rsidR="001D6110" w:rsidRPr="00920D5C" w:rsidRDefault="001D6110" w:rsidP="001D6110">
      <w:pPr>
        <w:numPr>
          <w:ilvl w:val="0"/>
          <w:numId w:val="24"/>
        </w:numPr>
        <w:spacing w:before="100" w:beforeAutospacing="1" w:after="100" w:afterAutospacing="1" w:line="240" w:lineRule="auto"/>
        <w:rPr>
          <w:color w:val="000000"/>
        </w:rPr>
      </w:pPr>
      <w:r w:rsidRPr="00920D5C">
        <w:rPr>
          <w:noProof/>
          <w:color w:val="000000"/>
        </w:rPr>
        <w:drawing>
          <wp:inline distT="0" distB="0" distL="0" distR="0" wp14:anchorId="7E27B808" wp14:editId="54CC008B">
            <wp:extent cx="161925" cy="161925"/>
            <wp:effectExtent l="0" t="0" r="9525" b="9525"/>
            <wp:docPr id="1466754962" name="Picture 4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AllSJSuppliesFrom</w:t>
      </w:r>
      <w:proofErr w:type="spellEnd"/>
    </w:p>
    <w:p w14:paraId="3A0DD6AD" w14:textId="77777777" w:rsidR="001D6110" w:rsidRPr="00920D5C" w:rsidRDefault="001D6110" w:rsidP="001D6110">
      <w:pPr>
        <w:numPr>
          <w:ilvl w:val="0"/>
          <w:numId w:val="24"/>
        </w:numPr>
        <w:spacing w:before="100" w:beforeAutospacing="1" w:after="100" w:afterAutospacing="1" w:line="240" w:lineRule="auto"/>
        <w:rPr>
          <w:color w:val="000000"/>
        </w:rPr>
      </w:pPr>
      <w:r w:rsidRPr="00920D5C">
        <w:rPr>
          <w:noProof/>
          <w:color w:val="000000"/>
        </w:rPr>
        <w:drawing>
          <wp:inline distT="0" distB="0" distL="0" distR="0" wp14:anchorId="313DB53B" wp14:editId="275E5F05">
            <wp:extent cx="161925" cy="161925"/>
            <wp:effectExtent l="0" t="0" r="9525" b="9525"/>
            <wp:docPr id="740319816" name="Picture 4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SumSupplies</w:t>
      </w:r>
      <w:proofErr w:type="spellEnd"/>
    </w:p>
    <w:p w14:paraId="3FF17BB2" w14:textId="77777777" w:rsidR="001D6110" w:rsidRPr="00920D5C" w:rsidRDefault="001D6110" w:rsidP="001D6110">
      <w:pPr>
        <w:numPr>
          <w:ilvl w:val="0"/>
          <w:numId w:val="24"/>
        </w:numPr>
        <w:spacing w:before="100" w:beforeAutospacing="1" w:after="100" w:afterAutospacing="1" w:line="240" w:lineRule="auto"/>
        <w:rPr>
          <w:color w:val="000000"/>
        </w:rPr>
      </w:pPr>
      <w:r w:rsidRPr="00920D5C">
        <w:rPr>
          <w:noProof/>
          <w:color w:val="000000"/>
        </w:rPr>
        <w:drawing>
          <wp:inline distT="0" distB="0" distL="0" distR="0" wp14:anchorId="6A6FFA56" wp14:editId="64E3A5EF">
            <wp:extent cx="161925" cy="161925"/>
            <wp:effectExtent l="0" t="0" r="9525" b="9525"/>
            <wp:docPr id="1069419485" name="Picture 4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2E233521" w14:textId="77777777" w:rsidR="001D6110" w:rsidRPr="00920D5C" w:rsidRDefault="001D6110" w:rsidP="001D6110">
      <w:pPr>
        <w:numPr>
          <w:ilvl w:val="0"/>
          <w:numId w:val="24"/>
        </w:numPr>
        <w:spacing w:before="100" w:beforeAutospacing="1" w:after="100" w:afterAutospacing="1" w:line="240" w:lineRule="auto"/>
        <w:rPr>
          <w:color w:val="000000"/>
        </w:rPr>
      </w:pPr>
      <w:r w:rsidRPr="00920D5C">
        <w:rPr>
          <w:noProof/>
          <w:color w:val="000000"/>
        </w:rPr>
        <w:drawing>
          <wp:inline distT="0" distB="0" distL="0" distR="0" wp14:anchorId="0C61A2DC" wp14:editId="18B18E04">
            <wp:extent cx="161925" cy="161925"/>
            <wp:effectExtent l="0" t="0" r="9525" b="9525"/>
            <wp:docPr id="171550535" name="Picture 4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17BA082F"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5.2 </w:t>
      </w:r>
      <w:r w:rsidRPr="00920D5C">
        <w:rPr>
          <w:rFonts w:ascii="Arial" w:hAnsi="Arial" w:cs="Arial"/>
          <w:noProof/>
          <w:color w:val="000000"/>
          <w:sz w:val="26"/>
          <w:szCs w:val="26"/>
        </w:rPr>
        <w:drawing>
          <wp:inline distT="0" distB="0" distL="0" distR="0" wp14:anchorId="6EA1FCDA" wp14:editId="576E2963">
            <wp:extent cx="161925" cy="161925"/>
            <wp:effectExtent l="0" t="0" r="9525" b="9525"/>
            <wp:docPr id="1079265653" name="Picture 3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ElVadoReconcileRioGrandeOutflow</w:t>
      </w:r>
      <w:proofErr w:type="spellEnd"/>
    </w:p>
    <w:p w14:paraId="56D8BAB4"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537F7E1B"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38368DE9" wp14:editId="1FEF0068">
            <wp:extent cx="4181475" cy="2305050"/>
            <wp:effectExtent l="0" t="0" r="9525" b="0"/>
            <wp:docPr id="2104992926" name="Picture 3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tatemen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1475" cy="2305050"/>
                    </a:xfrm>
                    <a:prstGeom prst="rect">
                      <a:avLst/>
                    </a:prstGeom>
                    <a:noFill/>
                    <a:ln>
                      <a:noFill/>
                    </a:ln>
                  </pic:spPr>
                </pic:pic>
              </a:graphicData>
            </a:graphic>
          </wp:inline>
        </w:drawing>
      </w:r>
    </w:p>
    <w:p w14:paraId="5D15AF2B"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23EDEAE6" w14:textId="77777777" w:rsidR="001D6110" w:rsidRPr="00920D5C" w:rsidRDefault="001D6110" w:rsidP="001D6110">
      <w:pPr>
        <w:numPr>
          <w:ilvl w:val="0"/>
          <w:numId w:val="25"/>
        </w:numPr>
        <w:spacing w:before="100" w:beforeAutospacing="1" w:after="100" w:afterAutospacing="1" w:line="240" w:lineRule="auto"/>
        <w:rPr>
          <w:color w:val="000000"/>
        </w:rPr>
      </w:pPr>
      <w:r w:rsidRPr="00920D5C">
        <w:rPr>
          <w:noProof/>
          <w:color w:val="000000"/>
        </w:rPr>
        <w:drawing>
          <wp:inline distT="0" distB="0" distL="0" distR="0" wp14:anchorId="2EEF6AAD" wp14:editId="31DC40F8">
            <wp:extent cx="161925" cy="161925"/>
            <wp:effectExtent l="0" t="0" r="9525" b="9525"/>
            <wp:docPr id="1986529137" name="Picture 3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AllSJSuppliesFrom</w:t>
      </w:r>
      <w:proofErr w:type="spellEnd"/>
    </w:p>
    <w:p w14:paraId="79595111" w14:textId="77777777" w:rsidR="001D6110" w:rsidRPr="00920D5C" w:rsidRDefault="001D6110" w:rsidP="001D6110">
      <w:pPr>
        <w:numPr>
          <w:ilvl w:val="0"/>
          <w:numId w:val="25"/>
        </w:numPr>
        <w:spacing w:before="100" w:beforeAutospacing="1" w:after="100" w:afterAutospacing="1" w:line="240" w:lineRule="auto"/>
        <w:rPr>
          <w:color w:val="000000"/>
        </w:rPr>
      </w:pPr>
      <w:r w:rsidRPr="00920D5C">
        <w:rPr>
          <w:noProof/>
          <w:color w:val="000000"/>
        </w:rPr>
        <w:drawing>
          <wp:inline distT="0" distB="0" distL="0" distR="0" wp14:anchorId="69B546ED" wp14:editId="6A6EF452">
            <wp:extent cx="161925" cy="161925"/>
            <wp:effectExtent l="0" t="0" r="9525" b="9525"/>
            <wp:docPr id="169331827" name="Picture 3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SumSupplies</w:t>
      </w:r>
      <w:proofErr w:type="spellEnd"/>
    </w:p>
    <w:p w14:paraId="7287FF5F" w14:textId="77777777" w:rsidR="001D6110" w:rsidRPr="00920D5C" w:rsidRDefault="001D6110" w:rsidP="001D6110">
      <w:pPr>
        <w:numPr>
          <w:ilvl w:val="0"/>
          <w:numId w:val="25"/>
        </w:numPr>
        <w:spacing w:before="100" w:beforeAutospacing="1" w:after="100" w:afterAutospacing="1" w:line="240" w:lineRule="auto"/>
        <w:rPr>
          <w:color w:val="000000"/>
        </w:rPr>
      </w:pPr>
      <w:r w:rsidRPr="00920D5C">
        <w:rPr>
          <w:noProof/>
          <w:color w:val="000000"/>
        </w:rPr>
        <w:drawing>
          <wp:inline distT="0" distB="0" distL="0" distR="0" wp14:anchorId="3D9FE227" wp14:editId="39B3CF61">
            <wp:extent cx="161925" cy="161925"/>
            <wp:effectExtent l="0" t="0" r="9525" b="9525"/>
            <wp:docPr id="25122521" name="Picture 3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665CC5A3" w14:textId="77777777" w:rsidR="001D6110" w:rsidRPr="00920D5C" w:rsidRDefault="001D6110" w:rsidP="001D6110">
      <w:pPr>
        <w:numPr>
          <w:ilvl w:val="0"/>
          <w:numId w:val="25"/>
        </w:numPr>
        <w:spacing w:before="100" w:beforeAutospacing="1" w:after="100" w:afterAutospacing="1" w:line="240" w:lineRule="auto"/>
        <w:rPr>
          <w:color w:val="000000"/>
        </w:rPr>
      </w:pPr>
      <w:r w:rsidRPr="00920D5C">
        <w:rPr>
          <w:noProof/>
          <w:color w:val="000000"/>
        </w:rPr>
        <w:drawing>
          <wp:inline distT="0" distB="0" distL="0" distR="0" wp14:anchorId="42279494" wp14:editId="037BD187">
            <wp:extent cx="161925" cy="161925"/>
            <wp:effectExtent l="0" t="0" r="9525" b="9525"/>
            <wp:docPr id="1852087781" name="Picture 3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1016EE3C"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5.3 </w:t>
      </w:r>
      <w:r w:rsidRPr="00920D5C">
        <w:rPr>
          <w:rFonts w:ascii="Arial" w:hAnsi="Arial" w:cs="Arial"/>
          <w:noProof/>
          <w:color w:val="000000"/>
          <w:sz w:val="26"/>
          <w:szCs w:val="26"/>
        </w:rPr>
        <w:drawing>
          <wp:inline distT="0" distB="0" distL="0" distR="0" wp14:anchorId="4021E0C4" wp14:editId="6EB885EF">
            <wp:extent cx="161925" cy="161925"/>
            <wp:effectExtent l="0" t="0" r="9525" b="9525"/>
            <wp:docPr id="1816686379" name="Picture 3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AbiquiuReconcileRioGrandeOutflow</w:t>
      </w:r>
      <w:proofErr w:type="spellEnd"/>
    </w:p>
    <w:p w14:paraId="5ABE3C7A"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lastRenderedPageBreak/>
        <w:t>Statements</w:t>
      </w:r>
    </w:p>
    <w:p w14:paraId="4F22F580"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37F70DA6" wp14:editId="1BD35B78">
            <wp:extent cx="4238625" cy="1657350"/>
            <wp:effectExtent l="0" t="0" r="9525" b="0"/>
            <wp:docPr id="1406245229" name="Picture 32"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tatemen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38625" cy="1657350"/>
                    </a:xfrm>
                    <a:prstGeom prst="rect">
                      <a:avLst/>
                    </a:prstGeom>
                    <a:noFill/>
                    <a:ln>
                      <a:noFill/>
                    </a:ln>
                  </pic:spPr>
                </pic:pic>
              </a:graphicData>
            </a:graphic>
          </wp:inline>
        </w:drawing>
      </w:r>
    </w:p>
    <w:p w14:paraId="0B311FE5"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76A15959" w14:textId="77777777" w:rsidR="001D6110" w:rsidRPr="00920D5C" w:rsidRDefault="001D6110" w:rsidP="001D6110">
      <w:pPr>
        <w:numPr>
          <w:ilvl w:val="0"/>
          <w:numId w:val="26"/>
        </w:numPr>
        <w:spacing w:before="100" w:beforeAutospacing="1" w:after="100" w:afterAutospacing="1" w:line="240" w:lineRule="auto"/>
        <w:rPr>
          <w:color w:val="000000"/>
        </w:rPr>
      </w:pPr>
      <w:r w:rsidRPr="00920D5C">
        <w:rPr>
          <w:noProof/>
          <w:color w:val="000000"/>
        </w:rPr>
        <w:drawing>
          <wp:inline distT="0" distB="0" distL="0" distR="0" wp14:anchorId="1668CCFC" wp14:editId="4D8C9079">
            <wp:extent cx="161925" cy="161925"/>
            <wp:effectExtent l="0" t="0" r="9525" b="9525"/>
            <wp:docPr id="1639714553" name="Picture 3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AllSJSuppliesFrom</w:t>
      </w:r>
      <w:proofErr w:type="spellEnd"/>
    </w:p>
    <w:p w14:paraId="26ED9E46" w14:textId="77777777" w:rsidR="001D6110" w:rsidRPr="00920D5C" w:rsidRDefault="001D6110" w:rsidP="001D6110">
      <w:pPr>
        <w:numPr>
          <w:ilvl w:val="0"/>
          <w:numId w:val="26"/>
        </w:numPr>
        <w:spacing w:before="100" w:beforeAutospacing="1" w:after="100" w:afterAutospacing="1" w:line="240" w:lineRule="auto"/>
        <w:rPr>
          <w:color w:val="000000"/>
        </w:rPr>
      </w:pPr>
      <w:r w:rsidRPr="00920D5C">
        <w:rPr>
          <w:noProof/>
          <w:color w:val="000000"/>
        </w:rPr>
        <w:drawing>
          <wp:inline distT="0" distB="0" distL="0" distR="0" wp14:anchorId="248F6340" wp14:editId="2BDF5A4E">
            <wp:extent cx="161925" cy="161925"/>
            <wp:effectExtent l="0" t="0" r="9525" b="9525"/>
            <wp:docPr id="109364198" name="Picture 3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AllRGConservationSuppliesFrom</w:t>
      </w:r>
      <w:proofErr w:type="spellEnd"/>
    </w:p>
    <w:p w14:paraId="04DDAF7C" w14:textId="77777777" w:rsidR="001D6110" w:rsidRPr="00920D5C" w:rsidRDefault="001D6110" w:rsidP="001D6110">
      <w:pPr>
        <w:numPr>
          <w:ilvl w:val="0"/>
          <w:numId w:val="26"/>
        </w:numPr>
        <w:spacing w:before="100" w:beforeAutospacing="1" w:after="100" w:afterAutospacing="1" w:line="240" w:lineRule="auto"/>
        <w:rPr>
          <w:color w:val="000000"/>
        </w:rPr>
      </w:pPr>
      <w:r w:rsidRPr="00920D5C">
        <w:rPr>
          <w:noProof/>
          <w:color w:val="000000"/>
        </w:rPr>
        <w:drawing>
          <wp:inline distT="0" distB="0" distL="0" distR="0" wp14:anchorId="329823D3" wp14:editId="11A3260E">
            <wp:extent cx="161925" cy="161925"/>
            <wp:effectExtent l="0" t="0" r="9525" b="9525"/>
            <wp:docPr id="1347020031" name="Picture 2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SumSupplies</w:t>
      </w:r>
      <w:proofErr w:type="spellEnd"/>
    </w:p>
    <w:p w14:paraId="47A1E989" w14:textId="77777777" w:rsidR="001D6110" w:rsidRPr="00920D5C" w:rsidRDefault="001D6110" w:rsidP="001D6110">
      <w:pPr>
        <w:numPr>
          <w:ilvl w:val="0"/>
          <w:numId w:val="26"/>
        </w:numPr>
        <w:spacing w:before="100" w:beforeAutospacing="1" w:after="100" w:afterAutospacing="1" w:line="240" w:lineRule="auto"/>
        <w:rPr>
          <w:color w:val="000000"/>
        </w:rPr>
      </w:pPr>
      <w:r w:rsidRPr="00920D5C">
        <w:rPr>
          <w:noProof/>
          <w:color w:val="000000"/>
        </w:rPr>
        <w:drawing>
          <wp:inline distT="0" distB="0" distL="0" distR="0" wp14:anchorId="3AF796BE" wp14:editId="475EBE94">
            <wp:extent cx="161925" cy="161925"/>
            <wp:effectExtent l="0" t="0" r="9525" b="9525"/>
            <wp:docPr id="1179811471" name="Picture 2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2988FD2B" w14:textId="77777777" w:rsidR="001D6110" w:rsidRPr="00920D5C" w:rsidRDefault="001D6110" w:rsidP="001D6110">
      <w:pPr>
        <w:numPr>
          <w:ilvl w:val="0"/>
          <w:numId w:val="26"/>
        </w:numPr>
        <w:spacing w:before="100" w:beforeAutospacing="1" w:after="100" w:afterAutospacing="1" w:line="240" w:lineRule="auto"/>
        <w:rPr>
          <w:color w:val="000000"/>
        </w:rPr>
      </w:pPr>
      <w:r w:rsidRPr="00920D5C">
        <w:rPr>
          <w:noProof/>
          <w:color w:val="000000"/>
        </w:rPr>
        <w:drawing>
          <wp:inline distT="0" distB="0" distL="0" distR="0" wp14:anchorId="18C21F84" wp14:editId="6A3FC612">
            <wp:extent cx="161925" cy="161925"/>
            <wp:effectExtent l="0" t="0" r="9525" b="9525"/>
            <wp:docPr id="1105576109" name="Picture 2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076530A4"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5.4 </w:t>
      </w:r>
      <w:r w:rsidRPr="00920D5C">
        <w:rPr>
          <w:rFonts w:ascii="Arial" w:hAnsi="Arial" w:cs="Arial"/>
          <w:noProof/>
          <w:color w:val="000000"/>
          <w:sz w:val="26"/>
          <w:szCs w:val="26"/>
        </w:rPr>
        <w:drawing>
          <wp:inline distT="0" distB="0" distL="0" distR="0" wp14:anchorId="2B9E8671" wp14:editId="7B987816">
            <wp:extent cx="161925" cy="161925"/>
            <wp:effectExtent l="0" t="0" r="9525" b="9525"/>
            <wp:docPr id="1680308697" name="Picture 2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CochitiReconcileRioGrandeOutflow</w:t>
      </w:r>
      <w:proofErr w:type="spellEnd"/>
    </w:p>
    <w:p w14:paraId="5007CB22"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5608C319"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2343D86F" wp14:editId="7CD2D849">
            <wp:extent cx="4933950" cy="1657350"/>
            <wp:effectExtent l="0" t="0" r="0" b="0"/>
            <wp:docPr id="468661968" name="Picture 25"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tatement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33950" cy="1657350"/>
                    </a:xfrm>
                    <a:prstGeom prst="rect">
                      <a:avLst/>
                    </a:prstGeom>
                    <a:noFill/>
                    <a:ln>
                      <a:noFill/>
                    </a:ln>
                  </pic:spPr>
                </pic:pic>
              </a:graphicData>
            </a:graphic>
          </wp:inline>
        </w:drawing>
      </w:r>
    </w:p>
    <w:p w14:paraId="29317791"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69C4B536" w14:textId="77777777" w:rsidR="001D6110" w:rsidRPr="00920D5C" w:rsidRDefault="001D6110" w:rsidP="001D6110">
      <w:pPr>
        <w:numPr>
          <w:ilvl w:val="0"/>
          <w:numId w:val="27"/>
        </w:numPr>
        <w:spacing w:before="100" w:beforeAutospacing="1" w:after="100" w:afterAutospacing="1" w:line="240" w:lineRule="auto"/>
        <w:rPr>
          <w:color w:val="000000"/>
        </w:rPr>
      </w:pPr>
      <w:r w:rsidRPr="00920D5C">
        <w:rPr>
          <w:noProof/>
          <w:color w:val="000000"/>
        </w:rPr>
        <w:drawing>
          <wp:inline distT="0" distB="0" distL="0" distR="0" wp14:anchorId="3FC0710A" wp14:editId="54BD64AC">
            <wp:extent cx="161925" cy="161925"/>
            <wp:effectExtent l="0" t="0" r="9525" b="9525"/>
            <wp:docPr id="1006267560" name="Picture 2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AllSJSuppliesFrom</w:t>
      </w:r>
      <w:proofErr w:type="spellEnd"/>
    </w:p>
    <w:p w14:paraId="3A68DA05" w14:textId="77777777" w:rsidR="001D6110" w:rsidRPr="00920D5C" w:rsidRDefault="001D6110" w:rsidP="001D6110">
      <w:pPr>
        <w:numPr>
          <w:ilvl w:val="0"/>
          <w:numId w:val="27"/>
        </w:numPr>
        <w:spacing w:before="100" w:beforeAutospacing="1" w:after="100" w:afterAutospacing="1" w:line="240" w:lineRule="auto"/>
        <w:rPr>
          <w:color w:val="000000"/>
        </w:rPr>
      </w:pPr>
      <w:r w:rsidRPr="00920D5C">
        <w:rPr>
          <w:noProof/>
          <w:color w:val="000000"/>
        </w:rPr>
        <w:drawing>
          <wp:inline distT="0" distB="0" distL="0" distR="0" wp14:anchorId="00CC04BD" wp14:editId="2DDE6981">
            <wp:extent cx="161925" cy="161925"/>
            <wp:effectExtent l="0" t="0" r="9525" b="9525"/>
            <wp:docPr id="32303382" name="Picture 2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AllRGConservationSuppliesFrom</w:t>
      </w:r>
      <w:proofErr w:type="spellEnd"/>
    </w:p>
    <w:p w14:paraId="6380BFE4" w14:textId="77777777" w:rsidR="001D6110" w:rsidRPr="00920D5C" w:rsidRDefault="001D6110" w:rsidP="001D6110">
      <w:pPr>
        <w:numPr>
          <w:ilvl w:val="0"/>
          <w:numId w:val="27"/>
        </w:numPr>
        <w:spacing w:before="100" w:beforeAutospacing="1" w:after="100" w:afterAutospacing="1" w:line="240" w:lineRule="auto"/>
        <w:rPr>
          <w:color w:val="000000"/>
        </w:rPr>
      </w:pPr>
      <w:r w:rsidRPr="00920D5C">
        <w:rPr>
          <w:noProof/>
          <w:color w:val="000000"/>
        </w:rPr>
        <w:drawing>
          <wp:inline distT="0" distB="0" distL="0" distR="0" wp14:anchorId="48823F19" wp14:editId="47BB8121">
            <wp:extent cx="161925" cy="161925"/>
            <wp:effectExtent l="0" t="0" r="9525" b="9525"/>
            <wp:docPr id="782691225" name="Picture 2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SumSupplies</w:t>
      </w:r>
      <w:proofErr w:type="spellEnd"/>
    </w:p>
    <w:p w14:paraId="5D4E7201" w14:textId="77777777" w:rsidR="001D6110" w:rsidRPr="00920D5C" w:rsidRDefault="001D6110" w:rsidP="001D6110">
      <w:pPr>
        <w:numPr>
          <w:ilvl w:val="0"/>
          <w:numId w:val="27"/>
        </w:numPr>
        <w:spacing w:before="100" w:beforeAutospacing="1" w:after="100" w:afterAutospacing="1" w:line="240" w:lineRule="auto"/>
        <w:rPr>
          <w:color w:val="000000"/>
        </w:rPr>
      </w:pPr>
      <w:r w:rsidRPr="00920D5C">
        <w:rPr>
          <w:noProof/>
          <w:color w:val="000000"/>
        </w:rPr>
        <w:drawing>
          <wp:inline distT="0" distB="0" distL="0" distR="0" wp14:anchorId="7F55A574" wp14:editId="13B94483">
            <wp:extent cx="161925" cy="161925"/>
            <wp:effectExtent l="0" t="0" r="9525" b="9525"/>
            <wp:docPr id="1883237042" name="Picture 2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25788AF3" w14:textId="77777777" w:rsidR="001D6110" w:rsidRPr="00920D5C" w:rsidRDefault="001D6110" w:rsidP="001D6110">
      <w:pPr>
        <w:numPr>
          <w:ilvl w:val="0"/>
          <w:numId w:val="27"/>
        </w:numPr>
        <w:spacing w:before="100" w:beforeAutospacing="1" w:after="100" w:afterAutospacing="1" w:line="240" w:lineRule="auto"/>
        <w:rPr>
          <w:color w:val="000000"/>
        </w:rPr>
      </w:pPr>
      <w:r w:rsidRPr="00920D5C">
        <w:rPr>
          <w:noProof/>
          <w:color w:val="000000"/>
        </w:rPr>
        <w:drawing>
          <wp:inline distT="0" distB="0" distL="0" distR="0" wp14:anchorId="45860252" wp14:editId="4113EE7D">
            <wp:extent cx="161925" cy="161925"/>
            <wp:effectExtent l="0" t="0" r="9525" b="9525"/>
            <wp:docPr id="822088109" name="Picture 2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1C77460D"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lastRenderedPageBreak/>
        <w:t>5.5 </w:t>
      </w:r>
      <w:r w:rsidRPr="00920D5C">
        <w:rPr>
          <w:rFonts w:ascii="Arial" w:hAnsi="Arial" w:cs="Arial"/>
          <w:noProof/>
          <w:color w:val="000000"/>
          <w:sz w:val="26"/>
          <w:szCs w:val="26"/>
        </w:rPr>
        <w:drawing>
          <wp:inline distT="0" distB="0" distL="0" distR="0" wp14:anchorId="34B0FE10" wp14:editId="050F7EB0">
            <wp:extent cx="161925" cy="161925"/>
            <wp:effectExtent l="0" t="0" r="9525" b="9525"/>
            <wp:docPr id="1963580488" name="Picture 1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JemezReconcileRioGrandeOutflow</w:t>
      </w:r>
      <w:proofErr w:type="spellEnd"/>
    </w:p>
    <w:p w14:paraId="26C715EC"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3EA0D73A"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3E7BD55E" wp14:editId="2FB5502A">
            <wp:extent cx="4143375" cy="1657350"/>
            <wp:effectExtent l="0" t="0" r="9525" b="0"/>
            <wp:docPr id="711527526" name="Picture 18"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atement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3375" cy="1657350"/>
                    </a:xfrm>
                    <a:prstGeom prst="rect">
                      <a:avLst/>
                    </a:prstGeom>
                    <a:noFill/>
                    <a:ln>
                      <a:noFill/>
                    </a:ln>
                  </pic:spPr>
                </pic:pic>
              </a:graphicData>
            </a:graphic>
          </wp:inline>
        </w:drawing>
      </w:r>
    </w:p>
    <w:p w14:paraId="3B6D9367"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75BCAD42" w14:textId="77777777" w:rsidR="001D6110" w:rsidRPr="00920D5C" w:rsidRDefault="001D6110" w:rsidP="001D6110">
      <w:pPr>
        <w:numPr>
          <w:ilvl w:val="0"/>
          <w:numId w:val="28"/>
        </w:numPr>
        <w:spacing w:before="100" w:beforeAutospacing="1" w:after="100" w:afterAutospacing="1" w:line="240" w:lineRule="auto"/>
        <w:rPr>
          <w:color w:val="000000"/>
        </w:rPr>
      </w:pPr>
      <w:r w:rsidRPr="00920D5C">
        <w:rPr>
          <w:noProof/>
          <w:color w:val="000000"/>
        </w:rPr>
        <w:drawing>
          <wp:inline distT="0" distB="0" distL="0" distR="0" wp14:anchorId="59D12D01" wp14:editId="48B85FB9">
            <wp:extent cx="161925" cy="161925"/>
            <wp:effectExtent l="0" t="0" r="9525" b="9525"/>
            <wp:docPr id="240487082" name="Picture 17"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AllSJSuppliesFrom</w:t>
      </w:r>
      <w:proofErr w:type="spellEnd"/>
    </w:p>
    <w:p w14:paraId="624FAAD2" w14:textId="77777777" w:rsidR="001D6110" w:rsidRPr="00920D5C" w:rsidRDefault="001D6110" w:rsidP="001D6110">
      <w:pPr>
        <w:numPr>
          <w:ilvl w:val="0"/>
          <w:numId w:val="28"/>
        </w:numPr>
        <w:spacing w:before="100" w:beforeAutospacing="1" w:after="100" w:afterAutospacing="1" w:line="240" w:lineRule="auto"/>
        <w:rPr>
          <w:color w:val="000000"/>
        </w:rPr>
      </w:pPr>
      <w:r w:rsidRPr="00920D5C">
        <w:rPr>
          <w:noProof/>
          <w:color w:val="000000"/>
        </w:rPr>
        <w:drawing>
          <wp:inline distT="0" distB="0" distL="0" distR="0" wp14:anchorId="643D064F" wp14:editId="1427F731">
            <wp:extent cx="161925" cy="161925"/>
            <wp:effectExtent l="0" t="0" r="9525" b="9525"/>
            <wp:docPr id="232454044" name="Picture 1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AllRGConservationSuppliesFrom</w:t>
      </w:r>
      <w:proofErr w:type="spellEnd"/>
    </w:p>
    <w:p w14:paraId="25591F38" w14:textId="77777777" w:rsidR="001D6110" w:rsidRPr="00920D5C" w:rsidRDefault="001D6110" w:rsidP="001D6110">
      <w:pPr>
        <w:numPr>
          <w:ilvl w:val="0"/>
          <w:numId w:val="28"/>
        </w:numPr>
        <w:spacing w:before="100" w:beforeAutospacing="1" w:after="100" w:afterAutospacing="1" w:line="240" w:lineRule="auto"/>
        <w:rPr>
          <w:color w:val="000000"/>
        </w:rPr>
      </w:pPr>
      <w:r w:rsidRPr="00920D5C">
        <w:rPr>
          <w:noProof/>
          <w:color w:val="000000"/>
        </w:rPr>
        <w:drawing>
          <wp:inline distT="0" distB="0" distL="0" distR="0" wp14:anchorId="5C42DB41" wp14:editId="0BE23F42">
            <wp:extent cx="161925" cy="161925"/>
            <wp:effectExtent l="0" t="0" r="9525" b="9525"/>
            <wp:docPr id="1835908191" name="Picture 1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PL Object Ic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SumSupplies</w:t>
      </w:r>
      <w:proofErr w:type="spellEnd"/>
    </w:p>
    <w:p w14:paraId="670F7485" w14:textId="77777777" w:rsidR="001D6110" w:rsidRPr="00920D5C" w:rsidRDefault="001D6110" w:rsidP="001D6110">
      <w:pPr>
        <w:numPr>
          <w:ilvl w:val="0"/>
          <w:numId w:val="28"/>
        </w:numPr>
        <w:spacing w:before="100" w:beforeAutospacing="1" w:after="100" w:afterAutospacing="1" w:line="240" w:lineRule="auto"/>
        <w:rPr>
          <w:color w:val="000000"/>
        </w:rPr>
      </w:pPr>
      <w:r w:rsidRPr="00920D5C">
        <w:rPr>
          <w:noProof/>
          <w:color w:val="000000"/>
        </w:rPr>
        <w:drawing>
          <wp:inline distT="0" distB="0" distL="0" distR="0" wp14:anchorId="01A17702" wp14:editId="2A5F4BC3">
            <wp:extent cx="161925" cy="161925"/>
            <wp:effectExtent l="0" t="0" r="9525" b="9525"/>
            <wp:docPr id="1810208966" name="Picture 1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56F5EF9A" w14:textId="77777777" w:rsidR="001D6110" w:rsidRPr="00920D5C" w:rsidRDefault="001D6110" w:rsidP="001D6110">
      <w:pPr>
        <w:numPr>
          <w:ilvl w:val="0"/>
          <w:numId w:val="28"/>
        </w:numPr>
        <w:spacing w:before="100" w:beforeAutospacing="1" w:after="100" w:afterAutospacing="1" w:line="240" w:lineRule="auto"/>
        <w:rPr>
          <w:color w:val="000000"/>
        </w:rPr>
      </w:pPr>
      <w:r w:rsidRPr="00920D5C">
        <w:rPr>
          <w:noProof/>
          <w:color w:val="000000"/>
        </w:rPr>
        <w:drawing>
          <wp:inline distT="0" distB="0" distL="0" distR="0" wp14:anchorId="24EA4EFC" wp14:editId="4BE4E20A">
            <wp:extent cx="161925" cy="161925"/>
            <wp:effectExtent l="0" t="0" r="9525" b="9525"/>
            <wp:docPr id="993738077" name="Picture 13"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33F5C641"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5.6 </w:t>
      </w:r>
      <w:r w:rsidRPr="00920D5C">
        <w:rPr>
          <w:rFonts w:ascii="Arial" w:hAnsi="Arial" w:cs="Arial"/>
          <w:noProof/>
          <w:color w:val="000000"/>
          <w:sz w:val="26"/>
          <w:szCs w:val="26"/>
        </w:rPr>
        <w:drawing>
          <wp:inline distT="0" distB="0" distL="0" distR="0" wp14:anchorId="26C07C94" wp14:editId="4177FAF4">
            <wp:extent cx="161925" cy="161925"/>
            <wp:effectExtent l="0" t="0" r="9525" b="9525"/>
            <wp:docPr id="1870263186" name="Picture 1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ElephantButteReconcileRioGrandeOutflow</w:t>
      </w:r>
      <w:proofErr w:type="spellEnd"/>
    </w:p>
    <w:p w14:paraId="76C3873F"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462881B5"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32E33D88" wp14:editId="52BC4A8B">
            <wp:extent cx="4867275" cy="1333500"/>
            <wp:effectExtent l="0" t="0" r="9525" b="0"/>
            <wp:docPr id="22416100" name="Picture 11"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tatement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7275" cy="1333500"/>
                    </a:xfrm>
                    <a:prstGeom prst="rect">
                      <a:avLst/>
                    </a:prstGeom>
                    <a:noFill/>
                    <a:ln>
                      <a:noFill/>
                    </a:ln>
                  </pic:spPr>
                </pic:pic>
              </a:graphicData>
            </a:graphic>
          </wp:inline>
        </w:drawing>
      </w:r>
    </w:p>
    <w:p w14:paraId="1B04E67B"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260ABB7A" w14:textId="77777777" w:rsidR="001D6110" w:rsidRPr="00920D5C" w:rsidRDefault="001D6110" w:rsidP="001D6110">
      <w:pPr>
        <w:numPr>
          <w:ilvl w:val="0"/>
          <w:numId w:val="29"/>
        </w:numPr>
        <w:spacing w:before="100" w:beforeAutospacing="1" w:after="100" w:afterAutospacing="1" w:line="240" w:lineRule="auto"/>
        <w:rPr>
          <w:color w:val="000000"/>
        </w:rPr>
      </w:pPr>
      <w:r w:rsidRPr="00920D5C">
        <w:rPr>
          <w:noProof/>
          <w:color w:val="000000"/>
        </w:rPr>
        <w:drawing>
          <wp:inline distT="0" distB="0" distL="0" distR="0" wp14:anchorId="1C84A2EB" wp14:editId="276AE4D8">
            <wp:extent cx="161925" cy="161925"/>
            <wp:effectExtent l="0" t="0" r="9525" b="9525"/>
            <wp:docPr id="1092236598" name="Picture 10"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04C6F30B" w14:textId="77777777" w:rsidR="001D6110" w:rsidRPr="00920D5C" w:rsidRDefault="001D6110" w:rsidP="001D6110">
      <w:pPr>
        <w:numPr>
          <w:ilvl w:val="0"/>
          <w:numId w:val="29"/>
        </w:numPr>
        <w:spacing w:before="100" w:beforeAutospacing="1" w:after="100" w:afterAutospacing="1" w:line="240" w:lineRule="auto"/>
        <w:rPr>
          <w:color w:val="000000"/>
        </w:rPr>
      </w:pPr>
      <w:r w:rsidRPr="00920D5C">
        <w:rPr>
          <w:noProof/>
          <w:color w:val="000000"/>
        </w:rPr>
        <w:drawing>
          <wp:inline distT="0" distB="0" distL="0" distR="0" wp14:anchorId="4AD9F348" wp14:editId="2656EF91">
            <wp:extent cx="161925" cy="161925"/>
            <wp:effectExtent l="0" t="0" r="9525" b="9525"/>
            <wp:docPr id="789499714" name="Picture 9"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5F66978E"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5.7 </w:t>
      </w:r>
      <w:r w:rsidRPr="00920D5C">
        <w:rPr>
          <w:rFonts w:ascii="Arial" w:hAnsi="Arial" w:cs="Arial"/>
          <w:noProof/>
          <w:color w:val="000000"/>
          <w:sz w:val="26"/>
          <w:szCs w:val="26"/>
        </w:rPr>
        <w:drawing>
          <wp:inline distT="0" distB="0" distL="0" distR="0" wp14:anchorId="7031626B" wp14:editId="31998D6C">
            <wp:extent cx="161925" cy="161925"/>
            <wp:effectExtent l="0" t="0" r="9525" b="9525"/>
            <wp:docPr id="635970835" name="Picture 8"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CaballoReconcileRioGrandeOutflow</w:t>
      </w:r>
    </w:p>
    <w:p w14:paraId="7DD10304"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566DA7E3"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lastRenderedPageBreak/>
        <w:drawing>
          <wp:inline distT="0" distB="0" distL="0" distR="0" wp14:anchorId="6AD32719" wp14:editId="418FD322">
            <wp:extent cx="4238625" cy="1333500"/>
            <wp:effectExtent l="0" t="0" r="9525" b="0"/>
            <wp:docPr id="1564046368" name="Picture 7"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tatement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38625" cy="1333500"/>
                    </a:xfrm>
                    <a:prstGeom prst="rect">
                      <a:avLst/>
                    </a:prstGeom>
                    <a:noFill/>
                    <a:ln>
                      <a:noFill/>
                    </a:ln>
                  </pic:spPr>
                </pic:pic>
              </a:graphicData>
            </a:graphic>
          </wp:inline>
        </w:drawing>
      </w:r>
    </w:p>
    <w:p w14:paraId="47CE9DFC"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5C8FA350" w14:textId="77777777" w:rsidR="001D6110" w:rsidRPr="00920D5C" w:rsidRDefault="001D6110" w:rsidP="001D6110">
      <w:pPr>
        <w:numPr>
          <w:ilvl w:val="0"/>
          <w:numId w:val="30"/>
        </w:numPr>
        <w:spacing w:before="100" w:beforeAutospacing="1" w:after="100" w:afterAutospacing="1" w:line="240" w:lineRule="auto"/>
        <w:rPr>
          <w:color w:val="000000"/>
        </w:rPr>
      </w:pPr>
      <w:r w:rsidRPr="00920D5C">
        <w:rPr>
          <w:noProof/>
          <w:color w:val="000000"/>
        </w:rPr>
        <w:drawing>
          <wp:inline distT="0" distB="0" distL="0" distR="0" wp14:anchorId="45A38C4E" wp14:editId="2E4A54B8">
            <wp:extent cx="161925" cy="161925"/>
            <wp:effectExtent l="0" t="0" r="9525" b="9525"/>
            <wp:docPr id="1493122853" name="Picture 6"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0D791AF1" w14:textId="77777777" w:rsidR="001D6110" w:rsidRPr="00920D5C" w:rsidRDefault="001D6110" w:rsidP="001D6110">
      <w:pPr>
        <w:numPr>
          <w:ilvl w:val="0"/>
          <w:numId w:val="30"/>
        </w:numPr>
        <w:spacing w:before="100" w:beforeAutospacing="1" w:after="100" w:afterAutospacing="1" w:line="240" w:lineRule="auto"/>
        <w:rPr>
          <w:color w:val="000000"/>
        </w:rPr>
      </w:pPr>
      <w:r w:rsidRPr="00920D5C">
        <w:rPr>
          <w:noProof/>
          <w:color w:val="000000"/>
        </w:rPr>
        <w:drawing>
          <wp:inline distT="0" distB="0" distL="0" distR="0" wp14:anchorId="74A0DC26" wp14:editId="5A2A9EAE">
            <wp:extent cx="161925" cy="161925"/>
            <wp:effectExtent l="0" t="0" r="9525" b="9525"/>
            <wp:docPr id="1350556583" name="Picture 5"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HasFlag</w:t>
      </w:r>
      <w:proofErr w:type="spellEnd"/>
    </w:p>
    <w:p w14:paraId="7A0B5215" w14:textId="77777777" w:rsidR="001D6110" w:rsidRPr="00920D5C" w:rsidRDefault="001D6110" w:rsidP="001D6110">
      <w:pPr>
        <w:spacing w:before="100" w:beforeAutospacing="1" w:after="100" w:afterAutospacing="1" w:line="240" w:lineRule="auto"/>
        <w:outlineLvl w:val="2"/>
        <w:rPr>
          <w:rFonts w:ascii="Arial" w:hAnsi="Arial" w:cs="Arial"/>
          <w:color w:val="000000"/>
          <w:sz w:val="26"/>
          <w:szCs w:val="26"/>
        </w:rPr>
      </w:pPr>
      <w:r w:rsidRPr="00920D5C">
        <w:rPr>
          <w:rFonts w:ascii="Arial" w:hAnsi="Arial" w:cs="Arial"/>
          <w:color w:val="000000"/>
          <w:sz w:val="26"/>
          <w:szCs w:val="26"/>
        </w:rPr>
        <w:t>5.8 </w:t>
      </w:r>
      <w:r w:rsidRPr="00920D5C">
        <w:rPr>
          <w:rFonts w:ascii="Arial" w:hAnsi="Arial" w:cs="Arial"/>
          <w:noProof/>
          <w:color w:val="000000"/>
          <w:sz w:val="26"/>
          <w:szCs w:val="26"/>
        </w:rPr>
        <w:drawing>
          <wp:inline distT="0" distB="0" distL="0" distR="0" wp14:anchorId="3016633C" wp14:editId="65E9CF75">
            <wp:extent cx="161925" cy="161925"/>
            <wp:effectExtent l="0" t="0" r="9525" b="9525"/>
            <wp:docPr id="1827377642" name="Picture 4"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PL Object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rFonts w:ascii="Arial" w:hAnsi="Arial" w:cs="Arial"/>
          <w:color w:val="000000"/>
          <w:sz w:val="26"/>
          <w:szCs w:val="26"/>
        </w:rPr>
        <w:t> </w:t>
      </w:r>
      <w:proofErr w:type="spellStart"/>
      <w:r w:rsidRPr="00920D5C">
        <w:rPr>
          <w:rFonts w:ascii="Arial" w:hAnsi="Arial" w:cs="Arial"/>
          <w:color w:val="000000"/>
          <w:sz w:val="26"/>
          <w:szCs w:val="26"/>
        </w:rPr>
        <w:t>NambeReconcileSJOutflowAndOtherStuff</w:t>
      </w:r>
      <w:proofErr w:type="spellEnd"/>
    </w:p>
    <w:p w14:paraId="1F58FB39"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Statements</w:t>
      </w:r>
    </w:p>
    <w:p w14:paraId="33AA7C78" w14:textId="77777777" w:rsidR="001D6110" w:rsidRPr="00920D5C" w:rsidRDefault="001D6110" w:rsidP="001D6110">
      <w:pPr>
        <w:spacing w:before="100" w:beforeAutospacing="1" w:after="100" w:afterAutospacing="1" w:line="240" w:lineRule="auto"/>
        <w:ind w:left="240"/>
        <w:rPr>
          <w:color w:val="000000"/>
        </w:rPr>
      </w:pPr>
      <w:r w:rsidRPr="00920D5C">
        <w:rPr>
          <w:noProof/>
          <w:color w:val="000000"/>
        </w:rPr>
        <w:drawing>
          <wp:inline distT="0" distB="0" distL="0" distR="0" wp14:anchorId="55C8B377" wp14:editId="0F99AEA8">
            <wp:extent cx="5943600" cy="2180590"/>
            <wp:effectExtent l="0" t="0" r="0" b="0"/>
            <wp:docPr id="864257580" name="Picture 3" descr="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atement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180590"/>
                    </a:xfrm>
                    <a:prstGeom prst="rect">
                      <a:avLst/>
                    </a:prstGeom>
                    <a:noFill/>
                    <a:ln>
                      <a:noFill/>
                    </a:ln>
                  </pic:spPr>
                </pic:pic>
              </a:graphicData>
            </a:graphic>
          </wp:inline>
        </w:drawing>
      </w:r>
    </w:p>
    <w:p w14:paraId="2E75DB5D" w14:textId="77777777" w:rsidR="001D6110" w:rsidRPr="00920D5C" w:rsidRDefault="001D6110" w:rsidP="001D6110">
      <w:pPr>
        <w:spacing w:before="100" w:beforeAutospacing="1" w:after="100" w:afterAutospacing="1" w:line="240" w:lineRule="auto"/>
        <w:ind w:left="240"/>
        <w:rPr>
          <w:rFonts w:ascii="Arial" w:hAnsi="Arial" w:cs="Arial"/>
          <w:b/>
          <w:bCs/>
          <w:color w:val="000000"/>
        </w:rPr>
      </w:pPr>
      <w:r w:rsidRPr="00920D5C">
        <w:rPr>
          <w:rFonts w:ascii="Arial" w:hAnsi="Arial" w:cs="Arial"/>
          <w:b/>
          <w:bCs/>
          <w:color w:val="000000"/>
        </w:rPr>
        <w:t>Referenced Functions</w:t>
      </w:r>
    </w:p>
    <w:p w14:paraId="7A6D5B78" w14:textId="77777777" w:rsidR="001D6110" w:rsidRPr="00920D5C" w:rsidRDefault="001D6110" w:rsidP="001D6110">
      <w:pPr>
        <w:numPr>
          <w:ilvl w:val="0"/>
          <w:numId w:val="31"/>
        </w:numPr>
        <w:spacing w:before="100" w:beforeAutospacing="1" w:after="100" w:afterAutospacing="1" w:line="240" w:lineRule="auto"/>
        <w:rPr>
          <w:color w:val="000000"/>
        </w:rPr>
      </w:pPr>
      <w:r w:rsidRPr="00920D5C">
        <w:rPr>
          <w:noProof/>
          <w:color w:val="000000"/>
        </w:rPr>
        <w:drawing>
          <wp:inline distT="0" distB="0" distL="0" distR="0" wp14:anchorId="15CE0F04" wp14:editId="1D22D7D5">
            <wp:extent cx="161925" cy="161925"/>
            <wp:effectExtent l="0" t="0" r="9525" b="9525"/>
            <wp:docPr id="40176785" name="Picture 2"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RunStartDate</w:t>
      </w:r>
    </w:p>
    <w:p w14:paraId="505AFEE2" w14:textId="77777777" w:rsidR="001D6110" w:rsidRPr="00920D5C" w:rsidRDefault="001D6110" w:rsidP="001D6110">
      <w:pPr>
        <w:numPr>
          <w:ilvl w:val="0"/>
          <w:numId w:val="31"/>
        </w:numPr>
        <w:spacing w:before="100" w:beforeAutospacing="1" w:after="100" w:afterAutospacing="1" w:line="240" w:lineRule="auto"/>
        <w:rPr>
          <w:color w:val="000000"/>
        </w:rPr>
      </w:pPr>
      <w:r w:rsidRPr="00920D5C">
        <w:rPr>
          <w:noProof/>
          <w:color w:val="000000"/>
        </w:rPr>
        <w:drawing>
          <wp:inline distT="0" distB="0" distL="0" distR="0" wp14:anchorId="5CBED5E0" wp14:editId="201FE7DD">
            <wp:extent cx="161925" cy="161925"/>
            <wp:effectExtent l="0" t="0" r="9525" b="9525"/>
            <wp:docPr id="638066939" name="Picture 1" descr="RPL Obj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PL Object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0D5C">
        <w:rPr>
          <w:color w:val="000000"/>
        </w:rPr>
        <w:t> </w:t>
      </w:r>
      <w:proofErr w:type="spellStart"/>
      <w:r w:rsidRPr="00920D5C">
        <w:rPr>
          <w:color w:val="000000"/>
        </w:rPr>
        <w:t>IsInput</w:t>
      </w:r>
      <w:proofErr w:type="spellEnd"/>
    </w:p>
    <w:p w14:paraId="4DF0FA58" w14:textId="77777777" w:rsidR="001D6110" w:rsidRDefault="001D6110" w:rsidP="001D6110"/>
    <w:p w14:paraId="0817CF5C" w14:textId="77777777" w:rsidR="001D6110" w:rsidRPr="001D6110" w:rsidRDefault="001D6110" w:rsidP="001D6110">
      <w:pPr>
        <w:pStyle w:val="BodyText"/>
      </w:pPr>
    </w:p>
    <w:sectPr w:rsidR="001D6110" w:rsidRPr="001D6110" w:rsidSect="0075208B">
      <w:footerReference w:type="default" r:id="rId85"/>
      <w:type w:val="continuous"/>
      <w:pgSz w:w="12240" w:h="15840"/>
      <w:pgMar w:top="1728" w:right="1080" w:bottom="1440" w:left="1440" w:header="648"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BD578" w14:textId="77777777" w:rsidR="00C51CB0" w:rsidRDefault="00C51CB0" w:rsidP="00DC68CF">
      <w:r>
        <w:separator/>
      </w:r>
    </w:p>
  </w:endnote>
  <w:endnote w:type="continuationSeparator" w:id="0">
    <w:p w14:paraId="1B88BDF8" w14:textId="77777777" w:rsidR="00C51CB0" w:rsidRDefault="00C51CB0" w:rsidP="00DC68CF">
      <w:r>
        <w:continuationSeparator/>
      </w:r>
    </w:p>
  </w:endnote>
  <w:endnote w:type="continuationNotice" w:id="1">
    <w:p w14:paraId="7AE47ED3" w14:textId="77777777" w:rsidR="00C51CB0" w:rsidRDefault="00C51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Univers 57 Condensed">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8486" w14:textId="77777777" w:rsidR="003321A2" w:rsidRPr="008B71F8" w:rsidRDefault="003321A2" w:rsidP="00B3611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879974"/>
      <w:docPartObj>
        <w:docPartGallery w:val="Page Numbers (Bottom of Page)"/>
        <w:docPartUnique/>
      </w:docPartObj>
    </w:sdtPr>
    <w:sdtEndPr>
      <w:rPr>
        <w:noProof/>
      </w:rPr>
    </w:sdtEndPr>
    <w:sdtContent>
      <w:p w14:paraId="75837C53" w14:textId="77777777" w:rsidR="003321A2" w:rsidRDefault="003321A2">
        <w:pPr>
          <w:pStyle w:val="Footer"/>
          <w:jc w:val="center"/>
        </w:pPr>
        <w:r w:rsidRPr="008B71F8">
          <w:rPr>
            <w:rStyle w:val="PageNumbersChar"/>
          </w:rPr>
          <w:drawing>
            <wp:anchor distT="0" distB="0" distL="114300" distR="114300" simplePos="0" relativeHeight="251678208" behindDoc="0" locked="0" layoutInCell="1" allowOverlap="1" wp14:anchorId="420674F5" wp14:editId="0CC1ACD4">
              <wp:simplePos x="0" y="0"/>
              <wp:positionH relativeFrom="margin">
                <wp:align>right</wp:align>
              </wp:positionH>
              <wp:positionV relativeFrom="paragraph">
                <wp:posOffset>-50800</wp:posOffset>
              </wp:positionV>
              <wp:extent cx="2301240" cy="476250"/>
              <wp:effectExtent l="0" t="0" r="3810" b="0"/>
              <wp:wrapNone/>
              <wp:docPr id="259" name="Picture 259" descr="C:\Users\miles.yaw\Downloads\Tt-Tag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s.yaw\Downloads\Tt-Tagli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240" cy="476250"/>
                      </a:xfrm>
                      <a:prstGeom prst="rect">
                        <a:avLst/>
                      </a:prstGeom>
                      <a:noFill/>
                      <a:ln>
                        <a:noFill/>
                      </a:ln>
                    </pic:spPr>
                  </pic:pic>
                </a:graphicData>
              </a:graphic>
            </wp:anchor>
          </w:drawing>
        </w:r>
        <w:r w:rsidRPr="00910971">
          <w:rPr>
            <w:noProof/>
          </w:rPr>
          <w:drawing>
            <wp:anchor distT="0" distB="0" distL="114300" distR="114300" simplePos="0" relativeHeight="251677184" behindDoc="0" locked="0" layoutInCell="1" allowOverlap="1" wp14:anchorId="7D1001FA" wp14:editId="6A28C02A">
              <wp:simplePos x="0" y="0"/>
              <wp:positionH relativeFrom="margin">
                <wp:align>left</wp:align>
              </wp:positionH>
              <wp:positionV relativeFrom="paragraph">
                <wp:posOffset>-212267</wp:posOffset>
              </wp:positionV>
              <wp:extent cx="1353185" cy="50101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3185" cy="501015"/>
                      </a:xfrm>
                      <a:prstGeom prst="rect">
                        <a:avLst/>
                      </a:prstGeom>
                      <a:noFill/>
                      <a:ln>
                        <a:noFill/>
                      </a:ln>
                    </pic:spPr>
                  </pic:pic>
                </a:graphicData>
              </a:graphic>
            </wp:anchor>
          </w:drawing>
        </w:r>
        <w:r w:rsidRPr="008B71F8">
          <w:rPr>
            <w:rStyle w:val="PageNumbersChar"/>
          </w:rPr>
          <w:drawing>
            <wp:anchor distT="0" distB="0" distL="114300" distR="114300" simplePos="0" relativeHeight="251676160" behindDoc="0" locked="0" layoutInCell="1" allowOverlap="1" wp14:anchorId="3860FE46" wp14:editId="7C07964C">
              <wp:simplePos x="0" y="0"/>
              <wp:positionH relativeFrom="margin">
                <wp:align>right</wp:align>
              </wp:positionH>
              <wp:positionV relativeFrom="paragraph">
                <wp:posOffset>-50800</wp:posOffset>
              </wp:positionV>
              <wp:extent cx="2301240" cy="476250"/>
              <wp:effectExtent l="0" t="0" r="3810" b="0"/>
              <wp:wrapNone/>
              <wp:docPr id="261" name="Picture 261" descr="C:\Users\miles.yaw\Downloads\Tt-Tagli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s.yaw\Downloads\Tt-Tagli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240" cy="476250"/>
                      </a:xfrm>
                      <a:prstGeom prst="rect">
                        <a:avLst/>
                      </a:prstGeom>
                      <a:noFill/>
                      <a:ln>
                        <a:noFill/>
                      </a:ln>
                    </pic:spPr>
                  </pic:pic>
                </a:graphicData>
              </a:graphic>
            </wp:anchor>
          </w:drawing>
        </w:r>
        <w:r w:rsidRPr="00910971">
          <w:rPr>
            <w:noProof/>
          </w:rPr>
          <w:drawing>
            <wp:anchor distT="0" distB="0" distL="114300" distR="114300" simplePos="0" relativeHeight="251675136" behindDoc="0" locked="0" layoutInCell="1" allowOverlap="1" wp14:anchorId="4A1DDDC4" wp14:editId="76D1814A">
              <wp:simplePos x="0" y="0"/>
              <wp:positionH relativeFrom="margin">
                <wp:align>left</wp:align>
              </wp:positionH>
              <wp:positionV relativeFrom="paragraph">
                <wp:posOffset>-212267</wp:posOffset>
              </wp:positionV>
              <wp:extent cx="1353185" cy="50101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3185" cy="50101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24</w:t>
        </w:r>
        <w:r>
          <w:rPr>
            <w:noProof/>
          </w:rPr>
          <w:fldChar w:fldCharType="end"/>
        </w:r>
      </w:p>
    </w:sdtContent>
  </w:sdt>
  <w:p w14:paraId="50456188" w14:textId="77777777" w:rsidR="003321A2" w:rsidRPr="008B71F8" w:rsidRDefault="003321A2" w:rsidP="00DC68CF">
    <w:pPr>
      <w:pStyle w:val="Footer"/>
      <w:jc w:val="center"/>
    </w:pPr>
    <w:r>
      <w:rPr>
        <w:noProof/>
      </w:rPr>
      <w:drawing>
        <wp:inline distT="0" distB="0" distL="0" distR="0" wp14:anchorId="5E59F2F6" wp14:editId="3BCAA39B">
          <wp:extent cx="6395085" cy="9370060"/>
          <wp:effectExtent l="0" t="0" r="5715"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5085" cy="937006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B5D1C" w14:textId="77777777" w:rsidR="003E6966" w:rsidRDefault="003E69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1A2B1" w14:textId="77777777" w:rsidR="002B4AD0" w:rsidRPr="008B71F8" w:rsidRDefault="002B4AD0" w:rsidP="00B3611B">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22FA4" w14:textId="77777777" w:rsidR="003E6966" w:rsidRDefault="003E69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59B17" w14:textId="1D75E189" w:rsidR="002B4AD0" w:rsidRPr="00BB35D4" w:rsidRDefault="002B4AD0" w:rsidP="00BB35D4">
    <w:pPr>
      <w:pStyle w:val="Footer"/>
    </w:pPr>
    <w:r>
      <w:ptab w:relativeTo="margin" w:alignment="center" w:leader="none"/>
    </w:r>
    <w:r w:rsidRPr="00BB35D4">
      <w:fldChar w:fldCharType="begin"/>
    </w:r>
    <w:r w:rsidRPr="00BB35D4">
      <w:instrText xml:space="preserve"> PAGE   \* MERGEFORMAT </w:instrText>
    </w:r>
    <w:r w:rsidRPr="00BB35D4">
      <w:fldChar w:fldCharType="separate"/>
    </w:r>
    <w:r>
      <w:rPr>
        <w:noProof/>
      </w:rPr>
      <w:t>iv</w:t>
    </w:r>
    <w:r w:rsidRPr="00BB35D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53846" w14:textId="1BD3EA25" w:rsidR="002B4AD0" w:rsidRPr="008B71F8" w:rsidRDefault="002B4AD0" w:rsidP="000D1867">
    <w:pPr>
      <w:pStyle w:val="Footer"/>
      <w:jc w:val="center"/>
    </w:pPr>
    <w:r>
      <w:fldChar w:fldCharType="begin"/>
    </w:r>
    <w:r>
      <w:instrText xml:space="preserve"> PAGE   \* MERGEFORMAT </w:instrText>
    </w:r>
    <w:r>
      <w:fldChar w:fldCharType="separate"/>
    </w:r>
    <w:r>
      <w:rPr>
        <w:noProof/>
      </w:rPr>
      <w:t>26</w:t>
    </w:r>
    <w:r>
      <w:rPr>
        <w:noProof/>
      </w:rPr>
      <w:fldChar w:fldCharType="end"/>
    </w:r>
  </w:p>
  <w:p w14:paraId="48C860D3" w14:textId="2A034F48" w:rsidR="002B4AD0" w:rsidRPr="000D1867" w:rsidRDefault="002B4AD0" w:rsidP="000D186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38008" w14:textId="57191822" w:rsidR="002B4AD0" w:rsidRPr="008B71F8" w:rsidRDefault="002B4AD0" w:rsidP="000D1867">
    <w:pPr>
      <w:pStyle w:val="Footer"/>
      <w:jc w:val="center"/>
    </w:pPr>
    <w:r>
      <w:fldChar w:fldCharType="begin"/>
    </w:r>
    <w:r>
      <w:instrText xml:space="preserve"> PAGE   \* MERGEFORMAT </w:instrText>
    </w:r>
    <w:r>
      <w:fldChar w:fldCharType="separate"/>
    </w:r>
    <w:r>
      <w:rPr>
        <w:noProof/>
      </w:rPr>
      <w:t>44</w:t>
    </w:r>
    <w:r>
      <w:rPr>
        <w:noProof/>
      </w:rPr>
      <w:fldChar w:fldCharType="end"/>
    </w:r>
  </w:p>
  <w:p w14:paraId="12F394B1" w14:textId="77777777" w:rsidR="002B4AD0" w:rsidRPr="000D1867" w:rsidRDefault="002B4AD0" w:rsidP="000D1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9B67D" w14:textId="77777777" w:rsidR="00C51CB0" w:rsidRDefault="00C51CB0" w:rsidP="00DC68CF">
      <w:r>
        <w:separator/>
      </w:r>
    </w:p>
  </w:footnote>
  <w:footnote w:type="continuationSeparator" w:id="0">
    <w:p w14:paraId="5C259FA0" w14:textId="77777777" w:rsidR="00C51CB0" w:rsidRDefault="00C51CB0" w:rsidP="00DC68CF">
      <w:r>
        <w:continuationSeparator/>
      </w:r>
    </w:p>
  </w:footnote>
  <w:footnote w:type="continuationNotice" w:id="1">
    <w:p w14:paraId="326C3566" w14:textId="77777777" w:rsidR="00C51CB0" w:rsidRDefault="00C51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28C3A" w14:textId="77777777" w:rsidR="003321A2" w:rsidRPr="00E21D6E" w:rsidRDefault="003321A2" w:rsidP="00C5145C">
    <w:pPr>
      <w:pStyle w:val="Header"/>
      <w:jc w:val="right"/>
      <w:rPr>
        <w:b/>
        <w:color w:val="003478"/>
        <w:sz w:val="28"/>
        <w:szCs w:val="28"/>
        <w14:textFill>
          <w14:solidFill>
            <w14:srgbClr w14:val="003478">
              <w14:lumMod w14:val="75000"/>
            </w14:srgbClr>
          </w14:solidFill>
        </w14:textFill>
      </w:rPr>
    </w:pPr>
    <w:r>
      <w:rPr>
        <w:noProof/>
        <w:sz w:val="28"/>
      </w:rPr>
      <w:drawing>
        <wp:anchor distT="0" distB="0" distL="114300" distR="114300" simplePos="0" relativeHeight="251680256" behindDoc="0" locked="0" layoutInCell="1" allowOverlap="1" wp14:anchorId="01A22A57" wp14:editId="453F02AE">
          <wp:simplePos x="0" y="0"/>
          <wp:positionH relativeFrom="margin">
            <wp:align>left</wp:align>
          </wp:positionH>
          <wp:positionV relativeFrom="paragraph">
            <wp:posOffset>3175</wp:posOffset>
          </wp:positionV>
          <wp:extent cx="432473" cy="350874"/>
          <wp:effectExtent l="0" t="0" r="571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32473" cy="350874"/>
                  </a:xfrm>
                  <a:prstGeom prst="rect">
                    <a:avLst/>
                  </a:prstGeom>
                  <a:noFill/>
                </pic:spPr>
              </pic:pic>
            </a:graphicData>
          </a:graphic>
          <wp14:sizeRelH relativeFrom="page">
            <wp14:pctWidth>0</wp14:pctWidth>
          </wp14:sizeRelH>
          <wp14:sizeRelV relativeFrom="page">
            <wp14:pctHeight>0</wp14:pctHeight>
          </wp14:sizeRelV>
        </wp:anchor>
      </w:drawing>
    </w:r>
    <w:r w:rsidRPr="00E21D6E">
      <w:rPr>
        <w:b/>
        <w:noProof/>
        <w:color w:val="003478"/>
        <w:sz w:val="28"/>
        <w:szCs w:val="28"/>
        <w14:textFill>
          <w14:solidFill>
            <w14:srgbClr w14:val="003478">
              <w14:lumMod w14:val="75000"/>
            </w14:srgbClr>
          </w14:solidFill>
        </w14:textFill>
      </w:rPr>
      <w:drawing>
        <wp:anchor distT="0" distB="0" distL="114300" distR="114300" simplePos="0" relativeHeight="251679232" behindDoc="0" locked="0" layoutInCell="1" allowOverlap="1" wp14:anchorId="1D569419" wp14:editId="1D7C3B95">
          <wp:simplePos x="0" y="0"/>
          <wp:positionH relativeFrom="margin">
            <wp:align>left</wp:align>
          </wp:positionH>
          <wp:positionV relativeFrom="paragraph">
            <wp:posOffset>13821</wp:posOffset>
          </wp:positionV>
          <wp:extent cx="382772" cy="310551"/>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772" cy="310551"/>
                  </a:xfrm>
                  <a:prstGeom prst="rect">
                    <a:avLst/>
                  </a:prstGeom>
                  <a:noFill/>
                </pic:spPr>
              </pic:pic>
            </a:graphicData>
          </a:graphic>
          <wp14:sizeRelH relativeFrom="page">
            <wp14:pctWidth>0</wp14:pctWidth>
          </wp14:sizeRelH>
          <wp14:sizeRelV relativeFrom="page">
            <wp14:pctHeight>0</wp14:pctHeight>
          </wp14:sizeRelV>
        </wp:anchor>
      </w:drawing>
    </w:r>
    <w:r>
      <w:rPr>
        <w:b/>
        <w:color w:val="003478"/>
        <w:sz w:val="28"/>
        <w:szCs w:val="28"/>
      </w:rPr>
      <w:t>URGWOM DMI &amp; SCT Documentation Version 7.4</w:t>
    </w:r>
  </w:p>
  <w:p w14:paraId="4ACA45B7" w14:textId="77777777" w:rsidR="003321A2" w:rsidRPr="00F571CE" w:rsidRDefault="003321A2" w:rsidP="00F571CE">
    <w:pPr>
      <w:jc w:val="right"/>
      <w:rPr>
        <w:b/>
        <w:color w:val="FF0000"/>
      </w:rPr>
    </w:pPr>
  </w:p>
  <w:p w14:paraId="4CE1639B" w14:textId="77777777" w:rsidR="003321A2" w:rsidRDefault="003321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9B66A" w14:textId="77777777" w:rsidR="003E6966" w:rsidRDefault="003E69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7A30F" w14:textId="64001255" w:rsidR="002B4AD0" w:rsidRDefault="002B4AD0" w:rsidP="008908D7">
    <w:pPr>
      <w:pStyle w:val="Header"/>
      <w:tabs>
        <w:tab w:val="clear" w:pos="4320"/>
        <w:tab w:val="clear" w:pos="8640"/>
        <w:tab w:val="left" w:pos="639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D827A" w14:textId="77777777" w:rsidR="003E6966" w:rsidRDefault="003E69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B3953" w14:textId="77777777" w:rsidR="002B4AD0" w:rsidRDefault="002B4AD0" w:rsidP="008908D7">
    <w:pPr>
      <w:pStyle w:val="Header"/>
      <w:tabs>
        <w:tab w:val="clear" w:pos="4320"/>
        <w:tab w:val="clear" w:pos="8640"/>
        <w:tab w:val="left" w:pos="6390"/>
      </w:tabs>
    </w:pPr>
    <w:r>
      <w:rPr>
        <w:noProof/>
      </w:rPr>
      <mc:AlternateContent>
        <mc:Choice Requires="wps">
          <w:drawing>
            <wp:anchor distT="0" distB="0" distL="114300" distR="114300" simplePos="0" relativeHeight="251670016" behindDoc="1" locked="0" layoutInCell="1" allowOverlap="1" wp14:anchorId="1C430583" wp14:editId="1994EEFD">
              <wp:simplePos x="0" y="0"/>
              <wp:positionH relativeFrom="page">
                <wp:posOffset>2266950</wp:posOffset>
              </wp:positionH>
              <wp:positionV relativeFrom="page">
                <wp:posOffset>457200</wp:posOffset>
              </wp:positionV>
              <wp:extent cx="4552950" cy="309880"/>
              <wp:effectExtent l="0" t="0" r="0" b="13970"/>
              <wp:wrapTopAndBottom/>
              <wp:docPr id="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401F" w14:textId="74980951" w:rsidR="002B4AD0" w:rsidRDefault="002B4AD0" w:rsidP="008908D7">
                          <w:pPr>
                            <w:spacing w:before="9"/>
                            <w:rPr>
                              <w:b/>
                              <w:sz w:val="28"/>
                            </w:rPr>
                          </w:pPr>
                          <w:r>
                            <w:rPr>
                              <w:b/>
                              <w:color w:val="1F3864" w:themeColor="accent1" w:themeShade="80"/>
                              <w:sz w:val="28"/>
                            </w:rPr>
                            <w:t>ACCOUNTING CONCEPTS AND METHODS</w:t>
                          </w:r>
                          <w:r w:rsidRPr="00046194">
                            <w:rPr>
                              <w:b/>
                              <w:color w:val="1F3864" w:themeColor="accent1" w:themeShade="80"/>
                              <w:sz w:val="28"/>
                            </w:rPr>
                            <w:t xml:space="preserve"> Version </w:t>
                          </w:r>
                          <w:r w:rsidR="00E46EA1">
                            <w:rPr>
                              <w:b/>
                              <w:color w:val="1F3864" w:themeColor="accent1" w:themeShade="80"/>
                              <w:sz w:val="2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30583" id="_x0000_t202" coordsize="21600,21600" o:spt="202" path="m,l,21600r21600,l21600,xe">
              <v:stroke joinstyle="miter"/>
              <v:path gradientshapeok="t" o:connecttype="rect"/>
            </v:shapetype>
            <v:shape id="Text Box 45" o:spid="_x0000_s1026" type="#_x0000_t202" style="position:absolute;margin-left:178.5pt;margin-top:36pt;width:358.5pt;height:24.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" filled="f" stroked="f">
              <v:textbox inset="0,0,0,0">
                <w:txbxContent>
                  <w:p w14:paraId="7BBB401F" w14:textId="74980951" w:rsidR="002B4AD0" w:rsidRDefault="002B4AD0" w:rsidP="008908D7">
                    <w:pPr>
                      <w:spacing w:before="9"/>
                      <w:rPr>
                        <w:b/>
                        <w:sz w:val="28"/>
                      </w:rPr>
                    </w:pPr>
                    <w:r>
                      <w:rPr>
                        <w:b/>
                        <w:color w:val="1F3864" w:themeColor="accent1" w:themeShade="80"/>
                        <w:sz w:val="28"/>
                      </w:rPr>
                      <w:t>ACCOUNTING CONCEPTS AND METHODS</w:t>
                    </w:r>
                    <w:r w:rsidRPr="00046194">
                      <w:rPr>
                        <w:b/>
                        <w:color w:val="1F3864" w:themeColor="accent1" w:themeShade="80"/>
                        <w:sz w:val="28"/>
                      </w:rPr>
                      <w:t xml:space="preserve"> Version </w:t>
                    </w:r>
                    <w:r w:rsidR="00E46EA1">
                      <w:rPr>
                        <w:b/>
                        <w:color w:val="1F3864" w:themeColor="accent1" w:themeShade="80"/>
                        <w:sz w:val="28"/>
                      </w:rPr>
                      <w:t>9.3</w:t>
                    </w:r>
                  </w:p>
                </w:txbxContent>
              </v:textbox>
              <w10:wrap type="topAndBottom" anchorx="page" anchory="page"/>
            </v:shape>
          </w:pict>
        </mc:Fallback>
      </mc:AlternateContent>
    </w:r>
    <w:r>
      <w:rPr>
        <w:noProof/>
      </w:rPr>
      <w:drawing>
        <wp:anchor distT="0" distB="0" distL="0" distR="0" simplePos="0" relativeHeight="251668992" behindDoc="1" locked="0" layoutInCell="1" allowOverlap="1" wp14:anchorId="2C2044CB" wp14:editId="6CFBE833">
          <wp:simplePos x="0" y="0"/>
          <wp:positionH relativeFrom="page">
            <wp:posOffset>1003300</wp:posOffset>
          </wp:positionH>
          <wp:positionV relativeFrom="page">
            <wp:posOffset>458470</wp:posOffset>
          </wp:positionV>
          <wp:extent cx="382269" cy="310146"/>
          <wp:effectExtent l="0" t="0" r="0" b="0"/>
          <wp:wrapNone/>
          <wp:docPr id="1828595154" name="Picture 182859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382269" cy="310146"/>
                  </a:xfrm>
                  <a:prstGeom prst="rect">
                    <a:avLst/>
                  </a:prstGeom>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A4F8C" w14:textId="77777777" w:rsidR="002B4AD0" w:rsidRDefault="002B4AD0" w:rsidP="008908D7">
    <w:pPr>
      <w:pStyle w:val="Header"/>
      <w:tabs>
        <w:tab w:val="clear" w:pos="4320"/>
        <w:tab w:val="clear" w:pos="8640"/>
        <w:tab w:val="left" w:pos="6390"/>
      </w:tabs>
    </w:pPr>
    <w:r>
      <w:rPr>
        <w:noProof/>
      </w:rPr>
      <mc:AlternateContent>
        <mc:Choice Requires="wps">
          <w:drawing>
            <wp:anchor distT="0" distB="0" distL="114300" distR="114300" simplePos="0" relativeHeight="251673088" behindDoc="1" locked="0" layoutInCell="1" allowOverlap="1" wp14:anchorId="2A6A8035" wp14:editId="38B75776">
              <wp:simplePos x="0" y="0"/>
              <wp:positionH relativeFrom="page">
                <wp:posOffset>2276475</wp:posOffset>
              </wp:positionH>
              <wp:positionV relativeFrom="page">
                <wp:posOffset>457200</wp:posOffset>
              </wp:positionV>
              <wp:extent cx="4543425" cy="309880"/>
              <wp:effectExtent l="0" t="0" r="9525" b="13970"/>
              <wp:wrapTopAndBottom/>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F7B4" w14:textId="2C6EDD6A" w:rsidR="002B4AD0" w:rsidRDefault="002B4AD0" w:rsidP="008908D7">
                          <w:pPr>
                            <w:spacing w:before="9"/>
                            <w:rPr>
                              <w:b/>
                              <w:sz w:val="28"/>
                            </w:rPr>
                          </w:pPr>
                          <w:r>
                            <w:rPr>
                              <w:b/>
                              <w:color w:val="1F3864" w:themeColor="accent1" w:themeShade="80"/>
                              <w:sz w:val="28"/>
                            </w:rPr>
                            <w:t>ACCOUNTING CONCEPTS AND METHODS</w:t>
                          </w:r>
                          <w:r w:rsidRPr="00046194">
                            <w:rPr>
                              <w:b/>
                              <w:color w:val="1F3864" w:themeColor="accent1" w:themeShade="80"/>
                              <w:sz w:val="28"/>
                            </w:rPr>
                            <w:t xml:space="preserve"> </w:t>
                          </w:r>
                          <w:r w:rsidRPr="009E4C55">
                            <w:rPr>
                              <w:b/>
                              <w:color w:val="1F3864" w:themeColor="accent1" w:themeShade="80"/>
                              <w:sz w:val="28"/>
                            </w:rPr>
                            <w:t xml:space="preserve">Version </w:t>
                          </w:r>
                          <w:r w:rsidR="00E46EA1">
                            <w:rPr>
                              <w:b/>
                              <w:color w:val="1F3864" w:themeColor="accent1" w:themeShade="80"/>
                              <w:sz w:val="28"/>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A8035" id="_x0000_t202" coordsize="21600,21600" o:spt="202" path="m,l,21600r21600,l21600,xe">
              <v:stroke joinstyle="miter"/>
              <v:path gradientshapeok="t" o:connecttype="rect"/>
            </v:shapetype>
            <v:shape id="_x0000_s1027" type="#_x0000_t202" style="position:absolute;margin-left:179.25pt;margin-top:36pt;width:357.75pt;height:24.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" filled="f" stroked="f">
              <v:textbox inset="0,0,0,0">
                <w:txbxContent>
                  <w:p w14:paraId="074AF7B4" w14:textId="2C6EDD6A" w:rsidR="002B4AD0" w:rsidRDefault="002B4AD0" w:rsidP="008908D7">
                    <w:pPr>
                      <w:spacing w:before="9"/>
                      <w:rPr>
                        <w:b/>
                        <w:sz w:val="28"/>
                      </w:rPr>
                    </w:pPr>
                    <w:r>
                      <w:rPr>
                        <w:b/>
                        <w:color w:val="1F3864" w:themeColor="accent1" w:themeShade="80"/>
                        <w:sz w:val="28"/>
                      </w:rPr>
                      <w:t>ACCOUNTING CONCEPTS AND METHODS</w:t>
                    </w:r>
                    <w:r w:rsidRPr="00046194">
                      <w:rPr>
                        <w:b/>
                        <w:color w:val="1F3864" w:themeColor="accent1" w:themeShade="80"/>
                        <w:sz w:val="28"/>
                      </w:rPr>
                      <w:t xml:space="preserve"> </w:t>
                    </w:r>
                    <w:r w:rsidRPr="009E4C55">
                      <w:rPr>
                        <w:b/>
                        <w:color w:val="1F3864" w:themeColor="accent1" w:themeShade="80"/>
                        <w:sz w:val="28"/>
                      </w:rPr>
                      <w:t xml:space="preserve">Version </w:t>
                    </w:r>
                    <w:r w:rsidR="00E46EA1">
                      <w:rPr>
                        <w:b/>
                        <w:color w:val="1F3864" w:themeColor="accent1" w:themeShade="80"/>
                        <w:sz w:val="28"/>
                      </w:rPr>
                      <w:t>9.3</w:t>
                    </w:r>
                  </w:p>
                </w:txbxContent>
              </v:textbox>
              <w10:wrap type="topAndBottom" anchorx="page" anchory="page"/>
            </v:shape>
          </w:pict>
        </mc:Fallback>
      </mc:AlternateContent>
    </w:r>
    <w:r>
      <w:rPr>
        <w:noProof/>
      </w:rPr>
      <w:drawing>
        <wp:anchor distT="0" distB="0" distL="0" distR="0" simplePos="0" relativeHeight="251672064" behindDoc="1" locked="0" layoutInCell="1" allowOverlap="1" wp14:anchorId="73B3E259" wp14:editId="56FF65D2">
          <wp:simplePos x="0" y="0"/>
          <wp:positionH relativeFrom="page">
            <wp:posOffset>1003300</wp:posOffset>
          </wp:positionH>
          <wp:positionV relativeFrom="page">
            <wp:posOffset>458470</wp:posOffset>
          </wp:positionV>
          <wp:extent cx="382269" cy="310146"/>
          <wp:effectExtent l="0" t="0" r="0" b="0"/>
          <wp:wrapNone/>
          <wp:docPr id="1989329070" name="Picture 198932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382269" cy="310146"/>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2E066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CC7F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2EB3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6E3DD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17AEFF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C4E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AA25A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6490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9273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4C39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21724"/>
    <w:multiLevelType w:val="multilevel"/>
    <w:tmpl w:val="7BE0A882"/>
    <w:styleLink w:val="Why"/>
    <w:lvl w:ilvl="0">
      <w:start w:val="1"/>
      <w:numFmt w:val="decimal"/>
      <w:lvlText w:val="%1.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Restart w:val="0"/>
      <w:lvlText w:val="%1.%2."/>
      <w:lvlJc w:val="left"/>
      <w:pPr>
        <w:ind w:left="1440" w:hanging="720"/>
      </w:pPr>
      <w:rPr>
        <w:rFonts w:hint="default"/>
      </w:rPr>
    </w:lvl>
    <w:lvl w:ilvl="2">
      <w:start w:val="1"/>
      <w:numFmt w:val="decimal"/>
      <w:lvlRestart w:val="0"/>
      <w:lvlText w:val="%1.%2.%3."/>
      <w:lvlJc w:val="left"/>
      <w:pPr>
        <w:ind w:left="2160" w:hanging="720"/>
      </w:pPr>
      <w:rPr>
        <w:rFonts w:hint="default"/>
      </w:rPr>
    </w:lvl>
    <w:lvl w:ilvl="3">
      <w:start w:val="1"/>
      <w:numFmt w:val="decimal"/>
      <w:lvlRestart w:val="0"/>
      <w:lvlText w:val="%1.%2.%3.%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righ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1" w15:restartNumberingAfterBreak="0">
    <w:nsid w:val="06260FF7"/>
    <w:multiLevelType w:val="hybridMultilevel"/>
    <w:tmpl w:val="2E0A79D6"/>
    <w:lvl w:ilvl="0" w:tplc="6FAEE318">
      <w:start w:val="1"/>
      <w:numFmt w:val="bullet"/>
      <w:pStyle w:val="TableBullet2"/>
      <w:lvlText w:val="o"/>
      <w:lvlJc w:val="left"/>
      <w:pPr>
        <w:tabs>
          <w:tab w:val="num" w:pos="504"/>
        </w:tabs>
        <w:ind w:left="504" w:hanging="216"/>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09A539F6"/>
    <w:multiLevelType w:val="multilevel"/>
    <w:tmpl w:val="BEDC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0D227B"/>
    <w:multiLevelType w:val="multilevel"/>
    <w:tmpl w:val="92FA1D58"/>
    <w:lvl w:ilvl="0">
      <w:start w:val="2"/>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DD11CEB"/>
    <w:multiLevelType w:val="multilevel"/>
    <w:tmpl w:val="398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9F0D16"/>
    <w:multiLevelType w:val="hybridMultilevel"/>
    <w:tmpl w:val="9FBC7740"/>
    <w:lvl w:ilvl="0" w:tplc="EC1EFC16">
      <w:start w:val="1"/>
      <w:numFmt w:val="bullet"/>
      <w:pStyle w:val="Bullet1"/>
      <w:lvlText w:val=""/>
      <w:lvlJc w:val="left"/>
      <w:pPr>
        <w:ind w:left="7920" w:hanging="360"/>
      </w:pPr>
      <w:rPr>
        <w:rFonts w:ascii="Symbol" w:hAnsi="Symbol" w:hint="default"/>
        <w:b w:val="0"/>
        <w:i w:val="0"/>
        <w:color w:val="auto"/>
        <w:sz w:val="22"/>
      </w:rPr>
    </w:lvl>
    <w:lvl w:ilvl="1" w:tplc="04090003">
      <w:start w:val="1"/>
      <w:numFmt w:val="bullet"/>
      <w:lvlText w:val="–"/>
      <w:lvlJc w:val="left"/>
      <w:pPr>
        <w:tabs>
          <w:tab w:val="num" w:pos="720"/>
        </w:tabs>
        <w:ind w:left="720" w:hanging="360"/>
      </w:pPr>
      <w:rPr>
        <w:rFonts w:ascii="Times New Roman" w:hAnsi="Times New Roman" w:cs="Times New Roman" w:hint="default"/>
        <w:b w:val="0"/>
        <w:i w:val="0"/>
        <w:color w:val="auto"/>
        <w:sz w:val="22"/>
      </w:rPr>
    </w:lvl>
    <w:lvl w:ilvl="2" w:tplc="04090005">
      <w:start w:val="1"/>
      <w:numFmt w:val="bullet"/>
      <w:lvlText w:val="□"/>
      <w:lvlJc w:val="left"/>
      <w:pPr>
        <w:tabs>
          <w:tab w:val="num" w:pos="1080"/>
        </w:tabs>
        <w:ind w:left="720" w:firstLine="0"/>
      </w:pPr>
      <w:rPr>
        <w:rFonts w:ascii="Times New Roman" w:hAnsi="Times New Roman" w:cs="Times New Roman" w:hint="default"/>
        <w:b w:val="0"/>
        <w:i w:val="0"/>
        <w:color w:val="auto"/>
        <w:sz w:val="22"/>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CC0FD4"/>
    <w:multiLevelType w:val="multilevel"/>
    <w:tmpl w:val="F3BC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C047EC"/>
    <w:multiLevelType w:val="multilevel"/>
    <w:tmpl w:val="CC84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20778"/>
    <w:multiLevelType w:val="multilevel"/>
    <w:tmpl w:val="80C8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A75BD1"/>
    <w:multiLevelType w:val="multilevel"/>
    <w:tmpl w:val="598CA6F6"/>
    <w:lvl w:ilvl="0">
      <w:start w:val="1"/>
      <w:numFmt w:val="decimal"/>
      <w:pStyle w:val="Heading1"/>
      <w:lvlText w:val="%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20" w:hanging="360"/>
      </w:pPr>
      <w:rPr>
        <w:rFonts w:ascii="Arial Bold" w:hAnsi="Arial Bold" w:hint="default"/>
        <w:b/>
        <w:bCs/>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1080" w:hanging="360"/>
      </w:pPr>
      <w:rPr>
        <w:rFonts w:ascii="Arial Bold" w:hAnsi="Arial Bold"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3">
      <w:start w:val="1"/>
      <w:numFmt w:val="decimal"/>
      <w:lvlRestart w:val="0"/>
      <w:pStyle w:val="Heading4"/>
      <w:lvlText w:val="%1.%2.%3.%4."/>
      <w:lvlJc w:val="left"/>
      <w:pPr>
        <w:ind w:left="1440" w:hanging="360"/>
      </w:pPr>
      <w:rPr>
        <w:rFonts w:ascii="Arial Bold" w:hAnsi="Arial Bold" w:hint="default"/>
        <w:b/>
        <w:i w:val="0"/>
        <w:sz w:val="24"/>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1" w15:restartNumberingAfterBreak="0">
    <w:nsid w:val="348D47F9"/>
    <w:multiLevelType w:val="multilevel"/>
    <w:tmpl w:val="D526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56DAE"/>
    <w:multiLevelType w:val="multilevel"/>
    <w:tmpl w:val="E1A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3A22E9"/>
    <w:multiLevelType w:val="multilevel"/>
    <w:tmpl w:val="F66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154244"/>
    <w:multiLevelType w:val="multilevel"/>
    <w:tmpl w:val="B754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AE1A38"/>
    <w:multiLevelType w:val="multilevel"/>
    <w:tmpl w:val="3278A296"/>
    <w:lvl w:ilvl="0">
      <w:start w:val="1"/>
      <w:numFmt w:val="upperLetter"/>
      <w:pStyle w:val="AppendixLevel1"/>
      <w:suff w:val="space"/>
      <w:lvlText w:val="Appendix %1"/>
      <w:lvlJc w:val="left"/>
      <w:pPr>
        <w:ind w:left="288" w:hanging="288"/>
      </w:pPr>
      <w:rPr>
        <w:rFonts w:ascii="Arial" w:hAnsi="Arial" w:hint="default"/>
        <w:b/>
        <w:i w:val="0"/>
        <w:sz w:val="40"/>
      </w:rPr>
    </w:lvl>
    <w:lvl w:ilvl="1">
      <w:start w:val="1"/>
      <w:numFmt w:val="decimal"/>
      <w:pStyle w:val="AppendixLevel2"/>
      <w:suff w:val="space"/>
      <w:lvlText w:val="Appendix %1.%2"/>
      <w:lvlJc w:val="left"/>
      <w:pPr>
        <w:ind w:left="576" w:hanging="288"/>
      </w:pPr>
      <w:rPr>
        <w:rFonts w:ascii="Arial" w:hAnsi="Arial" w:hint="default"/>
        <w:b/>
        <w:i w:val="0"/>
        <w:sz w:val="32"/>
      </w:rPr>
    </w:lvl>
    <w:lvl w:ilvl="2">
      <w:start w:val="1"/>
      <w:numFmt w:val="decimal"/>
      <w:pStyle w:val="AppendixLevel3"/>
      <w:suff w:val="space"/>
      <w:lvlText w:val="Appendix %1.%2.%3"/>
      <w:lvlJc w:val="left"/>
      <w:pPr>
        <w:ind w:left="720" w:firstLine="144"/>
      </w:pPr>
      <w:rPr>
        <w:rFonts w:ascii="Arial" w:hAnsi="Arial" w:hint="default"/>
        <w:b/>
        <w:i w:val="0"/>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ascii="Times New Roman" w:hAnsi="Times New Roman" w:cs="Times New Roman"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ind w:left="1296" w:hanging="1296"/>
      </w:pPr>
      <w:rPr>
        <w:rFonts w:ascii="Times New Roman" w:hAnsi="Times New Roman" w:cs="Times New Roman" w:hint="default"/>
        <w:b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5F708BE"/>
    <w:multiLevelType w:val="hybridMultilevel"/>
    <w:tmpl w:val="7FFC5496"/>
    <w:lvl w:ilvl="0" w:tplc="8FF2B476">
      <w:start w:val="1"/>
      <w:numFmt w:val="decimal"/>
      <w:pStyle w:val="TableTitle"/>
      <w:lvlText w:val="Table %1. "/>
      <w:lvlJc w:val="center"/>
      <w:pPr>
        <w:tabs>
          <w:tab w:val="num" w:pos="414"/>
        </w:tabs>
        <w:ind w:left="72" w:hanging="7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3042"/>
        </w:tabs>
        <w:ind w:left="3042" w:hanging="360"/>
      </w:pPr>
    </w:lvl>
    <w:lvl w:ilvl="2" w:tplc="0409001B" w:tentative="1">
      <w:start w:val="1"/>
      <w:numFmt w:val="lowerRoman"/>
      <w:lvlText w:val="%3."/>
      <w:lvlJc w:val="right"/>
      <w:pPr>
        <w:tabs>
          <w:tab w:val="num" w:pos="3762"/>
        </w:tabs>
        <w:ind w:left="3762" w:hanging="180"/>
      </w:pPr>
    </w:lvl>
    <w:lvl w:ilvl="3" w:tplc="0409000F" w:tentative="1">
      <w:start w:val="1"/>
      <w:numFmt w:val="decimal"/>
      <w:lvlText w:val="%4."/>
      <w:lvlJc w:val="left"/>
      <w:pPr>
        <w:tabs>
          <w:tab w:val="num" w:pos="4482"/>
        </w:tabs>
        <w:ind w:left="4482" w:hanging="360"/>
      </w:pPr>
    </w:lvl>
    <w:lvl w:ilvl="4" w:tplc="04090019" w:tentative="1">
      <w:start w:val="1"/>
      <w:numFmt w:val="lowerLetter"/>
      <w:lvlText w:val="%5."/>
      <w:lvlJc w:val="left"/>
      <w:pPr>
        <w:tabs>
          <w:tab w:val="num" w:pos="5202"/>
        </w:tabs>
        <w:ind w:left="5202" w:hanging="360"/>
      </w:pPr>
    </w:lvl>
    <w:lvl w:ilvl="5" w:tplc="0409001B" w:tentative="1">
      <w:start w:val="1"/>
      <w:numFmt w:val="lowerRoman"/>
      <w:lvlText w:val="%6."/>
      <w:lvlJc w:val="right"/>
      <w:pPr>
        <w:tabs>
          <w:tab w:val="num" w:pos="5922"/>
        </w:tabs>
        <w:ind w:left="5922" w:hanging="180"/>
      </w:pPr>
    </w:lvl>
    <w:lvl w:ilvl="6" w:tplc="0409000F" w:tentative="1">
      <w:start w:val="1"/>
      <w:numFmt w:val="decimal"/>
      <w:lvlText w:val="%7."/>
      <w:lvlJc w:val="left"/>
      <w:pPr>
        <w:tabs>
          <w:tab w:val="num" w:pos="6642"/>
        </w:tabs>
        <w:ind w:left="6642" w:hanging="360"/>
      </w:pPr>
    </w:lvl>
    <w:lvl w:ilvl="7" w:tplc="04090019" w:tentative="1">
      <w:start w:val="1"/>
      <w:numFmt w:val="lowerLetter"/>
      <w:lvlText w:val="%8."/>
      <w:lvlJc w:val="left"/>
      <w:pPr>
        <w:tabs>
          <w:tab w:val="num" w:pos="7362"/>
        </w:tabs>
        <w:ind w:left="7362" w:hanging="360"/>
      </w:pPr>
    </w:lvl>
    <w:lvl w:ilvl="8" w:tplc="0409001B" w:tentative="1">
      <w:start w:val="1"/>
      <w:numFmt w:val="lowerRoman"/>
      <w:lvlText w:val="%9."/>
      <w:lvlJc w:val="right"/>
      <w:pPr>
        <w:tabs>
          <w:tab w:val="num" w:pos="8082"/>
        </w:tabs>
        <w:ind w:left="8082" w:hanging="180"/>
      </w:pPr>
    </w:lvl>
  </w:abstractNum>
  <w:abstractNum w:abstractNumId="27" w15:restartNumberingAfterBreak="0">
    <w:nsid w:val="676A230A"/>
    <w:multiLevelType w:val="multilevel"/>
    <w:tmpl w:val="D63E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3F4263"/>
    <w:multiLevelType w:val="multilevel"/>
    <w:tmpl w:val="119E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FC5C82"/>
    <w:multiLevelType w:val="multilevel"/>
    <w:tmpl w:val="62A0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E4638F"/>
    <w:multiLevelType w:val="multilevel"/>
    <w:tmpl w:val="5A66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2545897">
    <w:abstractNumId w:val="11"/>
  </w:num>
  <w:num w:numId="2" w16cid:durableId="1410228034">
    <w:abstractNumId w:val="12"/>
  </w:num>
  <w:num w:numId="3" w16cid:durableId="2134403086">
    <w:abstractNumId w:val="16"/>
  </w:num>
  <w:num w:numId="4" w16cid:durableId="1127506693">
    <w:abstractNumId w:val="25"/>
  </w:num>
  <w:num w:numId="5" w16cid:durableId="323169732">
    <w:abstractNumId w:val="9"/>
  </w:num>
  <w:num w:numId="6" w16cid:durableId="1888683298">
    <w:abstractNumId w:val="7"/>
  </w:num>
  <w:num w:numId="7" w16cid:durableId="1923686406">
    <w:abstractNumId w:val="6"/>
  </w:num>
  <w:num w:numId="8" w16cid:durableId="1513298617">
    <w:abstractNumId w:val="5"/>
  </w:num>
  <w:num w:numId="9" w16cid:durableId="678894042">
    <w:abstractNumId w:val="4"/>
  </w:num>
  <w:num w:numId="10" w16cid:durableId="1737632032">
    <w:abstractNumId w:val="8"/>
  </w:num>
  <w:num w:numId="11" w16cid:durableId="7222279">
    <w:abstractNumId w:val="3"/>
  </w:num>
  <w:num w:numId="12" w16cid:durableId="1439062960">
    <w:abstractNumId w:val="2"/>
  </w:num>
  <w:num w:numId="13" w16cid:durableId="944386417">
    <w:abstractNumId w:val="1"/>
  </w:num>
  <w:num w:numId="14" w16cid:durableId="1986855566">
    <w:abstractNumId w:val="0"/>
  </w:num>
  <w:num w:numId="15" w16cid:durableId="819927187">
    <w:abstractNumId w:val="26"/>
  </w:num>
  <w:num w:numId="16" w16cid:durableId="400641015">
    <w:abstractNumId w:val="14"/>
  </w:num>
  <w:num w:numId="17" w16cid:durableId="662660599">
    <w:abstractNumId w:val="10"/>
  </w:num>
  <w:num w:numId="18" w16cid:durableId="397049321">
    <w:abstractNumId w:val="20"/>
  </w:num>
  <w:num w:numId="19" w16cid:durableId="1702590040">
    <w:abstractNumId w:val="30"/>
  </w:num>
  <w:num w:numId="20" w16cid:durableId="430394149">
    <w:abstractNumId w:val="21"/>
  </w:num>
  <w:num w:numId="21" w16cid:durableId="1908221737">
    <w:abstractNumId w:val="17"/>
  </w:num>
  <w:num w:numId="22" w16cid:durableId="1113597698">
    <w:abstractNumId w:val="28"/>
  </w:num>
  <w:num w:numId="23" w16cid:durableId="23752402">
    <w:abstractNumId w:val="19"/>
  </w:num>
  <w:num w:numId="24" w16cid:durableId="926187015">
    <w:abstractNumId w:val="15"/>
  </w:num>
  <w:num w:numId="25" w16cid:durableId="364060630">
    <w:abstractNumId w:val="29"/>
  </w:num>
  <w:num w:numId="26" w16cid:durableId="2053460334">
    <w:abstractNumId w:val="27"/>
  </w:num>
  <w:num w:numId="27" w16cid:durableId="1652513777">
    <w:abstractNumId w:val="18"/>
  </w:num>
  <w:num w:numId="28" w16cid:durableId="1039937006">
    <w:abstractNumId w:val="13"/>
  </w:num>
  <w:num w:numId="29" w16cid:durableId="1256090469">
    <w:abstractNumId w:val="24"/>
  </w:num>
  <w:num w:numId="30" w16cid:durableId="963385611">
    <w:abstractNumId w:val="22"/>
  </w:num>
  <w:num w:numId="31" w16cid:durableId="126132801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8CF"/>
    <w:rsid w:val="00000495"/>
    <w:rsid w:val="0000058E"/>
    <w:rsid w:val="00000AEF"/>
    <w:rsid w:val="0000142A"/>
    <w:rsid w:val="0000192A"/>
    <w:rsid w:val="00002760"/>
    <w:rsid w:val="00003A64"/>
    <w:rsid w:val="00003B33"/>
    <w:rsid w:val="000043F7"/>
    <w:rsid w:val="00005264"/>
    <w:rsid w:val="00005395"/>
    <w:rsid w:val="00006B77"/>
    <w:rsid w:val="0000791E"/>
    <w:rsid w:val="000113BA"/>
    <w:rsid w:val="0001310F"/>
    <w:rsid w:val="00013CAA"/>
    <w:rsid w:val="00013D37"/>
    <w:rsid w:val="0001754D"/>
    <w:rsid w:val="00017F41"/>
    <w:rsid w:val="00021165"/>
    <w:rsid w:val="00021ACD"/>
    <w:rsid w:val="00021B0C"/>
    <w:rsid w:val="00022595"/>
    <w:rsid w:val="00022713"/>
    <w:rsid w:val="000238D2"/>
    <w:rsid w:val="00023AF5"/>
    <w:rsid w:val="00024396"/>
    <w:rsid w:val="000257C6"/>
    <w:rsid w:val="0002657A"/>
    <w:rsid w:val="0002794A"/>
    <w:rsid w:val="0003204B"/>
    <w:rsid w:val="00032CE8"/>
    <w:rsid w:val="00032D0D"/>
    <w:rsid w:val="00033428"/>
    <w:rsid w:val="000345BF"/>
    <w:rsid w:val="000345DE"/>
    <w:rsid w:val="000369D3"/>
    <w:rsid w:val="000403FF"/>
    <w:rsid w:val="00040E42"/>
    <w:rsid w:val="000413FE"/>
    <w:rsid w:val="00041FC5"/>
    <w:rsid w:val="00042CC9"/>
    <w:rsid w:val="00043E51"/>
    <w:rsid w:val="00046194"/>
    <w:rsid w:val="0004653A"/>
    <w:rsid w:val="0005127D"/>
    <w:rsid w:val="0005136E"/>
    <w:rsid w:val="00051FD8"/>
    <w:rsid w:val="0005210E"/>
    <w:rsid w:val="000531C3"/>
    <w:rsid w:val="000531CE"/>
    <w:rsid w:val="00053421"/>
    <w:rsid w:val="00056B78"/>
    <w:rsid w:val="000575A4"/>
    <w:rsid w:val="00057A3A"/>
    <w:rsid w:val="00057B20"/>
    <w:rsid w:val="00057B4F"/>
    <w:rsid w:val="000602B7"/>
    <w:rsid w:val="00060DD2"/>
    <w:rsid w:val="000618ED"/>
    <w:rsid w:val="00063485"/>
    <w:rsid w:val="000636A6"/>
    <w:rsid w:val="00064358"/>
    <w:rsid w:val="000671DD"/>
    <w:rsid w:val="00070EAB"/>
    <w:rsid w:val="00071536"/>
    <w:rsid w:val="00071DDA"/>
    <w:rsid w:val="000735CB"/>
    <w:rsid w:val="000749BF"/>
    <w:rsid w:val="0007624A"/>
    <w:rsid w:val="0007689D"/>
    <w:rsid w:val="00076A08"/>
    <w:rsid w:val="0007712A"/>
    <w:rsid w:val="00083B7A"/>
    <w:rsid w:val="00083EA3"/>
    <w:rsid w:val="000858EF"/>
    <w:rsid w:val="00085CF4"/>
    <w:rsid w:val="00085F0C"/>
    <w:rsid w:val="00085F9A"/>
    <w:rsid w:val="00085FF2"/>
    <w:rsid w:val="00086E29"/>
    <w:rsid w:val="00087C07"/>
    <w:rsid w:val="000900A8"/>
    <w:rsid w:val="00090DA3"/>
    <w:rsid w:val="000912E9"/>
    <w:rsid w:val="000913AB"/>
    <w:rsid w:val="0009428D"/>
    <w:rsid w:val="00094B3C"/>
    <w:rsid w:val="00094DE7"/>
    <w:rsid w:val="00095619"/>
    <w:rsid w:val="00097814"/>
    <w:rsid w:val="000A1AB0"/>
    <w:rsid w:val="000A2186"/>
    <w:rsid w:val="000A231A"/>
    <w:rsid w:val="000A2B2F"/>
    <w:rsid w:val="000A2DA1"/>
    <w:rsid w:val="000A3ADF"/>
    <w:rsid w:val="000A3BF2"/>
    <w:rsid w:val="000A4E1B"/>
    <w:rsid w:val="000A5100"/>
    <w:rsid w:val="000A5730"/>
    <w:rsid w:val="000A6537"/>
    <w:rsid w:val="000B1559"/>
    <w:rsid w:val="000B318B"/>
    <w:rsid w:val="000B3716"/>
    <w:rsid w:val="000B3D9E"/>
    <w:rsid w:val="000B47C2"/>
    <w:rsid w:val="000B4F87"/>
    <w:rsid w:val="000B5163"/>
    <w:rsid w:val="000B63C0"/>
    <w:rsid w:val="000B74A3"/>
    <w:rsid w:val="000B7DEF"/>
    <w:rsid w:val="000C0B3B"/>
    <w:rsid w:val="000C0E32"/>
    <w:rsid w:val="000C0FCE"/>
    <w:rsid w:val="000C1B97"/>
    <w:rsid w:val="000C1CC3"/>
    <w:rsid w:val="000C23F7"/>
    <w:rsid w:val="000C2CE2"/>
    <w:rsid w:val="000C2EA2"/>
    <w:rsid w:val="000C2F63"/>
    <w:rsid w:val="000C3514"/>
    <w:rsid w:val="000C4677"/>
    <w:rsid w:val="000C53C7"/>
    <w:rsid w:val="000C5D33"/>
    <w:rsid w:val="000C5EB6"/>
    <w:rsid w:val="000C6AAF"/>
    <w:rsid w:val="000C6B12"/>
    <w:rsid w:val="000D014A"/>
    <w:rsid w:val="000D034F"/>
    <w:rsid w:val="000D1867"/>
    <w:rsid w:val="000D3D0E"/>
    <w:rsid w:val="000D3FDC"/>
    <w:rsid w:val="000D47BD"/>
    <w:rsid w:val="000D569A"/>
    <w:rsid w:val="000D75FD"/>
    <w:rsid w:val="000E1374"/>
    <w:rsid w:val="000E27BD"/>
    <w:rsid w:val="000E38A9"/>
    <w:rsid w:val="000E3FEC"/>
    <w:rsid w:val="000E508A"/>
    <w:rsid w:val="000E51C5"/>
    <w:rsid w:val="000E562B"/>
    <w:rsid w:val="000E5C32"/>
    <w:rsid w:val="000E7585"/>
    <w:rsid w:val="000E7646"/>
    <w:rsid w:val="000F01A7"/>
    <w:rsid w:val="000F030E"/>
    <w:rsid w:val="000F3D04"/>
    <w:rsid w:val="000F4D52"/>
    <w:rsid w:val="000F4F7B"/>
    <w:rsid w:val="000F5F1C"/>
    <w:rsid w:val="000F5F34"/>
    <w:rsid w:val="000F71AD"/>
    <w:rsid w:val="0010273B"/>
    <w:rsid w:val="001027D6"/>
    <w:rsid w:val="00102C4B"/>
    <w:rsid w:val="00103331"/>
    <w:rsid w:val="00103868"/>
    <w:rsid w:val="001044A8"/>
    <w:rsid w:val="00105779"/>
    <w:rsid w:val="00106783"/>
    <w:rsid w:val="001075A4"/>
    <w:rsid w:val="0011085F"/>
    <w:rsid w:val="00112087"/>
    <w:rsid w:val="00115926"/>
    <w:rsid w:val="00116D58"/>
    <w:rsid w:val="001178B3"/>
    <w:rsid w:val="0012037D"/>
    <w:rsid w:val="00120FC9"/>
    <w:rsid w:val="00123F42"/>
    <w:rsid w:val="00124EAA"/>
    <w:rsid w:val="00125127"/>
    <w:rsid w:val="00125B14"/>
    <w:rsid w:val="0012601D"/>
    <w:rsid w:val="001261FE"/>
    <w:rsid w:val="0012630E"/>
    <w:rsid w:val="00126889"/>
    <w:rsid w:val="0013124B"/>
    <w:rsid w:val="001318E1"/>
    <w:rsid w:val="001337AB"/>
    <w:rsid w:val="00133CDC"/>
    <w:rsid w:val="00134F98"/>
    <w:rsid w:val="001350BF"/>
    <w:rsid w:val="00137687"/>
    <w:rsid w:val="00137C18"/>
    <w:rsid w:val="00140573"/>
    <w:rsid w:val="00140D5B"/>
    <w:rsid w:val="00140E72"/>
    <w:rsid w:val="00141D5A"/>
    <w:rsid w:val="001422B7"/>
    <w:rsid w:val="001426AB"/>
    <w:rsid w:val="001438D9"/>
    <w:rsid w:val="00144C1F"/>
    <w:rsid w:val="001474F0"/>
    <w:rsid w:val="0015375D"/>
    <w:rsid w:val="00154228"/>
    <w:rsid w:val="00155434"/>
    <w:rsid w:val="0015684B"/>
    <w:rsid w:val="001574FA"/>
    <w:rsid w:val="00160FAE"/>
    <w:rsid w:val="00161AED"/>
    <w:rsid w:val="00163AAE"/>
    <w:rsid w:val="00165A07"/>
    <w:rsid w:val="00166653"/>
    <w:rsid w:val="00166C4F"/>
    <w:rsid w:val="0017040E"/>
    <w:rsid w:val="00170D66"/>
    <w:rsid w:val="00170EC1"/>
    <w:rsid w:val="00171CBA"/>
    <w:rsid w:val="00174CB5"/>
    <w:rsid w:val="00174D38"/>
    <w:rsid w:val="00176B8D"/>
    <w:rsid w:val="00177043"/>
    <w:rsid w:val="001802DB"/>
    <w:rsid w:val="001805A1"/>
    <w:rsid w:val="0018199C"/>
    <w:rsid w:val="00181EDA"/>
    <w:rsid w:val="001835A5"/>
    <w:rsid w:val="001850BB"/>
    <w:rsid w:val="001850CC"/>
    <w:rsid w:val="0018601C"/>
    <w:rsid w:val="001866A5"/>
    <w:rsid w:val="00187B19"/>
    <w:rsid w:val="00187C84"/>
    <w:rsid w:val="001927CA"/>
    <w:rsid w:val="0019317C"/>
    <w:rsid w:val="0019366F"/>
    <w:rsid w:val="00193C83"/>
    <w:rsid w:val="00197A02"/>
    <w:rsid w:val="00197D9A"/>
    <w:rsid w:val="001A0509"/>
    <w:rsid w:val="001A1D65"/>
    <w:rsid w:val="001A2C3A"/>
    <w:rsid w:val="001A3431"/>
    <w:rsid w:val="001A439C"/>
    <w:rsid w:val="001A4ABF"/>
    <w:rsid w:val="001A55DA"/>
    <w:rsid w:val="001A6E10"/>
    <w:rsid w:val="001B1730"/>
    <w:rsid w:val="001B25EB"/>
    <w:rsid w:val="001B3C07"/>
    <w:rsid w:val="001B3D94"/>
    <w:rsid w:val="001B41FC"/>
    <w:rsid w:val="001B5552"/>
    <w:rsid w:val="001B645F"/>
    <w:rsid w:val="001C05DE"/>
    <w:rsid w:val="001C0743"/>
    <w:rsid w:val="001C0867"/>
    <w:rsid w:val="001C0FD8"/>
    <w:rsid w:val="001C1B97"/>
    <w:rsid w:val="001C2793"/>
    <w:rsid w:val="001C2EFB"/>
    <w:rsid w:val="001C3981"/>
    <w:rsid w:val="001C3A33"/>
    <w:rsid w:val="001C40C8"/>
    <w:rsid w:val="001C4D3E"/>
    <w:rsid w:val="001C4EBE"/>
    <w:rsid w:val="001C5490"/>
    <w:rsid w:val="001C56AA"/>
    <w:rsid w:val="001C6281"/>
    <w:rsid w:val="001C74BD"/>
    <w:rsid w:val="001D1007"/>
    <w:rsid w:val="001D130A"/>
    <w:rsid w:val="001D2EA3"/>
    <w:rsid w:val="001D32E8"/>
    <w:rsid w:val="001D3FA2"/>
    <w:rsid w:val="001D4BC4"/>
    <w:rsid w:val="001D53FD"/>
    <w:rsid w:val="001D6110"/>
    <w:rsid w:val="001D640F"/>
    <w:rsid w:val="001D7547"/>
    <w:rsid w:val="001D7C28"/>
    <w:rsid w:val="001D7C82"/>
    <w:rsid w:val="001E33F1"/>
    <w:rsid w:val="001E570E"/>
    <w:rsid w:val="001E6488"/>
    <w:rsid w:val="001E78A1"/>
    <w:rsid w:val="001F085D"/>
    <w:rsid w:val="001F1F81"/>
    <w:rsid w:val="001F228A"/>
    <w:rsid w:val="001F4152"/>
    <w:rsid w:val="001F447A"/>
    <w:rsid w:val="001F46A0"/>
    <w:rsid w:val="001F54F0"/>
    <w:rsid w:val="001F59FB"/>
    <w:rsid w:val="00200A08"/>
    <w:rsid w:val="00202493"/>
    <w:rsid w:val="002028B7"/>
    <w:rsid w:val="00202AD0"/>
    <w:rsid w:val="0020424B"/>
    <w:rsid w:val="00204EA7"/>
    <w:rsid w:val="00206C85"/>
    <w:rsid w:val="00206DD4"/>
    <w:rsid w:val="00207A1D"/>
    <w:rsid w:val="00210508"/>
    <w:rsid w:val="00210EA1"/>
    <w:rsid w:val="00211486"/>
    <w:rsid w:val="00211F82"/>
    <w:rsid w:val="002120DC"/>
    <w:rsid w:val="0021259B"/>
    <w:rsid w:val="002133CA"/>
    <w:rsid w:val="00214358"/>
    <w:rsid w:val="00214487"/>
    <w:rsid w:val="00216204"/>
    <w:rsid w:val="00216998"/>
    <w:rsid w:val="002207A9"/>
    <w:rsid w:val="00221DBC"/>
    <w:rsid w:val="00223187"/>
    <w:rsid w:val="00223DEC"/>
    <w:rsid w:val="00224754"/>
    <w:rsid w:val="00225E4A"/>
    <w:rsid w:val="002269FD"/>
    <w:rsid w:val="00227073"/>
    <w:rsid w:val="0022753D"/>
    <w:rsid w:val="00235C23"/>
    <w:rsid w:val="00236C3D"/>
    <w:rsid w:val="00237E4E"/>
    <w:rsid w:val="002400A6"/>
    <w:rsid w:val="0024030E"/>
    <w:rsid w:val="00242B41"/>
    <w:rsid w:val="002432C0"/>
    <w:rsid w:val="002444BD"/>
    <w:rsid w:val="00244AE7"/>
    <w:rsid w:val="00244F0C"/>
    <w:rsid w:val="00245761"/>
    <w:rsid w:val="002463AD"/>
    <w:rsid w:val="002463B2"/>
    <w:rsid w:val="0024652E"/>
    <w:rsid w:val="002469C1"/>
    <w:rsid w:val="00247A5D"/>
    <w:rsid w:val="00250FA3"/>
    <w:rsid w:val="00251068"/>
    <w:rsid w:val="00253042"/>
    <w:rsid w:val="00253A20"/>
    <w:rsid w:val="002545C6"/>
    <w:rsid w:val="002550B6"/>
    <w:rsid w:val="002551E9"/>
    <w:rsid w:val="00256304"/>
    <w:rsid w:val="002600DA"/>
    <w:rsid w:val="00260186"/>
    <w:rsid w:val="00260191"/>
    <w:rsid w:val="002601E4"/>
    <w:rsid w:val="0026176B"/>
    <w:rsid w:val="0026277F"/>
    <w:rsid w:val="0026321C"/>
    <w:rsid w:val="00263741"/>
    <w:rsid w:val="00265555"/>
    <w:rsid w:val="00266114"/>
    <w:rsid w:val="00266BBA"/>
    <w:rsid w:val="00266ED4"/>
    <w:rsid w:val="00266F5C"/>
    <w:rsid w:val="0026798A"/>
    <w:rsid w:val="00267D2F"/>
    <w:rsid w:val="002704DC"/>
    <w:rsid w:val="002705DC"/>
    <w:rsid w:val="0027108A"/>
    <w:rsid w:val="00271389"/>
    <w:rsid w:val="00271B2B"/>
    <w:rsid w:val="00272683"/>
    <w:rsid w:val="00273BDD"/>
    <w:rsid w:val="0027465C"/>
    <w:rsid w:val="002762DF"/>
    <w:rsid w:val="00277960"/>
    <w:rsid w:val="00280863"/>
    <w:rsid w:val="00280CDA"/>
    <w:rsid w:val="00281654"/>
    <w:rsid w:val="00281C54"/>
    <w:rsid w:val="0028245F"/>
    <w:rsid w:val="0028278C"/>
    <w:rsid w:val="0028387E"/>
    <w:rsid w:val="002843C9"/>
    <w:rsid w:val="00284A37"/>
    <w:rsid w:val="0028653E"/>
    <w:rsid w:val="002903D9"/>
    <w:rsid w:val="00290656"/>
    <w:rsid w:val="00290CA5"/>
    <w:rsid w:val="00291E3E"/>
    <w:rsid w:val="00292CC6"/>
    <w:rsid w:val="002933D1"/>
    <w:rsid w:val="002942F5"/>
    <w:rsid w:val="00296AD5"/>
    <w:rsid w:val="002A1D49"/>
    <w:rsid w:val="002A26AC"/>
    <w:rsid w:val="002A4651"/>
    <w:rsid w:val="002A4AFB"/>
    <w:rsid w:val="002A4BAD"/>
    <w:rsid w:val="002A55C4"/>
    <w:rsid w:val="002A6BAF"/>
    <w:rsid w:val="002A7663"/>
    <w:rsid w:val="002A7A70"/>
    <w:rsid w:val="002B15D7"/>
    <w:rsid w:val="002B18B3"/>
    <w:rsid w:val="002B4507"/>
    <w:rsid w:val="002B4AD0"/>
    <w:rsid w:val="002B6236"/>
    <w:rsid w:val="002B7A96"/>
    <w:rsid w:val="002C0428"/>
    <w:rsid w:val="002C3120"/>
    <w:rsid w:val="002C39C1"/>
    <w:rsid w:val="002C4426"/>
    <w:rsid w:val="002C479B"/>
    <w:rsid w:val="002D17C7"/>
    <w:rsid w:val="002D1F4B"/>
    <w:rsid w:val="002D4D5F"/>
    <w:rsid w:val="002D5AD1"/>
    <w:rsid w:val="002D738D"/>
    <w:rsid w:val="002D75FA"/>
    <w:rsid w:val="002D7908"/>
    <w:rsid w:val="002E0334"/>
    <w:rsid w:val="002E27A1"/>
    <w:rsid w:val="002E28E1"/>
    <w:rsid w:val="002E390C"/>
    <w:rsid w:val="002E3B5D"/>
    <w:rsid w:val="002E3D75"/>
    <w:rsid w:val="002E4BB4"/>
    <w:rsid w:val="002E6349"/>
    <w:rsid w:val="002E63D2"/>
    <w:rsid w:val="002E7020"/>
    <w:rsid w:val="002F12D6"/>
    <w:rsid w:val="002F2A6D"/>
    <w:rsid w:val="002F34FA"/>
    <w:rsid w:val="002F4966"/>
    <w:rsid w:val="002F5EE5"/>
    <w:rsid w:val="002F7E0A"/>
    <w:rsid w:val="00301BF7"/>
    <w:rsid w:val="00301D4E"/>
    <w:rsid w:val="00303024"/>
    <w:rsid w:val="00303827"/>
    <w:rsid w:val="00304251"/>
    <w:rsid w:val="00304B23"/>
    <w:rsid w:val="00306337"/>
    <w:rsid w:val="0030655D"/>
    <w:rsid w:val="00310FD4"/>
    <w:rsid w:val="003145C2"/>
    <w:rsid w:val="003161AD"/>
    <w:rsid w:val="00316259"/>
    <w:rsid w:val="00317268"/>
    <w:rsid w:val="00317D4D"/>
    <w:rsid w:val="00322144"/>
    <w:rsid w:val="00322798"/>
    <w:rsid w:val="00322F5E"/>
    <w:rsid w:val="003321A2"/>
    <w:rsid w:val="0033271D"/>
    <w:rsid w:val="00332ECA"/>
    <w:rsid w:val="00334181"/>
    <w:rsid w:val="0033499C"/>
    <w:rsid w:val="0033536B"/>
    <w:rsid w:val="003355E7"/>
    <w:rsid w:val="003365EA"/>
    <w:rsid w:val="003370FE"/>
    <w:rsid w:val="0033777B"/>
    <w:rsid w:val="00340939"/>
    <w:rsid w:val="00342449"/>
    <w:rsid w:val="003427AF"/>
    <w:rsid w:val="003443AE"/>
    <w:rsid w:val="003453A1"/>
    <w:rsid w:val="00345771"/>
    <w:rsid w:val="003460EB"/>
    <w:rsid w:val="00346DAA"/>
    <w:rsid w:val="0034790A"/>
    <w:rsid w:val="00350C7C"/>
    <w:rsid w:val="003541FC"/>
    <w:rsid w:val="003551D1"/>
    <w:rsid w:val="00356529"/>
    <w:rsid w:val="003566C3"/>
    <w:rsid w:val="0035705C"/>
    <w:rsid w:val="00357D30"/>
    <w:rsid w:val="003600B7"/>
    <w:rsid w:val="00360586"/>
    <w:rsid w:val="00360C73"/>
    <w:rsid w:val="00362453"/>
    <w:rsid w:val="00362CA0"/>
    <w:rsid w:val="003640BF"/>
    <w:rsid w:val="0036558B"/>
    <w:rsid w:val="0036571B"/>
    <w:rsid w:val="003662B2"/>
    <w:rsid w:val="0036691A"/>
    <w:rsid w:val="003675E3"/>
    <w:rsid w:val="00367AFF"/>
    <w:rsid w:val="00370CDD"/>
    <w:rsid w:val="003713FA"/>
    <w:rsid w:val="00374712"/>
    <w:rsid w:val="00374FEB"/>
    <w:rsid w:val="00375203"/>
    <w:rsid w:val="0037616D"/>
    <w:rsid w:val="00377A2E"/>
    <w:rsid w:val="00377DD2"/>
    <w:rsid w:val="00377E6F"/>
    <w:rsid w:val="00380087"/>
    <w:rsid w:val="00381677"/>
    <w:rsid w:val="003823BB"/>
    <w:rsid w:val="00382D45"/>
    <w:rsid w:val="00382DC2"/>
    <w:rsid w:val="00383673"/>
    <w:rsid w:val="00385F94"/>
    <w:rsid w:val="00387BCE"/>
    <w:rsid w:val="00387F5E"/>
    <w:rsid w:val="003911C6"/>
    <w:rsid w:val="00391306"/>
    <w:rsid w:val="003919B5"/>
    <w:rsid w:val="0039310F"/>
    <w:rsid w:val="00395584"/>
    <w:rsid w:val="00397480"/>
    <w:rsid w:val="003A0D4D"/>
    <w:rsid w:val="003A220F"/>
    <w:rsid w:val="003A28D4"/>
    <w:rsid w:val="003A5638"/>
    <w:rsid w:val="003A5841"/>
    <w:rsid w:val="003A6133"/>
    <w:rsid w:val="003A7E04"/>
    <w:rsid w:val="003B14ED"/>
    <w:rsid w:val="003B17BC"/>
    <w:rsid w:val="003B1824"/>
    <w:rsid w:val="003B1E15"/>
    <w:rsid w:val="003B2E5F"/>
    <w:rsid w:val="003B36A7"/>
    <w:rsid w:val="003B3DE0"/>
    <w:rsid w:val="003B66E6"/>
    <w:rsid w:val="003B6B0D"/>
    <w:rsid w:val="003B6CE3"/>
    <w:rsid w:val="003B761A"/>
    <w:rsid w:val="003C0430"/>
    <w:rsid w:val="003C10AC"/>
    <w:rsid w:val="003C18A6"/>
    <w:rsid w:val="003C236A"/>
    <w:rsid w:val="003C31E3"/>
    <w:rsid w:val="003C3866"/>
    <w:rsid w:val="003C45A0"/>
    <w:rsid w:val="003C636D"/>
    <w:rsid w:val="003C7053"/>
    <w:rsid w:val="003D0193"/>
    <w:rsid w:val="003D07CD"/>
    <w:rsid w:val="003D0B9B"/>
    <w:rsid w:val="003D1CB6"/>
    <w:rsid w:val="003D2B85"/>
    <w:rsid w:val="003D4982"/>
    <w:rsid w:val="003D4DB7"/>
    <w:rsid w:val="003D4E5E"/>
    <w:rsid w:val="003D6423"/>
    <w:rsid w:val="003D7131"/>
    <w:rsid w:val="003D757C"/>
    <w:rsid w:val="003D7B1E"/>
    <w:rsid w:val="003E0350"/>
    <w:rsid w:val="003E0682"/>
    <w:rsid w:val="003E16FB"/>
    <w:rsid w:val="003E386C"/>
    <w:rsid w:val="003E6966"/>
    <w:rsid w:val="003E78AC"/>
    <w:rsid w:val="003F1721"/>
    <w:rsid w:val="003F17D8"/>
    <w:rsid w:val="003F1D88"/>
    <w:rsid w:val="003F3023"/>
    <w:rsid w:val="003F40B6"/>
    <w:rsid w:val="003F42C5"/>
    <w:rsid w:val="003F499A"/>
    <w:rsid w:val="003F5295"/>
    <w:rsid w:val="003F54AD"/>
    <w:rsid w:val="003F5AE5"/>
    <w:rsid w:val="003F67D3"/>
    <w:rsid w:val="0040137C"/>
    <w:rsid w:val="0040227C"/>
    <w:rsid w:val="00402773"/>
    <w:rsid w:val="00403835"/>
    <w:rsid w:val="00405310"/>
    <w:rsid w:val="00405A0D"/>
    <w:rsid w:val="00407034"/>
    <w:rsid w:val="0041053A"/>
    <w:rsid w:val="00411B1C"/>
    <w:rsid w:val="00412149"/>
    <w:rsid w:val="0041236B"/>
    <w:rsid w:val="004128AC"/>
    <w:rsid w:val="00412AFE"/>
    <w:rsid w:val="004134C6"/>
    <w:rsid w:val="00414052"/>
    <w:rsid w:val="004143AF"/>
    <w:rsid w:val="004151B1"/>
    <w:rsid w:val="004153D0"/>
    <w:rsid w:val="00415A14"/>
    <w:rsid w:val="00415CF4"/>
    <w:rsid w:val="00417154"/>
    <w:rsid w:val="00417470"/>
    <w:rsid w:val="0042100F"/>
    <w:rsid w:val="00421230"/>
    <w:rsid w:val="004225A3"/>
    <w:rsid w:val="00423954"/>
    <w:rsid w:val="00423B81"/>
    <w:rsid w:val="00424486"/>
    <w:rsid w:val="00425D33"/>
    <w:rsid w:val="004262F0"/>
    <w:rsid w:val="004271C2"/>
    <w:rsid w:val="004310A9"/>
    <w:rsid w:val="00431DC7"/>
    <w:rsid w:val="004345B3"/>
    <w:rsid w:val="00434AB4"/>
    <w:rsid w:val="00437FA8"/>
    <w:rsid w:val="004415B0"/>
    <w:rsid w:val="00442479"/>
    <w:rsid w:val="004448CF"/>
    <w:rsid w:val="00446B7E"/>
    <w:rsid w:val="00446F9D"/>
    <w:rsid w:val="00447553"/>
    <w:rsid w:val="00447C3B"/>
    <w:rsid w:val="00447F08"/>
    <w:rsid w:val="00450006"/>
    <w:rsid w:val="0045010A"/>
    <w:rsid w:val="00450950"/>
    <w:rsid w:val="00451FCD"/>
    <w:rsid w:val="004551C5"/>
    <w:rsid w:val="00456180"/>
    <w:rsid w:val="0045641F"/>
    <w:rsid w:val="00461C93"/>
    <w:rsid w:val="00462052"/>
    <w:rsid w:val="00462E2A"/>
    <w:rsid w:val="0046392E"/>
    <w:rsid w:val="00464EFF"/>
    <w:rsid w:val="004655F1"/>
    <w:rsid w:val="00466F25"/>
    <w:rsid w:val="004672CE"/>
    <w:rsid w:val="00467C7F"/>
    <w:rsid w:val="00470600"/>
    <w:rsid w:val="00471804"/>
    <w:rsid w:val="004718A6"/>
    <w:rsid w:val="00471C36"/>
    <w:rsid w:val="00473CE5"/>
    <w:rsid w:val="0047439C"/>
    <w:rsid w:val="00474B55"/>
    <w:rsid w:val="004758DF"/>
    <w:rsid w:val="00475DBB"/>
    <w:rsid w:val="0047619D"/>
    <w:rsid w:val="00476F98"/>
    <w:rsid w:val="004773A5"/>
    <w:rsid w:val="00480DE7"/>
    <w:rsid w:val="00480DF9"/>
    <w:rsid w:val="00481F77"/>
    <w:rsid w:val="004857BA"/>
    <w:rsid w:val="00485E29"/>
    <w:rsid w:val="0048656B"/>
    <w:rsid w:val="00486931"/>
    <w:rsid w:val="00491296"/>
    <w:rsid w:val="00492EF7"/>
    <w:rsid w:val="0049499F"/>
    <w:rsid w:val="00494C3F"/>
    <w:rsid w:val="004A0E98"/>
    <w:rsid w:val="004A507F"/>
    <w:rsid w:val="004B0527"/>
    <w:rsid w:val="004B09FE"/>
    <w:rsid w:val="004B33AC"/>
    <w:rsid w:val="004B550D"/>
    <w:rsid w:val="004B5AA3"/>
    <w:rsid w:val="004B6FA5"/>
    <w:rsid w:val="004B771D"/>
    <w:rsid w:val="004B7CED"/>
    <w:rsid w:val="004C0BEB"/>
    <w:rsid w:val="004C16E3"/>
    <w:rsid w:val="004C2AA8"/>
    <w:rsid w:val="004C2D50"/>
    <w:rsid w:val="004C3D80"/>
    <w:rsid w:val="004C411F"/>
    <w:rsid w:val="004C580B"/>
    <w:rsid w:val="004C5D93"/>
    <w:rsid w:val="004C7444"/>
    <w:rsid w:val="004D18B6"/>
    <w:rsid w:val="004D21F2"/>
    <w:rsid w:val="004D25B8"/>
    <w:rsid w:val="004D27FB"/>
    <w:rsid w:val="004D29FF"/>
    <w:rsid w:val="004D3473"/>
    <w:rsid w:val="004D42B3"/>
    <w:rsid w:val="004D650A"/>
    <w:rsid w:val="004D65E8"/>
    <w:rsid w:val="004E13DC"/>
    <w:rsid w:val="004E1629"/>
    <w:rsid w:val="004E1A90"/>
    <w:rsid w:val="004E2B8E"/>
    <w:rsid w:val="004E3A55"/>
    <w:rsid w:val="004E3B19"/>
    <w:rsid w:val="004E5003"/>
    <w:rsid w:val="004E56A3"/>
    <w:rsid w:val="004E7863"/>
    <w:rsid w:val="004F00DE"/>
    <w:rsid w:val="004F0B6C"/>
    <w:rsid w:val="004F0F15"/>
    <w:rsid w:val="004F17C4"/>
    <w:rsid w:val="004F2C40"/>
    <w:rsid w:val="004F3D58"/>
    <w:rsid w:val="004F3F2B"/>
    <w:rsid w:val="004F5DA3"/>
    <w:rsid w:val="004F67E6"/>
    <w:rsid w:val="004F7512"/>
    <w:rsid w:val="005009BA"/>
    <w:rsid w:val="00503295"/>
    <w:rsid w:val="005040D2"/>
    <w:rsid w:val="005042B8"/>
    <w:rsid w:val="00504418"/>
    <w:rsid w:val="0050473B"/>
    <w:rsid w:val="005054E6"/>
    <w:rsid w:val="005057CC"/>
    <w:rsid w:val="00506B74"/>
    <w:rsid w:val="00506E3A"/>
    <w:rsid w:val="005072D8"/>
    <w:rsid w:val="00510B66"/>
    <w:rsid w:val="005118B9"/>
    <w:rsid w:val="00512C18"/>
    <w:rsid w:val="0051529F"/>
    <w:rsid w:val="00515B5C"/>
    <w:rsid w:val="00516290"/>
    <w:rsid w:val="00516D89"/>
    <w:rsid w:val="00520618"/>
    <w:rsid w:val="00525034"/>
    <w:rsid w:val="00525458"/>
    <w:rsid w:val="00526F6C"/>
    <w:rsid w:val="0053012F"/>
    <w:rsid w:val="005346F6"/>
    <w:rsid w:val="00534B1E"/>
    <w:rsid w:val="00536E41"/>
    <w:rsid w:val="005372DE"/>
    <w:rsid w:val="005404C7"/>
    <w:rsid w:val="00541936"/>
    <w:rsid w:val="00541BE4"/>
    <w:rsid w:val="00541EDB"/>
    <w:rsid w:val="005442F4"/>
    <w:rsid w:val="00544544"/>
    <w:rsid w:val="005447DE"/>
    <w:rsid w:val="00545E8E"/>
    <w:rsid w:val="005469AD"/>
    <w:rsid w:val="005473F3"/>
    <w:rsid w:val="00547948"/>
    <w:rsid w:val="00550A96"/>
    <w:rsid w:val="00550DBC"/>
    <w:rsid w:val="00551DAE"/>
    <w:rsid w:val="00556EB9"/>
    <w:rsid w:val="00560327"/>
    <w:rsid w:val="00562B6D"/>
    <w:rsid w:val="0056359C"/>
    <w:rsid w:val="00563D7D"/>
    <w:rsid w:val="00564869"/>
    <w:rsid w:val="00564C35"/>
    <w:rsid w:val="00564F8F"/>
    <w:rsid w:val="0056680F"/>
    <w:rsid w:val="00567A15"/>
    <w:rsid w:val="00567BD6"/>
    <w:rsid w:val="00567E68"/>
    <w:rsid w:val="005729B8"/>
    <w:rsid w:val="00572F2A"/>
    <w:rsid w:val="005752F7"/>
    <w:rsid w:val="0057639B"/>
    <w:rsid w:val="005765A3"/>
    <w:rsid w:val="00576E6A"/>
    <w:rsid w:val="005775F1"/>
    <w:rsid w:val="00577D07"/>
    <w:rsid w:val="005814F5"/>
    <w:rsid w:val="00581DF1"/>
    <w:rsid w:val="00582133"/>
    <w:rsid w:val="0058374D"/>
    <w:rsid w:val="00583B2C"/>
    <w:rsid w:val="00583FBD"/>
    <w:rsid w:val="005856A7"/>
    <w:rsid w:val="00586979"/>
    <w:rsid w:val="005879BF"/>
    <w:rsid w:val="0059086C"/>
    <w:rsid w:val="00590B62"/>
    <w:rsid w:val="00591943"/>
    <w:rsid w:val="005931FF"/>
    <w:rsid w:val="00593BC0"/>
    <w:rsid w:val="00593EEF"/>
    <w:rsid w:val="00593F37"/>
    <w:rsid w:val="0059781E"/>
    <w:rsid w:val="005A1161"/>
    <w:rsid w:val="005A400A"/>
    <w:rsid w:val="005A4BA9"/>
    <w:rsid w:val="005A51B8"/>
    <w:rsid w:val="005A685E"/>
    <w:rsid w:val="005A7B88"/>
    <w:rsid w:val="005B01BD"/>
    <w:rsid w:val="005B0E7A"/>
    <w:rsid w:val="005B18AE"/>
    <w:rsid w:val="005B1E9F"/>
    <w:rsid w:val="005B20DA"/>
    <w:rsid w:val="005B3357"/>
    <w:rsid w:val="005B422E"/>
    <w:rsid w:val="005B6869"/>
    <w:rsid w:val="005B7916"/>
    <w:rsid w:val="005C079B"/>
    <w:rsid w:val="005C0D22"/>
    <w:rsid w:val="005C1852"/>
    <w:rsid w:val="005C28A9"/>
    <w:rsid w:val="005C3A86"/>
    <w:rsid w:val="005C5A77"/>
    <w:rsid w:val="005C62E0"/>
    <w:rsid w:val="005C67C2"/>
    <w:rsid w:val="005C7266"/>
    <w:rsid w:val="005D0071"/>
    <w:rsid w:val="005D02BD"/>
    <w:rsid w:val="005D04E9"/>
    <w:rsid w:val="005D077E"/>
    <w:rsid w:val="005D3C7F"/>
    <w:rsid w:val="005D43D3"/>
    <w:rsid w:val="005D7BFB"/>
    <w:rsid w:val="005E0F67"/>
    <w:rsid w:val="005E270C"/>
    <w:rsid w:val="005E5051"/>
    <w:rsid w:val="005E5252"/>
    <w:rsid w:val="005E725E"/>
    <w:rsid w:val="005E7C2B"/>
    <w:rsid w:val="005F14A5"/>
    <w:rsid w:val="005F1D20"/>
    <w:rsid w:val="005F3119"/>
    <w:rsid w:val="005F35C5"/>
    <w:rsid w:val="005F3990"/>
    <w:rsid w:val="005F416E"/>
    <w:rsid w:val="005F5715"/>
    <w:rsid w:val="005F59BE"/>
    <w:rsid w:val="005F64DC"/>
    <w:rsid w:val="005F7147"/>
    <w:rsid w:val="00601864"/>
    <w:rsid w:val="00601889"/>
    <w:rsid w:val="00601922"/>
    <w:rsid w:val="006024A6"/>
    <w:rsid w:val="00602F43"/>
    <w:rsid w:val="00603638"/>
    <w:rsid w:val="00604056"/>
    <w:rsid w:val="006046A7"/>
    <w:rsid w:val="00604DA7"/>
    <w:rsid w:val="00605343"/>
    <w:rsid w:val="00605B11"/>
    <w:rsid w:val="00606CE0"/>
    <w:rsid w:val="006074FD"/>
    <w:rsid w:val="00611E22"/>
    <w:rsid w:val="00612136"/>
    <w:rsid w:val="00613430"/>
    <w:rsid w:val="00613F08"/>
    <w:rsid w:val="00614369"/>
    <w:rsid w:val="006144C7"/>
    <w:rsid w:val="00614584"/>
    <w:rsid w:val="0061506D"/>
    <w:rsid w:val="0061516E"/>
    <w:rsid w:val="006154A6"/>
    <w:rsid w:val="00615C85"/>
    <w:rsid w:val="00616637"/>
    <w:rsid w:val="0061667C"/>
    <w:rsid w:val="006172B2"/>
    <w:rsid w:val="006216D2"/>
    <w:rsid w:val="00623DEE"/>
    <w:rsid w:val="006244E6"/>
    <w:rsid w:val="00624730"/>
    <w:rsid w:val="00626575"/>
    <w:rsid w:val="00627144"/>
    <w:rsid w:val="006273EA"/>
    <w:rsid w:val="00635757"/>
    <w:rsid w:val="0063612E"/>
    <w:rsid w:val="00636470"/>
    <w:rsid w:val="00636B57"/>
    <w:rsid w:val="00636C99"/>
    <w:rsid w:val="00636E0B"/>
    <w:rsid w:val="006401C0"/>
    <w:rsid w:val="00640C18"/>
    <w:rsid w:val="00641292"/>
    <w:rsid w:val="00641DE7"/>
    <w:rsid w:val="00642710"/>
    <w:rsid w:val="00643363"/>
    <w:rsid w:val="00643676"/>
    <w:rsid w:val="006446EF"/>
    <w:rsid w:val="00644920"/>
    <w:rsid w:val="006508FF"/>
    <w:rsid w:val="00650943"/>
    <w:rsid w:val="00650DF6"/>
    <w:rsid w:val="00655D62"/>
    <w:rsid w:val="00656015"/>
    <w:rsid w:val="006566F6"/>
    <w:rsid w:val="00656F4B"/>
    <w:rsid w:val="00663C53"/>
    <w:rsid w:val="006641F8"/>
    <w:rsid w:val="00666A04"/>
    <w:rsid w:val="0066741B"/>
    <w:rsid w:val="0066786D"/>
    <w:rsid w:val="00672171"/>
    <w:rsid w:val="00674922"/>
    <w:rsid w:val="00675F1B"/>
    <w:rsid w:val="00676B5F"/>
    <w:rsid w:val="006811A9"/>
    <w:rsid w:val="006816AC"/>
    <w:rsid w:val="00681DEE"/>
    <w:rsid w:val="006827C8"/>
    <w:rsid w:val="00683342"/>
    <w:rsid w:val="006844A2"/>
    <w:rsid w:val="006857D4"/>
    <w:rsid w:val="0068599D"/>
    <w:rsid w:val="00685B4D"/>
    <w:rsid w:val="00685F2A"/>
    <w:rsid w:val="00687F5D"/>
    <w:rsid w:val="00690FA5"/>
    <w:rsid w:val="00691815"/>
    <w:rsid w:val="00692F9A"/>
    <w:rsid w:val="00694865"/>
    <w:rsid w:val="006948E3"/>
    <w:rsid w:val="00695672"/>
    <w:rsid w:val="00695C83"/>
    <w:rsid w:val="00696066"/>
    <w:rsid w:val="006965FB"/>
    <w:rsid w:val="0069730D"/>
    <w:rsid w:val="006979D5"/>
    <w:rsid w:val="00697BA9"/>
    <w:rsid w:val="00697EC9"/>
    <w:rsid w:val="006A0608"/>
    <w:rsid w:val="006A0888"/>
    <w:rsid w:val="006A1BBE"/>
    <w:rsid w:val="006A33DF"/>
    <w:rsid w:val="006A35D2"/>
    <w:rsid w:val="006A42E1"/>
    <w:rsid w:val="006A5EC1"/>
    <w:rsid w:val="006A7DFC"/>
    <w:rsid w:val="006B0A10"/>
    <w:rsid w:val="006B2C2B"/>
    <w:rsid w:val="006B585C"/>
    <w:rsid w:val="006B6CE5"/>
    <w:rsid w:val="006C1650"/>
    <w:rsid w:val="006C230A"/>
    <w:rsid w:val="006C2511"/>
    <w:rsid w:val="006C3F23"/>
    <w:rsid w:val="006C408F"/>
    <w:rsid w:val="006C4371"/>
    <w:rsid w:val="006D08C2"/>
    <w:rsid w:val="006D25FC"/>
    <w:rsid w:val="006D46F9"/>
    <w:rsid w:val="006D592A"/>
    <w:rsid w:val="006D6BB8"/>
    <w:rsid w:val="006D7442"/>
    <w:rsid w:val="006E07B8"/>
    <w:rsid w:val="006E0B42"/>
    <w:rsid w:val="006E13B2"/>
    <w:rsid w:val="006E1D96"/>
    <w:rsid w:val="006E2A78"/>
    <w:rsid w:val="006E2D98"/>
    <w:rsid w:val="006E2E41"/>
    <w:rsid w:val="006E36F6"/>
    <w:rsid w:val="006E3BFC"/>
    <w:rsid w:val="006E3F6F"/>
    <w:rsid w:val="006E5283"/>
    <w:rsid w:val="006E6FC2"/>
    <w:rsid w:val="006E72AC"/>
    <w:rsid w:val="006F008B"/>
    <w:rsid w:val="006F1241"/>
    <w:rsid w:val="006F17F0"/>
    <w:rsid w:val="006F3744"/>
    <w:rsid w:val="006F52A1"/>
    <w:rsid w:val="006F5894"/>
    <w:rsid w:val="006F6651"/>
    <w:rsid w:val="006F693A"/>
    <w:rsid w:val="007004FE"/>
    <w:rsid w:val="00701422"/>
    <w:rsid w:val="0070171D"/>
    <w:rsid w:val="00702667"/>
    <w:rsid w:val="0070300E"/>
    <w:rsid w:val="00703E4E"/>
    <w:rsid w:val="00703FDB"/>
    <w:rsid w:val="0070439A"/>
    <w:rsid w:val="00705129"/>
    <w:rsid w:val="00705AEE"/>
    <w:rsid w:val="007065B8"/>
    <w:rsid w:val="00706643"/>
    <w:rsid w:val="007073BF"/>
    <w:rsid w:val="00707928"/>
    <w:rsid w:val="007105FD"/>
    <w:rsid w:val="007108AE"/>
    <w:rsid w:val="00710CD2"/>
    <w:rsid w:val="007116E3"/>
    <w:rsid w:val="00711984"/>
    <w:rsid w:val="007122FA"/>
    <w:rsid w:val="007124F0"/>
    <w:rsid w:val="00713D8A"/>
    <w:rsid w:val="00715083"/>
    <w:rsid w:val="007150EF"/>
    <w:rsid w:val="00715E4F"/>
    <w:rsid w:val="007166AF"/>
    <w:rsid w:val="00717184"/>
    <w:rsid w:val="00721A46"/>
    <w:rsid w:val="00721D7E"/>
    <w:rsid w:val="007223AD"/>
    <w:rsid w:val="00722FC1"/>
    <w:rsid w:val="00725CE5"/>
    <w:rsid w:val="00726309"/>
    <w:rsid w:val="0072684F"/>
    <w:rsid w:val="00727328"/>
    <w:rsid w:val="00730156"/>
    <w:rsid w:val="00730784"/>
    <w:rsid w:val="007314B0"/>
    <w:rsid w:val="00732E0D"/>
    <w:rsid w:val="0073416D"/>
    <w:rsid w:val="0073555E"/>
    <w:rsid w:val="0073680C"/>
    <w:rsid w:val="007377B9"/>
    <w:rsid w:val="00742695"/>
    <w:rsid w:val="007432CA"/>
    <w:rsid w:val="00743581"/>
    <w:rsid w:val="00744BAF"/>
    <w:rsid w:val="00744FDC"/>
    <w:rsid w:val="00746417"/>
    <w:rsid w:val="00747622"/>
    <w:rsid w:val="00750584"/>
    <w:rsid w:val="007505B5"/>
    <w:rsid w:val="00750748"/>
    <w:rsid w:val="00751E32"/>
    <w:rsid w:val="0075208B"/>
    <w:rsid w:val="007530BD"/>
    <w:rsid w:val="00754CBA"/>
    <w:rsid w:val="00755851"/>
    <w:rsid w:val="007559ED"/>
    <w:rsid w:val="0075688F"/>
    <w:rsid w:val="007572C7"/>
    <w:rsid w:val="00760A8A"/>
    <w:rsid w:val="00760F7F"/>
    <w:rsid w:val="0076399C"/>
    <w:rsid w:val="007644E2"/>
    <w:rsid w:val="00764697"/>
    <w:rsid w:val="007647DB"/>
    <w:rsid w:val="007653EC"/>
    <w:rsid w:val="00765CF0"/>
    <w:rsid w:val="00766009"/>
    <w:rsid w:val="00767423"/>
    <w:rsid w:val="00770241"/>
    <w:rsid w:val="00771240"/>
    <w:rsid w:val="00772FB0"/>
    <w:rsid w:val="007736EC"/>
    <w:rsid w:val="007760F4"/>
    <w:rsid w:val="00776566"/>
    <w:rsid w:val="007768D3"/>
    <w:rsid w:val="00776CF5"/>
    <w:rsid w:val="0077780B"/>
    <w:rsid w:val="007808F0"/>
    <w:rsid w:val="0078298B"/>
    <w:rsid w:val="00785550"/>
    <w:rsid w:val="007856FF"/>
    <w:rsid w:val="007859B4"/>
    <w:rsid w:val="00790739"/>
    <w:rsid w:val="0079113A"/>
    <w:rsid w:val="007913CD"/>
    <w:rsid w:val="007929E5"/>
    <w:rsid w:val="00794026"/>
    <w:rsid w:val="00794168"/>
    <w:rsid w:val="00795BF2"/>
    <w:rsid w:val="00795E47"/>
    <w:rsid w:val="007963CE"/>
    <w:rsid w:val="007A040C"/>
    <w:rsid w:val="007A068A"/>
    <w:rsid w:val="007A0862"/>
    <w:rsid w:val="007A1ACC"/>
    <w:rsid w:val="007A2B2B"/>
    <w:rsid w:val="007A3DA5"/>
    <w:rsid w:val="007A414F"/>
    <w:rsid w:val="007A4375"/>
    <w:rsid w:val="007A446A"/>
    <w:rsid w:val="007A4C20"/>
    <w:rsid w:val="007A4EDD"/>
    <w:rsid w:val="007A697D"/>
    <w:rsid w:val="007B0DDC"/>
    <w:rsid w:val="007B117B"/>
    <w:rsid w:val="007B1575"/>
    <w:rsid w:val="007B22BA"/>
    <w:rsid w:val="007B2816"/>
    <w:rsid w:val="007B3EC3"/>
    <w:rsid w:val="007B42F5"/>
    <w:rsid w:val="007B4B1E"/>
    <w:rsid w:val="007B4C9E"/>
    <w:rsid w:val="007B7253"/>
    <w:rsid w:val="007C1652"/>
    <w:rsid w:val="007C2E3D"/>
    <w:rsid w:val="007C3220"/>
    <w:rsid w:val="007C368F"/>
    <w:rsid w:val="007C6121"/>
    <w:rsid w:val="007C79CA"/>
    <w:rsid w:val="007D144D"/>
    <w:rsid w:val="007D1F66"/>
    <w:rsid w:val="007D4170"/>
    <w:rsid w:val="007D613A"/>
    <w:rsid w:val="007D64F3"/>
    <w:rsid w:val="007D7EDA"/>
    <w:rsid w:val="007E0A67"/>
    <w:rsid w:val="007E1C2A"/>
    <w:rsid w:val="007E20DA"/>
    <w:rsid w:val="007E27CC"/>
    <w:rsid w:val="007E2BF4"/>
    <w:rsid w:val="007E3089"/>
    <w:rsid w:val="007E3640"/>
    <w:rsid w:val="007E3E39"/>
    <w:rsid w:val="007E4222"/>
    <w:rsid w:val="007E4358"/>
    <w:rsid w:val="007E49C6"/>
    <w:rsid w:val="007E4F4D"/>
    <w:rsid w:val="007E521A"/>
    <w:rsid w:val="007E6715"/>
    <w:rsid w:val="007E6BC4"/>
    <w:rsid w:val="007E75C6"/>
    <w:rsid w:val="007F1FE8"/>
    <w:rsid w:val="007F32FC"/>
    <w:rsid w:val="007F34EE"/>
    <w:rsid w:val="007F3EF8"/>
    <w:rsid w:val="007F5005"/>
    <w:rsid w:val="007F6921"/>
    <w:rsid w:val="008004CD"/>
    <w:rsid w:val="00801948"/>
    <w:rsid w:val="00801EA0"/>
    <w:rsid w:val="008024F0"/>
    <w:rsid w:val="00802596"/>
    <w:rsid w:val="00803B48"/>
    <w:rsid w:val="00803C2A"/>
    <w:rsid w:val="0080414D"/>
    <w:rsid w:val="00804D3A"/>
    <w:rsid w:val="00805102"/>
    <w:rsid w:val="0080601F"/>
    <w:rsid w:val="00806A68"/>
    <w:rsid w:val="00807DB2"/>
    <w:rsid w:val="00810727"/>
    <w:rsid w:val="0081155A"/>
    <w:rsid w:val="00812322"/>
    <w:rsid w:val="008136FD"/>
    <w:rsid w:val="0081514C"/>
    <w:rsid w:val="00815598"/>
    <w:rsid w:val="0081583C"/>
    <w:rsid w:val="008167DC"/>
    <w:rsid w:val="008171AB"/>
    <w:rsid w:val="0081742A"/>
    <w:rsid w:val="008208CF"/>
    <w:rsid w:val="00821036"/>
    <w:rsid w:val="00823174"/>
    <w:rsid w:val="00823B8C"/>
    <w:rsid w:val="0082464B"/>
    <w:rsid w:val="00824660"/>
    <w:rsid w:val="00825C7D"/>
    <w:rsid w:val="008261AE"/>
    <w:rsid w:val="008262BB"/>
    <w:rsid w:val="008316FA"/>
    <w:rsid w:val="00832633"/>
    <w:rsid w:val="00832FC6"/>
    <w:rsid w:val="0083301A"/>
    <w:rsid w:val="0083508E"/>
    <w:rsid w:val="00836187"/>
    <w:rsid w:val="00840F3F"/>
    <w:rsid w:val="0084177E"/>
    <w:rsid w:val="00841E8D"/>
    <w:rsid w:val="008434E8"/>
    <w:rsid w:val="00845C99"/>
    <w:rsid w:val="00846C5A"/>
    <w:rsid w:val="00847DEF"/>
    <w:rsid w:val="008516F8"/>
    <w:rsid w:val="00851817"/>
    <w:rsid w:val="00852126"/>
    <w:rsid w:val="00853293"/>
    <w:rsid w:val="008539DB"/>
    <w:rsid w:val="008549A1"/>
    <w:rsid w:val="00855708"/>
    <w:rsid w:val="00855916"/>
    <w:rsid w:val="0085703E"/>
    <w:rsid w:val="0085707B"/>
    <w:rsid w:val="00857885"/>
    <w:rsid w:val="0086168B"/>
    <w:rsid w:val="00865BC6"/>
    <w:rsid w:val="00865EE0"/>
    <w:rsid w:val="008675B5"/>
    <w:rsid w:val="00871128"/>
    <w:rsid w:val="00872E62"/>
    <w:rsid w:val="008734FA"/>
    <w:rsid w:val="00873B7B"/>
    <w:rsid w:val="00874B17"/>
    <w:rsid w:val="00882A89"/>
    <w:rsid w:val="008838F9"/>
    <w:rsid w:val="00885C16"/>
    <w:rsid w:val="00886C2A"/>
    <w:rsid w:val="00887A47"/>
    <w:rsid w:val="008908D7"/>
    <w:rsid w:val="00890AD5"/>
    <w:rsid w:val="00890FBC"/>
    <w:rsid w:val="00891062"/>
    <w:rsid w:val="00893662"/>
    <w:rsid w:val="00893D25"/>
    <w:rsid w:val="008962A4"/>
    <w:rsid w:val="008970C0"/>
    <w:rsid w:val="008A068D"/>
    <w:rsid w:val="008A0B34"/>
    <w:rsid w:val="008A1A05"/>
    <w:rsid w:val="008A2710"/>
    <w:rsid w:val="008A2B3D"/>
    <w:rsid w:val="008A2E70"/>
    <w:rsid w:val="008A3668"/>
    <w:rsid w:val="008A3863"/>
    <w:rsid w:val="008A54C0"/>
    <w:rsid w:val="008A5773"/>
    <w:rsid w:val="008A5A2B"/>
    <w:rsid w:val="008A6546"/>
    <w:rsid w:val="008A65D3"/>
    <w:rsid w:val="008A76C2"/>
    <w:rsid w:val="008A7C46"/>
    <w:rsid w:val="008B041F"/>
    <w:rsid w:val="008B0690"/>
    <w:rsid w:val="008B297B"/>
    <w:rsid w:val="008B3A78"/>
    <w:rsid w:val="008B41BC"/>
    <w:rsid w:val="008B46EA"/>
    <w:rsid w:val="008B4EEF"/>
    <w:rsid w:val="008B6E0A"/>
    <w:rsid w:val="008C024F"/>
    <w:rsid w:val="008C16E8"/>
    <w:rsid w:val="008C19B7"/>
    <w:rsid w:val="008C3397"/>
    <w:rsid w:val="008C5270"/>
    <w:rsid w:val="008C618A"/>
    <w:rsid w:val="008C635B"/>
    <w:rsid w:val="008C6C29"/>
    <w:rsid w:val="008C6DBF"/>
    <w:rsid w:val="008D0EAB"/>
    <w:rsid w:val="008D201C"/>
    <w:rsid w:val="008D22B9"/>
    <w:rsid w:val="008D3294"/>
    <w:rsid w:val="008D4B61"/>
    <w:rsid w:val="008D59ED"/>
    <w:rsid w:val="008D6506"/>
    <w:rsid w:val="008E0EE6"/>
    <w:rsid w:val="008E1200"/>
    <w:rsid w:val="008E24ED"/>
    <w:rsid w:val="008E2708"/>
    <w:rsid w:val="008E35FA"/>
    <w:rsid w:val="008E3A0B"/>
    <w:rsid w:val="008E470C"/>
    <w:rsid w:val="008E514D"/>
    <w:rsid w:val="008E6674"/>
    <w:rsid w:val="008F12E3"/>
    <w:rsid w:val="008F12E9"/>
    <w:rsid w:val="008F2BA8"/>
    <w:rsid w:val="008F3449"/>
    <w:rsid w:val="008F3489"/>
    <w:rsid w:val="008F3FF6"/>
    <w:rsid w:val="008F6281"/>
    <w:rsid w:val="008F663C"/>
    <w:rsid w:val="008F6DE8"/>
    <w:rsid w:val="008F713B"/>
    <w:rsid w:val="008F7488"/>
    <w:rsid w:val="008F7F3F"/>
    <w:rsid w:val="009015C1"/>
    <w:rsid w:val="00901E89"/>
    <w:rsid w:val="009033D6"/>
    <w:rsid w:val="00904A12"/>
    <w:rsid w:val="00905769"/>
    <w:rsid w:val="00905E31"/>
    <w:rsid w:val="00905ED3"/>
    <w:rsid w:val="00907249"/>
    <w:rsid w:val="0090726B"/>
    <w:rsid w:val="00910061"/>
    <w:rsid w:val="0091097E"/>
    <w:rsid w:val="00910BA9"/>
    <w:rsid w:val="00910F3E"/>
    <w:rsid w:val="0091112B"/>
    <w:rsid w:val="00911BDF"/>
    <w:rsid w:val="00911ED4"/>
    <w:rsid w:val="0091220B"/>
    <w:rsid w:val="009128E1"/>
    <w:rsid w:val="00913D26"/>
    <w:rsid w:val="00914F50"/>
    <w:rsid w:val="009153D0"/>
    <w:rsid w:val="009176FD"/>
    <w:rsid w:val="00917CF2"/>
    <w:rsid w:val="00917FC4"/>
    <w:rsid w:val="00920A4A"/>
    <w:rsid w:val="0092286D"/>
    <w:rsid w:val="00922D83"/>
    <w:rsid w:val="00923B1E"/>
    <w:rsid w:val="00923B91"/>
    <w:rsid w:val="00923C05"/>
    <w:rsid w:val="00923D9A"/>
    <w:rsid w:val="00924596"/>
    <w:rsid w:val="009251FF"/>
    <w:rsid w:val="00925E27"/>
    <w:rsid w:val="00926558"/>
    <w:rsid w:val="00926F22"/>
    <w:rsid w:val="0093041B"/>
    <w:rsid w:val="00930519"/>
    <w:rsid w:val="00930C62"/>
    <w:rsid w:val="0093135B"/>
    <w:rsid w:val="00931C20"/>
    <w:rsid w:val="00933769"/>
    <w:rsid w:val="00935B86"/>
    <w:rsid w:val="009367AD"/>
    <w:rsid w:val="00936C83"/>
    <w:rsid w:val="00936E49"/>
    <w:rsid w:val="00937818"/>
    <w:rsid w:val="009427B9"/>
    <w:rsid w:val="0094297B"/>
    <w:rsid w:val="00942E93"/>
    <w:rsid w:val="009435C8"/>
    <w:rsid w:val="00943892"/>
    <w:rsid w:val="00943B56"/>
    <w:rsid w:val="00944007"/>
    <w:rsid w:val="00945B4B"/>
    <w:rsid w:val="00945F4E"/>
    <w:rsid w:val="00947B4D"/>
    <w:rsid w:val="00947E79"/>
    <w:rsid w:val="00951630"/>
    <w:rsid w:val="0095317A"/>
    <w:rsid w:val="00954606"/>
    <w:rsid w:val="00955319"/>
    <w:rsid w:val="00957E8C"/>
    <w:rsid w:val="0096081C"/>
    <w:rsid w:val="00961615"/>
    <w:rsid w:val="0096202F"/>
    <w:rsid w:val="0096214D"/>
    <w:rsid w:val="009635EF"/>
    <w:rsid w:val="0096475F"/>
    <w:rsid w:val="0096487F"/>
    <w:rsid w:val="00964B78"/>
    <w:rsid w:val="009650FC"/>
    <w:rsid w:val="00966239"/>
    <w:rsid w:val="00966767"/>
    <w:rsid w:val="00966D04"/>
    <w:rsid w:val="00970D45"/>
    <w:rsid w:val="00971195"/>
    <w:rsid w:val="009713FD"/>
    <w:rsid w:val="009714AE"/>
    <w:rsid w:val="009717DD"/>
    <w:rsid w:val="009723DF"/>
    <w:rsid w:val="00975C08"/>
    <w:rsid w:val="009764F8"/>
    <w:rsid w:val="00976C70"/>
    <w:rsid w:val="00976DA4"/>
    <w:rsid w:val="0097759D"/>
    <w:rsid w:val="009778B9"/>
    <w:rsid w:val="0097791E"/>
    <w:rsid w:val="00977B29"/>
    <w:rsid w:val="00977EEA"/>
    <w:rsid w:val="0098146C"/>
    <w:rsid w:val="00982582"/>
    <w:rsid w:val="009828BC"/>
    <w:rsid w:val="009833C0"/>
    <w:rsid w:val="00983F60"/>
    <w:rsid w:val="00984DD1"/>
    <w:rsid w:val="009871F7"/>
    <w:rsid w:val="0098727D"/>
    <w:rsid w:val="0099250E"/>
    <w:rsid w:val="00992A43"/>
    <w:rsid w:val="00994F2F"/>
    <w:rsid w:val="009976AD"/>
    <w:rsid w:val="00997B95"/>
    <w:rsid w:val="009A0461"/>
    <w:rsid w:val="009A1BA5"/>
    <w:rsid w:val="009A4C65"/>
    <w:rsid w:val="009A4F49"/>
    <w:rsid w:val="009B0DE2"/>
    <w:rsid w:val="009B0EAE"/>
    <w:rsid w:val="009B0EE2"/>
    <w:rsid w:val="009B13CA"/>
    <w:rsid w:val="009B1DCB"/>
    <w:rsid w:val="009B2D3A"/>
    <w:rsid w:val="009B3ACE"/>
    <w:rsid w:val="009B57E3"/>
    <w:rsid w:val="009C1D0E"/>
    <w:rsid w:val="009C4006"/>
    <w:rsid w:val="009C4CC5"/>
    <w:rsid w:val="009C510D"/>
    <w:rsid w:val="009C5EEB"/>
    <w:rsid w:val="009C5F7A"/>
    <w:rsid w:val="009C6BA6"/>
    <w:rsid w:val="009C7389"/>
    <w:rsid w:val="009C7572"/>
    <w:rsid w:val="009D0EDA"/>
    <w:rsid w:val="009D3226"/>
    <w:rsid w:val="009D34D3"/>
    <w:rsid w:val="009D36A2"/>
    <w:rsid w:val="009D49A7"/>
    <w:rsid w:val="009D4ABA"/>
    <w:rsid w:val="009D5D7A"/>
    <w:rsid w:val="009D63DE"/>
    <w:rsid w:val="009D66EE"/>
    <w:rsid w:val="009D6DC8"/>
    <w:rsid w:val="009D7263"/>
    <w:rsid w:val="009E01AD"/>
    <w:rsid w:val="009E06DF"/>
    <w:rsid w:val="009E08A4"/>
    <w:rsid w:val="009E1D96"/>
    <w:rsid w:val="009E200A"/>
    <w:rsid w:val="009E2193"/>
    <w:rsid w:val="009E28C3"/>
    <w:rsid w:val="009E3D9B"/>
    <w:rsid w:val="009E4138"/>
    <w:rsid w:val="009E41EA"/>
    <w:rsid w:val="009E4630"/>
    <w:rsid w:val="009E4C55"/>
    <w:rsid w:val="009E51B0"/>
    <w:rsid w:val="009E556B"/>
    <w:rsid w:val="009E571C"/>
    <w:rsid w:val="009E5CA4"/>
    <w:rsid w:val="009E5D07"/>
    <w:rsid w:val="009E5ED8"/>
    <w:rsid w:val="009E621E"/>
    <w:rsid w:val="009E6CB4"/>
    <w:rsid w:val="009E714D"/>
    <w:rsid w:val="009E79B3"/>
    <w:rsid w:val="009E7D47"/>
    <w:rsid w:val="009F2662"/>
    <w:rsid w:val="009F6BC0"/>
    <w:rsid w:val="009F76BA"/>
    <w:rsid w:val="00A01E85"/>
    <w:rsid w:val="00A03297"/>
    <w:rsid w:val="00A07304"/>
    <w:rsid w:val="00A07C18"/>
    <w:rsid w:val="00A11114"/>
    <w:rsid w:val="00A1195A"/>
    <w:rsid w:val="00A153E8"/>
    <w:rsid w:val="00A15732"/>
    <w:rsid w:val="00A16CAF"/>
    <w:rsid w:val="00A173DF"/>
    <w:rsid w:val="00A22370"/>
    <w:rsid w:val="00A227CC"/>
    <w:rsid w:val="00A25070"/>
    <w:rsid w:val="00A26F13"/>
    <w:rsid w:val="00A30F26"/>
    <w:rsid w:val="00A3196F"/>
    <w:rsid w:val="00A3243C"/>
    <w:rsid w:val="00A32AEF"/>
    <w:rsid w:val="00A356C5"/>
    <w:rsid w:val="00A36110"/>
    <w:rsid w:val="00A4065F"/>
    <w:rsid w:val="00A40F83"/>
    <w:rsid w:val="00A44297"/>
    <w:rsid w:val="00A447C6"/>
    <w:rsid w:val="00A462C4"/>
    <w:rsid w:val="00A463AF"/>
    <w:rsid w:val="00A46DE3"/>
    <w:rsid w:val="00A47064"/>
    <w:rsid w:val="00A474D5"/>
    <w:rsid w:val="00A51FB9"/>
    <w:rsid w:val="00A51FFC"/>
    <w:rsid w:val="00A5314A"/>
    <w:rsid w:val="00A5523A"/>
    <w:rsid w:val="00A5657E"/>
    <w:rsid w:val="00A56F4A"/>
    <w:rsid w:val="00A5706E"/>
    <w:rsid w:val="00A573B3"/>
    <w:rsid w:val="00A57905"/>
    <w:rsid w:val="00A60F91"/>
    <w:rsid w:val="00A614B5"/>
    <w:rsid w:val="00A61820"/>
    <w:rsid w:val="00A62606"/>
    <w:rsid w:val="00A62647"/>
    <w:rsid w:val="00A6439D"/>
    <w:rsid w:val="00A6447B"/>
    <w:rsid w:val="00A64806"/>
    <w:rsid w:val="00A64E53"/>
    <w:rsid w:val="00A721D8"/>
    <w:rsid w:val="00A727BD"/>
    <w:rsid w:val="00A72AE0"/>
    <w:rsid w:val="00A74364"/>
    <w:rsid w:val="00A744D0"/>
    <w:rsid w:val="00A74F88"/>
    <w:rsid w:val="00A75023"/>
    <w:rsid w:val="00A75DE3"/>
    <w:rsid w:val="00A7740F"/>
    <w:rsid w:val="00A802AA"/>
    <w:rsid w:val="00A82B1B"/>
    <w:rsid w:val="00A82BEB"/>
    <w:rsid w:val="00A84277"/>
    <w:rsid w:val="00A84E8B"/>
    <w:rsid w:val="00A8555D"/>
    <w:rsid w:val="00A863D5"/>
    <w:rsid w:val="00A86A7D"/>
    <w:rsid w:val="00A919D7"/>
    <w:rsid w:val="00A91CF9"/>
    <w:rsid w:val="00A92171"/>
    <w:rsid w:val="00A93974"/>
    <w:rsid w:val="00A93DF3"/>
    <w:rsid w:val="00A9412E"/>
    <w:rsid w:val="00A95288"/>
    <w:rsid w:val="00A959B8"/>
    <w:rsid w:val="00A97B91"/>
    <w:rsid w:val="00AA0269"/>
    <w:rsid w:val="00AA1109"/>
    <w:rsid w:val="00AA119E"/>
    <w:rsid w:val="00AA1375"/>
    <w:rsid w:val="00AA18BE"/>
    <w:rsid w:val="00AA1E20"/>
    <w:rsid w:val="00AA3FFE"/>
    <w:rsid w:val="00AA43A8"/>
    <w:rsid w:val="00AA4698"/>
    <w:rsid w:val="00AA53DE"/>
    <w:rsid w:val="00AA55EA"/>
    <w:rsid w:val="00AA5625"/>
    <w:rsid w:val="00AA6713"/>
    <w:rsid w:val="00AA702C"/>
    <w:rsid w:val="00AB1AEF"/>
    <w:rsid w:val="00AB1C39"/>
    <w:rsid w:val="00AB2518"/>
    <w:rsid w:val="00AB2874"/>
    <w:rsid w:val="00AB2DFA"/>
    <w:rsid w:val="00AB38E8"/>
    <w:rsid w:val="00AB3CDE"/>
    <w:rsid w:val="00AB5089"/>
    <w:rsid w:val="00AB607B"/>
    <w:rsid w:val="00AB6CA8"/>
    <w:rsid w:val="00AB7642"/>
    <w:rsid w:val="00AC0CBB"/>
    <w:rsid w:val="00AC1877"/>
    <w:rsid w:val="00AC2462"/>
    <w:rsid w:val="00AC4863"/>
    <w:rsid w:val="00AC6070"/>
    <w:rsid w:val="00AC7D44"/>
    <w:rsid w:val="00AD154F"/>
    <w:rsid w:val="00AD18BC"/>
    <w:rsid w:val="00AD1DFC"/>
    <w:rsid w:val="00AD32F0"/>
    <w:rsid w:val="00AD437C"/>
    <w:rsid w:val="00AD4A28"/>
    <w:rsid w:val="00AD4AD5"/>
    <w:rsid w:val="00AD5166"/>
    <w:rsid w:val="00AD5CF6"/>
    <w:rsid w:val="00AD676F"/>
    <w:rsid w:val="00AE0668"/>
    <w:rsid w:val="00AE1A93"/>
    <w:rsid w:val="00AE3F3D"/>
    <w:rsid w:val="00AE454B"/>
    <w:rsid w:val="00AE5499"/>
    <w:rsid w:val="00AE7B56"/>
    <w:rsid w:val="00AF0C8A"/>
    <w:rsid w:val="00AF141C"/>
    <w:rsid w:val="00AF1CD3"/>
    <w:rsid w:val="00AF1CE3"/>
    <w:rsid w:val="00AF2648"/>
    <w:rsid w:val="00AF2851"/>
    <w:rsid w:val="00AF2A59"/>
    <w:rsid w:val="00AF40B8"/>
    <w:rsid w:val="00AF5AD3"/>
    <w:rsid w:val="00AF5EB4"/>
    <w:rsid w:val="00AF68E9"/>
    <w:rsid w:val="00B00D9E"/>
    <w:rsid w:val="00B0180E"/>
    <w:rsid w:val="00B0245C"/>
    <w:rsid w:val="00B02DC5"/>
    <w:rsid w:val="00B04E55"/>
    <w:rsid w:val="00B0533F"/>
    <w:rsid w:val="00B05964"/>
    <w:rsid w:val="00B10BAB"/>
    <w:rsid w:val="00B10C0F"/>
    <w:rsid w:val="00B121A9"/>
    <w:rsid w:val="00B12AB1"/>
    <w:rsid w:val="00B13710"/>
    <w:rsid w:val="00B16C50"/>
    <w:rsid w:val="00B17F01"/>
    <w:rsid w:val="00B22918"/>
    <w:rsid w:val="00B24617"/>
    <w:rsid w:val="00B25F47"/>
    <w:rsid w:val="00B26566"/>
    <w:rsid w:val="00B265B7"/>
    <w:rsid w:val="00B27847"/>
    <w:rsid w:val="00B31AAE"/>
    <w:rsid w:val="00B32129"/>
    <w:rsid w:val="00B322B5"/>
    <w:rsid w:val="00B34EBB"/>
    <w:rsid w:val="00B350E3"/>
    <w:rsid w:val="00B35795"/>
    <w:rsid w:val="00B35F46"/>
    <w:rsid w:val="00B3611B"/>
    <w:rsid w:val="00B36BE1"/>
    <w:rsid w:val="00B40666"/>
    <w:rsid w:val="00B431B7"/>
    <w:rsid w:val="00B44C2C"/>
    <w:rsid w:val="00B4563C"/>
    <w:rsid w:val="00B45C8B"/>
    <w:rsid w:val="00B4633C"/>
    <w:rsid w:val="00B46916"/>
    <w:rsid w:val="00B46E1C"/>
    <w:rsid w:val="00B502B6"/>
    <w:rsid w:val="00B503C6"/>
    <w:rsid w:val="00B5081E"/>
    <w:rsid w:val="00B50A96"/>
    <w:rsid w:val="00B528E0"/>
    <w:rsid w:val="00B53F3B"/>
    <w:rsid w:val="00B557B4"/>
    <w:rsid w:val="00B5582C"/>
    <w:rsid w:val="00B55CFE"/>
    <w:rsid w:val="00B565F7"/>
    <w:rsid w:val="00B56EC3"/>
    <w:rsid w:val="00B63C33"/>
    <w:rsid w:val="00B64423"/>
    <w:rsid w:val="00B65248"/>
    <w:rsid w:val="00B65821"/>
    <w:rsid w:val="00B65F0E"/>
    <w:rsid w:val="00B66834"/>
    <w:rsid w:val="00B66BAA"/>
    <w:rsid w:val="00B678E9"/>
    <w:rsid w:val="00B6791C"/>
    <w:rsid w:val="00B70B49"/>
    <w:rsid w:val="00B70E2A"/>
    <w:rsid w:val="00B71314"/>
    <w:rsid w:val="00B72382"/>
    <w:rsid w:val="00B73A84"/>
    <w:rsid w:val="00B73DC8"/>
    <w:rsid w:val="00B7411F"/>
    <w:rsid w:val="00B74B0F"/>
    <w:rsid w:val="00B75A16"/>
    <w:rsid w:val="00B75CCF"/>
    <w:rsid w:val="00B76631"/>
    <w:rsid w:val="00B8185F"/>
    <w:rsid w:val="00B83C9B"/>
    <w:rsid w:val="00B86A08"/>
    <w:rsid w:val="00B879B8"/>
    <w:rsid w:val="00B9098B"/>
    <w:rsid w:val="00B91F44"/>
    <w:rsid w:val="00B94693"/>
    <w:rsid w:val="00B94E1B"/>
    <w:rsid w:val="00B964BC"/>
    <w:rsid w:val="00B96920"/>
    <w:rsid w:val="00B96CDB"/>
    <w:rsid w:val="00B977AA"/>
    <w:rsid w:val="00B97958"/>
    <w:rsid w:val="00BA0875"/>
    <w:rsid w:val="00BA0A05"/>
    <w:rsid w:val="00BA1CFA"/>
    <w:rsid w:val="00BA3489"/>
    <w:rsid w:val="00BA3EDA"/>
    <w:rsid w:val="00BA3FF0"/>
    <w:rsid w:val="00BA49FD"/>
    <w:rsid w:val="00BA5AFF"/>
    <w:rsid w:val="00BA6AB2"/>
    <w:rsid w:val="00BB135C"/>
    <w:rsid w:val="00BB138A"/>
    <w:rsid w:val="00BB16A5"/>
    <w:rsid w:val="00BB1B13"/>
    <w:rsid w:val="00BB2039"/>
    <w:rsid w:val="00BB35D4"/>
    <w:rsid w:val="00BB37C2"/>
    <w:rsid w:val="00BB4025"/>
    <w:rsid w:val="00BB52F7"/>
    <w:rsid w:val="00BB58B6"/>
    <w:rsid w:val="00BB70D8"/>
    <w:rsid w:val="00BB73B8"/>
    <w:rsid w:val="00BC0F1D"/>
    <w:rsid w:val="00BC11AF"/>
    <w:rsid w:val="00BC1E88"/>
    <w:rsid w:val="00BC2419"/>
    <w:rsid w:val="00BC2693"/>
    <w:rsid w:val="00BC2F50"/>
    <w:rsid w:val="00BC3406"/>
    <w:rsid w:val="00BC3A27"/>
    <w:rsid w:val="00BC3EE5"/>
    <w:rsid w:val="00BC3F4F"/>
    <w:rsid w:val="00BC7CBC"/>
    <w:rsid w:val="00BC7FB3"/>
    <w:rsid w:val="00BD0958"/>
    <w:rsid w:val="00BD0CA9"/>
    <w:rsid w:val="00BD2599"/>
    <w:rsid w:val="00BD35EE"/>
    <w:rsid w:val="00BD4CA5"/>
    <w:rsid w:val="00BD4F76"/>
    <w:rsid w:val="00BD5555"/>
    <w:rsid w:val="00BD622F"/>
    <w:rsid w:val="00BE160A"/>
    <w:rsid w:val="00BE23C7"/>
    <w:rsid w:val="00BE27CC"/>
    <w:rsid w:val="00BE38BC"/>
    <w:rsid w:val="00BE58D1"/>
    <w:rsid w:val="00BE7944"/>
    <w:rsid w:val="00BE7A62"/>
    <w:rsid w:val="00BF0762"/>
    <w:rsid w:val="00BF2F2E"/>
    <w:rsid w:val="00BF5D65"/>
    <w:rsid w:val="00C01A17"/>
    <w:rsid w:val="00C02182"/>
    <w:rsid w:val="00C03445"/>
    <w:rsid w:val="00C042F2"/>
    <w:rsid w:val="00C0461B"/>
    <w:rsid w:val="00C06920"/>
    <w:rsid w:val="00C06ABF"/>
    <w:rsid w:val="00C1784F"/>
    <w:rsid w:val="00C20611"/>
    <w:rsid w:val="00C21DA0"/>
    <w:rsid w:val="00C22725"/>
    <w:rsid w:val="00C23284"/>
    <w:rsid w:val="00C2379B"/>
    <w:rsid w:val="00C24951"/>
    <w:rsid w:val="00C26AB1"/>
    <w:rsid w:val="00C27546"/>
    <w:rsid w:val="00C27EA7"/>
    <w:rsid w:val="00C301D3"/>
    <w:rsid w:val="00C30CED"/>
    <w:rsid w:val="00C30CFD"/>
    <w:rsid w:val="00C331B7"/>
    <w:rsid w:val="00C331FC"/>
    <w:rsid w:val="00C336D5"/>
    <w:rsid w:val="00C3570B"/>
    <w:rsid w:val="00C371E7"/>
    <w:rsid w:val="00C40977"/>
    <w:rsid w:val="00C42476"/>
    <w:rsid w:val="00C42B51"/>
    <w:rsid w:val="00C43ACF"/>
    <w:rsid w:val="00C441D2"/>
    <w:rsid w:val="00C4543A"/>
    <w:rsid w:val="00C454D1"/>
    <w:rsid w:val="00C45B37"/>
    <w:rsid w:val="00C464BA"/>
    <w:rsid w:val="00C467A6"/>
    <w:rsid w:val="00C468E0"/>
    <w:rsid w:val="00C47996"/>
    <w:rsid w:val="00C508C2"/>
    <w:rsid w:val="00C50DC0"/>
    <w:rsid w:val="00C51133"/>
    <w:rsid w:val="00C5145C"/>
    <w:rsid w:val="00C51546"/>
    <w:rsid w:val="00C51CB0"/>
    <w:rsid w:val="00C5209E"/>
    <w:rsid w:val="00C52713"/>
    <w:rsid w:val="00C52AA8"/>
    <w:rsid w:val="00C52C9C"/>
    <w:rsid w:val="00C53331"/>
    <w:rsid w:val="00C53A7C"/>
    <w:rsid w:val="00C53B91"/>
    <w:rsid w:val="00C5702A"/>
    <w:rsid w:val="00C57EAD"/>
    <w:rsid w:val="00C60FA5"/>
    <w:rsid w:val="00C615F7"/>
    <w:rsid w:val="00C61DEE"/>
    <w:rsid w:val="00C61F9F"/>
    <w:rsid w:val="00C61FDB"/>
    <w:rsid w:val="00C6312B"/>
    <w:rsid w:val="00C63DAC"/>
    <w:rsid w:val="00C63F0C"/>
    <w:rsid w:val="00C640B7"/>
    <w:rsid w:val="00C64246"/>
    <w:rsid w:val="00C67F31"/>
    <w:rsid w:val="00C712D9"/>
    <w:rsid w:val="00C71966"/>
    <w:rsid w:val="00C7283A"/>
    <w:rsid w:val="00C75068"/>
    <w:rsid w:val="00C75912"/>
    <w:rsid w:val="00C76C4C"/>
    <w:rsid w:val="00C77E12"/>
    <w:rsid w:val="00C80717"/>
    <w:rsid w:val="00C80BD6"/>
    <w:rsid w:val="00C8182C"/>
    <w:rsid w:val="00C8240C"/>
    <w:rsid w:val="00C8248D"/>
    <w:rsid w:val="00C85208"/>
    <w:rsid w:val="00C85A07"/>
    <w:rsid w:val="00C901D6"/>
    <w:rsid w:val="00C92374"/>
    <w:rsid w:val="00C940B5"/>
    <w:rsid w:val="00CA06D5"/>
    <w:rsid w:val="00CA181E"/>
    <w:rsid w:val="00CA2507"/>
    <w:rsid w:val="00CA25D8"/>
    <w:rsid w:val="00CA3889"/>
    <w:rsid w:val="00CA4292"/>
    <w:rsid w:val="00CA44A1"/>
    <w:rsid w:val="00CA5085"/>
    <w:rsid w:val="00CA72A9"/>
    <w:rsid w:val="00CA7ECC"/>
    <w:rsid w:val="00CB0717"/>
    <w:rsid w:val="00CB0C5E"/>
    <w:rsid w:val="00CB2A1A"/>
    <w:rsid w:val="00CB2A5C"/>
    <w:rsid w:val="00CB4578"/>
    <w:rsid w:val="00CB4C0F"/>
    <w:rsid w:val="00CB5748"/>
    <w:rsid w:val="00CB5A90"/>
    <w:rsid w:val="00CB6728"/>
    <w:rsid w:val="00CB6CE5"/>
    <w:rsid w:val="00CB7B7A"/>
    <w:rsid w:val="00CC1009"/>
    <w:rsid w:val="00CC144A"/>
    <w:rsid w:val="00CC1F88"/>
    <w:rsid w:val="00CC4766"/>
    <w:rsid w:val="00CC4D7B"/>
    <w:rsid w:val="00CC4DF3"/>
    <w:rsid w:val="00CC6DC3"/>
    <w:rsid w:val="00CC710D"/>
    <w:rsid w:val="00CD0B30"/>
    <w:rsid w:val="00CD14C5"/>
    <w:rsid w:val="00CD20E3"/>
    <w:rsid w:val="00CD25F0"/>
    <w:rsid w:val="00CD2902"/>
    <w:rsid w:val="00CD2BBB"/>
    <w:rsid w:val="00CD7DCC"/>
    <w:rsid w:val="00CE041E"/>
    <w:rsid w:val="00CE2BBE"/>
    <w:rsid w:val="00CE3F91"/>
    <w:rsid w:val="00CE5BE6"/>
    <w:rsid w:val="00CE6067"/>
    <w:rsid w:val="00CE78C7"/>
    <w:rsid w:val="00CE7D04"/>
    <w:rsid w:val="00CF0448"/>
    <w:rsid w:val="00CF065E"/>
    <w:rsid w:val="00CF1345"/>
    <w:rsid w:val="00CF4121"/>
    <w:rsid w:val="00CF6096"/>
    <w:rsid w:val="00CF69C8"/>
    <w:rsid w:val="00CF6B2D"/>
    <w:rsid w:val="00CF72DB"/>
    <w:rsid w:val="00CF78D5"/>
    <w:rsid w:val="00CF7B6E"/>
    <w:rsid w:val="00CF7BA6"/>
    <w:rsid w:val="00D000F4"/>
    <w:rsid w:val="00D00AE8"/>
    <w:rsid w:val="00D010F5"/>
    <w:rsid w:val="00D016C2"/>
    <w:rsid w:val="00D01F91"/>
    <w:rsid w:val="00D03AC8"/>
    <w:rsid w:val="00D052A1"/>
    <w:rsid w:val="00D05F4C"/>
    <w:rsid w:val="00D06523"/>
    <w:rsid w:val="00D06D03"/>
    <w:rsid w:val="00D07057"/>
    <w:rsid w:val="00D1155A"/>
    <w:rsid w:val="00D1397F"/>
    <w:rsid w:val="00D154B8"/>
    <w:rsid w:val="00D1651B"/>
    <w:rsid w:val="00D16B54"/>
    <w:rsid w:val="00D16B93"/>
    <w:rsid w:val="00D170A2"/>
    <w:rsid w:val="00D20785"/>
    <w:rsid w:val="00D21D29"/>
    <w:rsid w:val="00D21F0E"/>
    <w:rsid w:val="00D23D90"/>
    <w:rsid w:val="00D24B51"/>
    <w:rsid w:val="00D25CE0"/>
    <w:rsid w:val="00D2759B"/>
    <w:rsid w:val="00D27D48"/>
    <w:rsid w:val="00D30CFC"/>
    <w:rsid w:val="00D3193E"/>
    <w:rsid w:val="00D32D99"/>
    <w:rsid w:val="00D33144"/>
    <w:rsid w:val="00D33B4C"/>
    <w:rsid w:val="00D33F87"/>
    <w:rsid w:val="00D34617"/>
    <w:rsid w:val="00D3482E"/>
    <w:rsid w:val="00D34B92"/>
    <w:rsid w:val="00D353D8"/>
    <w:rsid w:val="00D360FD"/>
    <w:rsid w:val="00D3645E"/>
    <w:rsid w:val="00D40128"/>
    <w:rsid w:val="00D40E22"/>
    <w:rsid w:val="00D413C0"/>
    <w:rsid w:val="00D41EF1"/>
    <w:rsid w:val="00D43F83"/>
    <w:rsid w:val="00D448CF"/>
    <w:rsid w:val="00D4566D"/>
    <w:rsid w:val="00D45B61"/>
    <w:rsid w:val="00D45E5C"/>
    <w:rsid w:val="00D47931"/>
    <w:rsid w:val="00D50435"/>
    <w:rsid w:val="00D531B4"/>
    <w:rsid w:val="00D53BF9"/>
    <w:rsid w:val="00D54127"/>
    <w:rsid w:val="00D54759"/>
    <w:rsid w:val="00D54FDB"/>
    <w:rsid w:val="00D55550"/>
    <w:rsid w:val="00D56EF3"/>
    <w:rsid w:val="00D60100"/>
    <w:rsid w:val="00D60202"/>
    <w:rsid w:val="00D60777"/>
    <w:rsid w:val="00D61E8F"/>
    <w:rsid w:val="00D62001"/>
    <w:rsid w:val="00D648F7"/>
    <w:rsid w:val="00D64DD7"/>
    <w:rsid w:val="00D65EBD"/>
    <w:rsid w:val="00D668C3"/>
    <w:rsid w:val="00D66AE2"/>
    <w:rsid w:val="00D67480"/>
    <w:rsid w:val="00D6789F"/>
    <w:rsid w:val="00D70A99"/>
    <w:rsid w:val="00D71F14"/>
    <w:rsid w:val="00D72356"/>
    <w:rsid w:val="00D7426C"/>
    <w:rsid w:val="00D76F2D"/>
    <w:rsid w:val="00D826BC"/>
    <w:rsid w:val="00D8434B"/>
    <w:rsid w:val="00D84C2E"/>
    <w:rsid w:val="00D85039"/>
    <w:rsid w:val="00D85462"/>
    <w:rsid w:val="00D85BAC"/>
    <w:rsid w:val="00D8656F"/>
    <w:rsid w:val="00D87DCC"/>
    <w:rsid w:val="00D91847"/>
    <w:rsid w:val="00D925D0"/>
    <w:rsid w:val="00D9290C"/>
    <w:rsid w:val="00D94992"/>
    <w:rsid w:val="00D956A0"/>
    <w:rsid w:val="00D971C0"/>
    <w:rsid w:val="00D97303"/>
    <w:rsid w:val="00DA0A1D"/>
    <w:rsid w:val="00DA1266"/>
    <w:rsid w:val="00DA2DCB"/>
    <w:rsid w:val="00DA4FB4"/>
    <w:rsid w:val="00DA62B2"/>
    <w:rsid w:val="00DB0C12"/>
    <w:rsid w:val="00DB1317"/>
    <w:rsid w:val="00DB1814"/>
    <w:rsid w:val="00DB18C4"/>
    <w:rsid w:val="00DB2117"/>
    <w:rsid w:val="00DB30DD"/>
    <w:rsid w:val="00DB3B5A"/>
    <w:rsid w:val="00DB543C"/>
    <w:rsid w:val="00DB64C1"/>
    <w:rsid w:val="00DB6A2E"/>
    <w:rsid w:val="00DB6B2E"/>
    <w:rsid w:val="00DB7641"/>
    <w:rsid w:val="00DC00FF"/>
    <w:rsid w:val="00DC0D0C"/>
    <w:rsid w:val="00DC19D9"/>
    <w:rsid w:val="00DC2E08"/>
    <w:rsid w:val="00DC320E"/>
    <w:rsid w:val="00DC40F8"/>
    <w:rsid w:val="00DC5297"/>
    <w:rsid w:val="00DC54E3"/>
    <w:rsid w:val="00DC68CF"/>
    <w:rsid w:val="00DC6F3C"/>
    <w:rsid w:val="00DC707D"/>
    <w:rsid w:val="00DC74A6"/>
    <w:rsid w:val="00DC7994"/>
    <w:rsid w:val="00DD02CB"/>
    <w:rsid w:val="00DD1CA9"/>
    <w:rsid w:val="00DD202F"/>
    <w:rsid w:val="00DD26C0"/>
    <w:rsid w:val="00DD2773"/>
    <w:rsid w:val="00DD3038"/>
    <w:rsid w:val="00DD4957"/>
    <w:rsid w:val="00DD549E"/>
    <w:rsid w:val="00DD6058"/>
    <w:rsid w:val="00DD6B37"/>
    <w:rsid w:val="00DD6EC7"/>
    <w:rsid w:val="00DE2086"/>
    <w:rsid w:val="00DE49D8"/>
    <w:rsid w:val="00DE6819"/>
    <w:rsid w:val="00DF0E70"/>
    <w:rsid w:val="00DF4ADF"/>
    <w:rsid w:val="00DF60B3"/>
    <w:rsid w:val="00DF6524"/>
    <w:rsid w:val="00DF6880"/>
    <w:rsid w:val="00DF6974"/>
    <w:rsid w:val="00DF7DB1"/>
    <w:rsid w:val="00E0041D"/>
    <w:rsid w:val="00E0168D"/>
    <w:rsid w:val="00E02423"/>
    <w:rsid w:val="00E04143"/>
    <w:rsid w:val="00E048CD"/>
    <w:rsid w:val="00E0516E"/>
    <w:rsid w:val="00E05830"/>
    <w:rsid w:val="00E06E9B"/>
    <w:rsid w:val="00E07617"/>
    <w:rsid w:val="00E0782D"/>
    <w:rsid w:val="00E10B23"/>
    <w:rsid w:val="00E10BA1"/>
    <w:rsid w:val="00E11BF4"/>
    <w:rsid w:val="00E127C2"/>
    <w:rsid w:val="00E137A7"/>
    <w:rsid w:val="00E14181"/>
    <w:rsid w:val="00E14D3D"/>
    <w:rsid w:val="00E15693"/>
    <w:rsid w:val="00E2055E"/>
    <w:rsid w:val="00E2113A"/>
    <w:rsid w:val="00E21D6E"/>
    <w:rsid w:val="00E22386"/>
    <w:rsid w:val="00E223F8"/>
    <w:rsid w:val="00E2343D"/>
    <w:rsid w:val="00E240B7"/>
    <w:rsid w:val="00E270E5"/>
    <w:rsid w:val="00E30123"/>
    <w:rsid w:val="00E311DC"/>
    <w:rsid w:val="00E31A4B"/>
    <w:rsid w:val="00E324BF"/>
    <w:rsid w:val="00E33612"/>
    <w:rsid w:val="00E33789"/>
    <w:rsid w:val="00E34E8E"/>
    <w:rsid w:val="00E3590B"/>
    <w:rsid w:val="00E36CBB"/>
    <w:rsid w:val="00E40DFA"/>
    <w:rsid w:val="00E46978"/>
    <w:rsid w:val="00E46EA1"/>
    <w:rsid w:val="00E47C6E"/>
    <w:rsid w:val="00E50E27"/>
    <w:rsid w:val="00E51240"/>
    <w:rsid w:val="00E51573"/>
    <w:rsid w:val="00E53AAF"/>
    <w:rsid w:val="00E55297"/>
    <w:rsid w:val="00E55AF8"/>
    <w:rsid w:val="00E56517"/>
    <w:rsid w:val="00E566D8"/>
    <w:rsid w:val="00E56887"/>
    <w:rsid w:val="00E61BA5"/>
    <w:rsid w:val="00E6213F"/>
    <w:rsid w:val="00E642BF"/>
    <w:rsid w:val="00E64C66"/>
    <w:rsid w:val="00E64E36"/>
    <w:rsid w:val="00E666F5"/>
    <w:rsid w:val="00E67447"/>
    <w:rsid w:val="00E700FB"/>
    <w:rsid w:val="00E726BA"/>
    <w:rsid w:val="00E7287C"/>
    <w:rsid w:val="00E72CFA"/>
    <w:rsid w:val="00E73F39"/>
    <w:rsid w:val="00E75025"/>
    <w:rsid w:val="00E76153"/>
    <w:rsid w:val="00E8116F"/>
    <w:rsid w:val="00E811C6"/>
    <w:rsid w:val="00E81515"/>
    <w:rsid w:val="00E81DBD"/>
    <w:rsid w:val="00E82833"/>
    <w:rsid w:val="00E82F7F"/>
    <w:rsid w:val="00E835C3"/>
    <w:rsid w:val="00E865F3"/>
    <w:rsid w:val="00E90176"/>
    <w:rsid w:val="00E90574"/>
    <w:rsid w:val="00E91909"/>
    <w:rsid w:val="00E91C27"/>
    <w:rsid w:val="00E91C5F"/>
    <w:rsid w:val="00E91CFF"/>
    <w:rsid w:val="00E92C45"/>
    <w:rsid w:val="00E941E4"/>
    <w:rsid w:val="00E9550F"/>
    <w:rsid w:val="00E96896"/>
    <w:rsid w:val="00E9701B"/>
    <w:rsid w:val="00E97373"/>
    <w:rsid w:val="00EA0B25"/>
    <w:rsid w:val="00EA1E1C"/>
    <w:rsid w:val="00EA383C"/>
    <w:rsid w:val="00EA40BB"/>
    <w:rsid w:val="00EA4D34"/>
    <w:rsid w:val="00EA4D4E"/>
    <w:rsid w:val="00EA52B4"/>
    <w:rsid w:val="00EB112A"/>
    <w:rsid w:val="00EB313E"/>
    <w:rsid w:val="00EB33A5"/>
    <w:rsid w:val="00EB3485"/>
    <w:rsid w:val="00EB6CD3"/>
    <w:rsid w:val="00EC158B"/>
    <w:rsid w:val="00EC1B0D"/>
    <w:rsid w:val="00EC1F29"/>
    <w:rsid w:val="00EC254B"/>
    <w:rsid w:val="00EC408B"/>
    <w:rsid w:val="00EC4100"/>
    <w:rsid w:val="00EC46A0"/>
    <w:rsid w:val="00EC5BCC"/>
    <w:rsid w:val="00EC6368"/>
    <w:rsid w:val="00EC6F58"/>
    <w:rsid w:val="00ED0FD6"/>
    <w:rsid w:val="00ED1C2C"/>
    <w:rsid w:val="00ED2F8E"/>
    <w:rsid w:val="00ED3900"/>
    <w:rsid w:val="00ED3A7A"/>
    <w:rsid w:val="00ED4496"/>
    <w:rsid w:val="00ED538E"/>
    <w:rsid w:val="00ED6635"/>
    <w:rsid w:val="00EE0460"/>
    <w:rsid w:val="00EE1BE3"/>
    <w:rsid w:val="00EE3252"/>
    <w:rsid w:val="00EE3C55"/>
    <w:rsid w:val="00EE5727"/>
    <w:rsid w:val="00EE6B1D"/>
    <w:rsid w:val="00EF04B3"/>
    <w:rsid w:val="00EF055E"/>
    <w:rsid w:val="00EF33DA"/>
    <w:rsid w:val="00EF3D16"/>
    <w:rsid w:val="00EF4249"/>
    <w:rsid w:val="00EF488B"/>
    <w:rsid w:val="00EF4970"/>
    <w:rsid w:val="00EF49BC"/>
    <w:rsid w:val="00EF52AA"/>
    <w:rsid w:val="00EF56A0"/>
    <w:rsid w:val="00EF6819"/>
    <w:rsid w:val="00EF7E40"/>
    <w:rsid w:val="00F01AD4"/>
    <w:rsid w:val="00F01D49"/>
    <w:rsid w:val="00F02597"/>
    <w:rsid w:val="00F037A8"/>
    <w:rsid w:val="00F039A3"/>
    <w:rsid w:val="00F03F79"/>
    <w:rsid w:val="00F04958"/>
    <w:rsid w:val="00F05250"/>
    <w:rsid w:val="00F055DC"/>
    <w:rsid w:val="00F060D9"/>
    <w:rsid w:val="00F064AD"/>
    <w:rsid w:val="00F066A0"/>
    <w:rsid w:val="00F068BF"/>
    <w:rsid w:val="00F070C9"/>
    <w:rsid w:val="00F07493"/>
    <w:rsid w:val="00F10014"/>
    <w:rsid w:val="00F10546"/>
    <w:rsid w:val="00F11CF8"/>
    <w:rsid w:val="00F11E30"/>
    <w:rsid w:val="00F11EF8"/>
    <w:rsid w:val="00F12675"/>
    <w:rsid w:val="00F144E1"/>
    <w:rsid w:val="00F14C2D"/>
    <w:rsid w:val="00F150C7"/>
    <w:rsid w:val="00F15315"/>
    <w:rsid w:val="00F15D98"/>
    <w:rsid w:val="00F163A3"/>
    <w:rsid w:val="00F17268"/>
    <w:rsid w:val="00F17B83"/>
    <w:rsid w:val="00F20207"/>
    <w:rsid w:val="00F212C5"/>
    <w:rsid w:val="00F21834"/>
    <w:rsid w:val="00F226AC"/>
    <w:rsid w:val="00F246A7"/>
    <w:rsid w:val="00F253BC"/>
    <w:rsid w:val="00F27144"/>
    <w:rsid w:val="00F3041D"/>
    <w:rsid w:val="00F30D88"/>
    <w:rsid w:val="00F314FE"/>
    <w:rsid w:val="00F315E5"/>
    <w:rsid w:val="00F324EA"/>
    <w:rsid w:val="00F32884"/>
    <w:rsid w:val="00F34266"/>
    <w:rsid w:val="00F349E1"/>
    <w:rsid w:val="00F3539E"/>
    <w:rsid w:val="00F3667D"/>
    <w:rsid w:val="00F37EBA"/>
    <w:rsid w:val="00F413D0"/>
    <w:rsid w:val="00F467CF"/>
    <w:rsid w:val="00F47720"/>
    <w:rsid w:val="00F50471"/>
    <w:rsid w:val="00F5113C"/>
    <w:rsid w:val="00F54916"/>
    <w:rsid w:val="00F54DBA"/>
    <w:rsid w:val="00F567A3"/>
    <w:rsid w:val="00F571CE"/>
    <w:rsid w:val="00F57695"/>
    <w:rsid w:val="00F577B3"/>
    <w:rsid w:val="00F6127F"/>
    <w:rsid w:val="00F61B51"/>
    <w:rsid w:val="00F63051"/>
    <w:rsid w:val="00F63CE3"/>
    <w:rsid w:val="00F64828"/>
    <w:rsid w:val="00F64BF3"/>
    <w:rsid w:val="00F64FD8"/>
    <w:rsid w:val="00F65A25"/>
    <w:rsid w:val="00F66C58"/>
    <w:rsid w:val="00F66D66"/>
    <w:rsid w:val="00F67263"/>
    <w:rsid w:val="00F67D56"/>
    <w:rsid w:val="00F70823"/>
    <w:rsid w:val="00F70FD2"/>
    <w:rsid w:val="00F732D1"/>
    <w:rsid w:val="00F740F0"/>
    <w:rsid w:val="00F74438"/>
    <w:rsid w:val="00F74635"/>
    <w:rsid w:val="00F7469F"/>
    <w:rsid w:val="00F7711B"/>
    <w:rsid w:val="00F80797"/>
    <w:rsid w:val="00F81BF9"/>
    <w:rsid w:val="00F81EBB"/>
    <w:rsid w:val="00F82D50"/>
    <w:rsid w:val="00F840AC"/>
    <w:rsid w:val="00F865DE"/>
    <w:rsid w:val="00F90F96"/>
    <w:rsid w:val="00F91896"/>
    <w:rsid w:val="00F92321"/>
    <w:rsid w:val="00F92807"/>
    <w:rsid w:val="00F92A1B"/>
    <w:rsid w:val="00F932D2"/>
    <w:rsid w:val="00F93801"/>
    <w:rsid w:val="00F93E05"/>
    <w:rsid w:val="00F94B31"/>
    <w:rsid w:val="00F95810"/>
    <w:rsid w:val="00F95887"/>
    <w:rsid w:val="00F966ED"/>
    <w:rsid w:val="00F973D6"/>
    <w:rsid w:val="00F97566"/>
    <w:rsid w:val="00F97755"/>
    <w:rsid w:val="00FA0DF9"/>
    <w:rsid w:val="00FA1134"/>
    <w:rsid w:val="00FA1702"/>
    <w:rsid w:val="00FA22A2"/>
    <w:rsid w:val="00FA2A2E"/>
    <w:rsid w:val="00FA407D"/>
    <w:rsid w:val="00FA60E8"/>
    <w:rsid w:val="00FB059A"/>
    <w:rsid w:val="00FB0625"/>
    <w:rsid w:val="00FB0853"/>
    <w:rsid w:val="00FB25EC"/>
    <w:rsid w:val="00FB379B"/>
    <w:rsid w:val="00FB3845"/>
    <w:rsid w:val="00FB5533"/>
    <w:rsid w:val="00FB5A0E"/>
    <w:rsid w:val="00FB5FD9"/>
    <w:rsid w:val="00FB6346"/>
    <w:rsid w:val="00FC011C"/>
    <w:rsid w:val="00FC275B"/>
    <w:rsid w:val="00FC3102"/>
    <w:rsid w:val="00FC3DAD"/>
    <w:rsid w:val="00FC4535"/>
    <w:rsid w:val="00FC5820"/>
    <w:rsid w:val="00FD155B"/>
    <w:rsid w:val="00FD16F3"/>
    <w:rsid w:val="00FD2466"/>
    <w:rsid w:val="00FD3927"/>
    <w:rsid w:val="00FD3D77"/>
    <w:rsid w:val="00FD4E9C"/>
    <w:rsid w:val="00FD7A75"/>
    <w:rsid w:val="00FD7C44"/>
    <w:rsid w:val="00FE2658"/>
    <w:rsid w:val="00FE3ECC"/>
    <w:rsid w:val="00FE57CB"/>
    <w:rsid w:val="00FE5EB4"/>
    <w:rsid w:val="00FF188D"/>
    <w:rsid w:val="00FF2717"/>
    <w:rsid w:val="00FF2C0A"/>
    <w:rsid w:val="00FF3DC6"/>
    <w:rsid w:val="00FF43B6"/>
    <w:rsid w:val="00FF4EC2"/>
    <w:rsid w:val="00FF5DF4"/>
    <w:rsid w:val="00FF7167"/>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79E8E"/>
  <w15:docId w15:val="{9C3E07B9-52B7-421A-9EF8-432BB200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D9E"/>
    <w:rPr>
      <w:rFonts w:eastAsia="Times New Roman"/>
    </w:rPr>
  </w:style>
  <w:style w:type="paragraph" w:styleId="Heading1">
    <w:name w:val="heading 1"/>
    <w:basedOn w:val="Normal"/>
    <w:next w:val="BodyText"/>
    <w:link w:val="Heading1Char"/>
    <w:autoRedefine/>
    <w:qFormat/>
    <w:rsid w:val="00851817"/>
    <w:pPr>
      <w:keepNext/>
      <w:numPr>
        <w:numId w:val="18"/>
      </w:numPr>
      <w:tabs>
        <w:tab w:val="left" w:pos="720"/>
      </w:tabs>
      <w:spacing w:before="240" w:after="240"/>
      <w:ind w:left="720" w:hanging="720"/>
      <w:outlineLvl w:val="0"/>
    </w:pPr>
    <w:rPr>
      <w:rFonts w:ascii="Arial" w:hAnsi="Arial" w:cs="Arial"/>
      <w:b/>
      <w:kern w:val="32"/>
      <w:sz w:val="32"/>
      <w:szCs w:val="32"/>
      <w14:scene3d>
        <w14:camera w14:prst="orthographicFront"/>
        <w14:lightRig w14:rig="threePt" w14:dir="t">
          <w14:rot w14:lat="0" w14:lon="0" w14:rev="0"/>
        </w14:lightRig>
      </w14:scene3d>
    </w:rPr>
  </w:style>
  <w:style w:type="paragraph" w:styleId="Heading2">
    <w:name w:val="heading 2"/>
    <w:basedOn w:val="Heading1"/>
    <w:next w:val="BodyText"/>
    <w:link w:val="Heading2Char"/>
    <w:autoRedefine/>
    <w:qFormat/>
    <w:rsid w:val="00F94B31"/>
    <w:pPr>
      <w:numPr>
        <w:ilvl w:val="1"/>
      </w:numPr>
      <w:tabs>
        <w:tab w:val="clear" w:pos="720"/>
        <w:tab w:val="left" w:pos="1260"/>
      </w:tabs>
      <w:spacing w:line="240" w:lineRule="auto"/>
      <w:outlineLvl w:val="1"/>
    </w:pPr>
    <w:rPr>
      <w:bCs/>
      <w:kern w:val="0"/>
      <w:sz w:val="28"/>
      <w:szCs w:val="28"/>
    </w:rPr>
  </w:style>
  <w:style w:type="paragraph" w:styleId="Heading3">
    <w:name w:val="heading 3"/>
    <w:basedOn w:val="Normal"/>
    <w:next w:val="BodyText"/>
    <w:link w:val="Heading3Char"/>
    <w:qFormat/>
    <w:rsid w:val="002E390C"/>
    <w:pPr>
      <w:numPr>
        <w:ilvl w:val="2"/>
        <w:numId w:val="18"/>
      </w:numPr>
      <w:tabs>
        <w:tab w:val="left" w:pos="1620"/>
      </w:tabs>
      <w:spacing w:before="240" w:after="240" w:line="240" w:lineRule="auto"/>
      <w:outlineLvl w:val="2"/>
    </w:pPr>
    <w:rPr>
      <w:rFonts w:ascii="Arial" w:hAnsi="Arial" w:cs="Arial"/>
      <w:b/>
      <w:kern w:val="32"/>
      <w:szCs w:val="26"/>
    </w:rPr>
  </w:style>
  <w:style w:type="paragraph" w:styleId="Heading4">
    <w:name w:val="heading 4"/>
    <w:basedOn w:val="Normal"/>
    <w:next w:val="BodyText"/>
    <w:link w:val="Heading4Char"/>
    <w:qFormat/>
    <w:rsid w:val="00B00D9E"/>
    <w:pPr>
      <w:numPr>
        <w:ilvl w:val="3"/>
        <w:numId w:val="18"/>
      </w:numPr>
      <w:tabs>
        <w:tab w:val="left" w:pos="1530"/>
      </w:tabs>
      <w:spacing w:after="240" w:line="240" w:lineRule="auto"/>
      <w:outlineLvl w:val="3"/>
    </w:pPr>
    <w:rPr>
      <w:bCs/>
      <w:i/>
      <w:szCs w:val="28"/>
    </w:rPr>
  </w:style>
  <w:style w:type="paragraph" w:styleId="Heading5">
    <w:name w:val="heading 5"/>
    <w:basedOn w:val="Normal"/>
    <w:next w:val="BodyText"/>
    <w:link w:val="Heading5Char"/>
    <w:qFormat/>
    <w:rsid w:val="00B00D9E"/>
    <w:pPr>
      <w:numPr>
        <w:ilvl w:val="4"/>
        <w:numId w:val="16"/>
      </w:numPr>
      <w:spacing w:after="240" w:line="240" w:lineRule="auto"/>
      <w:outlineLvl w:val="4"/>
    </w:pPr>
    <w:rPr>
      <w:rFonts w:cs="Arial"/>
      <w:bCs/>
      <w:iCs/>
      <w:kern w:val="32"/>
      <w:szCs w:val="26"/>
      <w:u w:val="single"/>
    </w:rPr>
  </w:style>
  <w:style w:type="paragraph" w:styleId="Heading6">
    <w:name w:val="heading 6"/>
    <w:basedOn w:val="Normal"/>
    <w:next w:val="BodyText"/>
    <w:link w:val="Heading6Char"/>
    <w:autoRedefine/>
    <w:rsid w:val="00B00D9E"/>
    <w:pPr>
      <w:numPr>
        <w:ilvl w:val="5"/>
        <w:numId w:val="16"/>
      </w:numPr>
      <w:spacing w:after="240" w:line="240" w:lineRule="auto"/>
      <w:outlineLvl w:val="5"/>
    </w:pPr>
    <w:rPr>
      <w:rFonts w:ascii="Arial" w:hAnsi="Arial" w:cs="Arial"/>
      <w:bCs/>
      <w:kern w:val="32"/>
      <w:sz w:val="32"/>
      <w:szCs w:val="22"/>
      <w:u w:val="single"/>
    </w:rPr>
  </w:style>
  <w:style w:type="paragraph" w:styleId="Heading7">
    <w:name w:val="heading 7"/>
    <w:basedOn w:val="Normal"/>
    <w:next w:val="BodyText"/>
    <w:link w:val="Heading7Char"/>
    <w:autoRedefine/>
    <w:rsid w:val="00B00D9E"/>
    <w:pPr>
      <w:numPr>
        <w:ilvl w:val="6"/>
        <w:numId w:val="16"/>
      </w:numPr>
      <w:spacing w:after="240" w:line="240" w:lineRule="auto"/>
      <w:outlineLvl w:val="6"/>
    </w:pPr>
    <w:rPr>
      <w:u w:val="single"/>
    </w:rPr>
  </w:style>
  <w:style w:type="paragraph" w:styleId="Heading8">
    <w:name w:val="heading 8"/>
    <w:basedOn w:val="Normal"/>
    <w:next w:val="BodyText"/>
    <w:link w:val="Heading8Char"/>
    <w:rsid w:val="00B00D9E"/>
    <w:pPr>
      <w:numPr>
        <w:ilvl w:val="7"/>
        <w:numId w:val="16"/>
      </w:numPr>
      <w:spacing w:after="240" w:line="240" w:lineRule="auto"/>
      <w:outlineLvl w:val="7"/>
    </w:pPr>
    <w:rPr>
      <w:iCs/>
      <w:u w:val="single"/>
    </w:rPr>
  </w:style>
  <w:style w:type="paragraph" w:styleId="Heading9">
    <w:name w:val="heading 9"/>
    <w:basedOn w:val="Normal"/>
    <w:next w:val="BodyText"/>
    <w:link w:val="Heading9Char"/>
    <w:rsid w:val="00B00D9E"/>
    <w:pPr>
      <w:numPr>
        <w:ilvl w:val="8"/>
        <w:numId w:val="16"/>
      </w:numPr>
      <w:spacing w:after="240" w:line="240" w:lineRule="auto"/>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1817"/>
    <w:rPr>
      <w:rFonts w:ascii="Arial" w:eastAsia="Times New Roman" w:hAnsi="Arial" w:cs="Arial"/>
      <w:b/>
      <w:kern w:val="32"/>
      <w:sz w:val="32"/>
      <w:szCs w:val="32"/>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F94B31"/>
    <w:rPr>
      <w:rFonts w:ascii="Arial" w:eastAsia="Times New Roman" w:hAnsi="Arial" w:cs="Arial"/>
      <w:b/>
      <w:bCs/>
      <w:sz w:val="28"/>
      <w:szCs w:val="28"/>
      <w14:scene3d>
        <w14:camera w14:prst="orthographicFront"/>
        <w14:lightRig w14:rig="threePt" w14:dir="t">
          <w14:rot w14:lat="0" w14:lon="0" w14:rev="0"/>
        </w14:lightRig>
      </w14:scene3d>
    </w:rPr>
  </w:style>
  <w:style w:type="character" w:customStyle="1" w:styleId="Heading3Char">
    <w:name w:val="Heading 3 Char"/>
    <w:basedOn w:val="DefaultParagraphFont"/>
    <w:link w:val="Heading3"/>
    <w:rsid w:val="002E390C"/>
    <w:rPr>
      <w:rFonts w:ascii="Arial" w:eastAsia="Times New Roman" w:hAnsi="Arial" w:cs="Arial"/>
      <w:b/>
      <w:kern w:val="32"/>
      <w:szCs w:val="26"/>
    </w:rPr>
  </w:style>
  <w:style w:type="character" w:customStyle="1" w:styleId="Heading4Char">
    <w:name w:val="Heading 4 Char"/>
    <w:basedOn w:val="DefaultParagraphFont"/>
    <w:link w:val="Heading4"/>
    <w:rsid w:val="00B00D9E"/>
    <w:rPr>
      <w:rFonts w:eastAsia="Times New Roman"/>
      <w:bCs/>
      <w:i/>
      <w:szCs w:val="28"/>
    </w:rPr>
  </w:style>
  <w:style w:type="paragraph" w:styleId="Header">
    <w:name w:val="header"/>
    <w:basedOn w:val="Normal"/>
    <w:link w:val="HeaderChar"/>
    <w:uiPriority w:val="99"/>
    <w:rsid w:val="00B00D9E"/>
    <w:pPr>
      <w:tabs>
        <w:tab w:val="center" w:pos="4320"/>
        <w:tab w:val="right" w:pos="8640"/>
      </w:tabs>
    </w:pPr>
  </w:style>
  <w:style w:type="character" w:customStyle="1" w:styleId="HeaderChar">
    <w:name w:val="Header Char"/>
    <w:basedOn w:val="DefaultParagraphFont"/>
    <w:link w:val="Header"/>
    <w:uiPriority w:val="99"/>
    <w:rsid w:val="00B00D9E"/>
    <w:rPr>
      <w:rFonts w:eastAsia="Times New Roman"/>
    </w:rPr>
  </w:style>
  <w:style w:type="paragraph" w:styleId="Footer">
    <w:name w:val="footer"/>
    <w:basedOn w:val="Normal"/>
    <w:link w:val="FooterChar"/>
    <w:uiPriority w:val="99"/>
    <w:rsid w:val="00B00D9E"/>
    <w:pPr>
      <w:tabs>
        <w:tab w:val="center" w:pos="4320"/>
        <w:tab w:val="right" w:pos="8640"/>
      </w:tabs>
    </w:pPr>
  </w:style>
  <w:style w:type="character" w:customStyle="1" w:styleId="FooterChar">
    <w:name w:val="Footer Char"/>
    <w:link w:val="Footer"/>
    <w:uiPriority w:val="99"/>
    <w:rsid w:val="00B00D9E"/>
    <w:rPr>
      <w:rFonts w:eastAsia="Times New Roman"/>
    </w:rPr>
  </w:style>
  <w:style w:type="table" w:styleId="TableGrid">
    <w:name w:val="Table Grid"/>
    <w:basedOn w:val="TableNormal"/>
    <w:uiPriority w:val="39"/>
    <w:rsid w:val="00B00D9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autoRedefine/>
    <w:rsid w:val="00C6312B"/>
    <w:pPr>
      <w:keepNext/>
      <w:tabs>
        <w:tab w:val="left" w:pos="1620"/>
      </w:tabs>
      <w:spacing w:after="240" w:line="240" w:lineRule="auto"/>
      <w:ind w:left="1440" w:hanging="1440"/>
      <w:jc w:val="center"/>
    </w:pPr>
    <w:rPr>
      <w:rFonts w:ascii="Cambria Math" w:hAnsi="Cambria Math"/>
      <w:i/>
      <w:iCs/>
      <w:sz w:val="22"/>
      <w:szCs w:val="22"/>
    </w:rPr>
  </w:style>
  <w:style w:type="paragraph" w:customStyle="1" w:styleId="TableNoSpacing">
    <w:name w:val="Table No Spacing"/>
    <w:basedOn w:val="Normal"/>
    <w:uiPriority w:val="6"/>
    <w:qFormat/>
    <w:rsid w:val="00DC68CF"/>
  </w:style>
  <w:style w:type="paragraph" w:styleId="ListParagraph">
    <w:name w:val="List Paragraph"/>
    <w:basedOn w:val="Normal"/>
    <w:link w:val="ListParagraphChar"/>
    <w:uiPriority w:val="34"/>
    <w:qFormat/>
    <w:rsid w:val="00B00D9E"/>
    <w:pPr>
      <w:ind w:left="720"/>
    </w:pPr>
  </w:style>
  <w:style w:type="paragraph" w:styleId="Title">
    <w:name w:val="Title"/>
    <w:basedOn w:val="Heading1"/>
    <w:next w:val="Normal"/>
    <w:link w:val="TitleChar"/>
    <w:qFormat/>
    <w:rsid w:val="00F63CE3"/>
    <w:pPr>
      <w:numPr>
        <w:numId w:val="0"/>
      </w:numPr>
    </w:pPr>
    <w:rPr>
      <w:bCs/>
    </w:rPr>
  </w:style>
  <w:style w:type="character" w:customStyle="1" w:styleId="TitleChar">
    <w:name w:val="Title Char"/>
    <w:link w:val="Title"/>
    <w:rsid w:val="00801EA0"/>
    <w:rPr>
      <w:rFonts w:eastAsia="Times New Roman" w:cs="Arial"/>
      <w:b/>
      <w:bCs/>
      <w:kern w:val="32"/>
      <w:sz w:val="32"/>
      <w:szCs w:val="32"/>
    </w:rPr>
  </w:style>
  <w:style w:type="paragraph" w:customStyle="1" w:styleId="PageNumbers">
    <w:name w:val="PageNumbers"/>
    <w:basedOn w:val="Footer"/>
    <w:link w:val="PageNumbersChar"/>
    <w:qFormat/>
    <w:rsid w:val="00DC68CF"/>
    <w:pPr>
      <w:jc w:val="center"/>
    </w:pPr>
    <w:rPr>
      <w:rFonts w:ascii="Source Sans Pro" w:hAnsi="Source Sans Pro"/>
      <w:noProof/>
      <w:color w:val="003478"/>
    </w:rPr>
  </w:style>
  <w:style w:type="character" w:customStyle="1" w:styleId="PageNumbersChar">
    <w:name w:val="PageNumbers Char"/>
    <w:basedOn w:val="FooterChar"/>
    <w:link w:val="PageNumbers"/>
    <w:rsid w:val="00DC68CF"/>
    <w:rPr>
      <w:rFonts w:ascii="Source Sans Pro" w:eastAsia="Calibri" w:hAnsi="Source Sans Pro"/>
      <w:noProof/>
      <w:color w:val="003478"/>
    </w:rPr>
  </w:style>
  <w:style w:type="character" w:customStyle="1" w:styleId="Heading5Char">
    <w:name w:val="Heading 5 Char"/>
    <w:basedOn w:val="DefaultParagraphFont"/>
    <w:link w:val="Heading5"/>
    <w:rsid w:val="00B00D9E"/>
    <w:rPr>
      <w:rFonts w:eastAsia="Times New Roman" w:cs="Arial"/>
      <w:bCs/>
      <w:iCs/>
      <w:kern w:val="32"/>
      <w:szCs w:val="26"/>
      <w:u w:val="single"/>
    </w:rPr>
  </w:style>
  <w:style w:type="character" w:customStyle="1" w:styleId="Heading6Char">
    <w:name w:val="Heading 6 Char"/>
    <w:basedOn w:val="Heading1Char"/>
    <w:link w:val="Heading6"/>
    <w:rsid w:val="00B00D9E"/>
    <w:rPr>
      <w:rFonts w:ascii="Arial" w:eastAsia="Times New Roman" w:hAnsi="Arial" w:cs="Arial"/>
      <w:b w:val="0"/>
      <w:bCs/>
      <w:kern w:val="32"/>
      <w:sz w:val="32"/>
      <w:szCs w:val="22"/>
      <w:u w:val="single"/>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rsid w:val="00B00D9E"/>
    <w:rPr>
      <w:rFonts w:eastAsia="Times New Roman"/>
      <w:u w:val="single"/>
    </w:rPr>
  </w:style>
  <w:style w:type="character" w:customStyle="1" w:styleId="Heading8Char">
    <w:name w:val="Heading 8 Char"/>
    <w:basedOn w:val="DefaultParagraphFont"/>
    <w:link w:val="Heading8"/>
    <w:rsid w:val="00B00D9E"/>
    <w:rPr>
      <w:rFonts w:eastAsia="Times New Roman"/>
      <w:iCs/>
      <w:u w:val="single"/>
    </w:rPr>
  </w:style>
  <w:style w:type="character" w:customStyle="1" w:styleId="Heading9Char">
    <w:name w:val="Heading 9 Char"/>
    <w:basedOn w:val="DefaultParagraphFont"/>
    <w:link w:val="Heading9"/>
    <w:rsid w:val="00B00D9E"/>
    <w:rPr>
      <w:rFonts w:eastAsia="Times New Roman" w:cs="Arial"/>
      <w:u w:val="single"/>
    </w:rPr>
  </w:style>
  <w:style w:type="paragraph" w:styleId="BalloonText">
    <w:name w:val="Balloon Text"/>
    <w:basedOn w:val="Normal"/>
    <w:link w:val="BalloonTextChar"/>
    <w:rsid w:val="00B00D9E"/>
    <w:pPr>
      <w:spacing w:line="240" w:lineRule="auto"/>
    </w:pPr>
    <w:rPr>
      <w:rFonts w:ascii="Tahoma" w:hAnsi="Tahoma" w:cs="Tahoma"/>
      <w:sz w:val="16"/>
      <w:szCs w:val="16"/>
    </w:rPr>
  </w:style>
  <w:style w:type="character" w:customStyle="1" w:styleId="BalloonTextChar">
    <w:name w:val="Balloon Text Char"/>
    <w:link w:val="BalloonText"/>
    <w:rsid w:val="00B00D9E"/>
    <w:rPr>
      <w:rFonts w:ascii="Tahoma" w:eastAsia="Times New Roman" w:hAnsi="Tahoma" w:cs="Tahoma"/>
      <w:sz w:val="16"/>
      <w:szCs w:val="16"/>
    </w:rPr>
  </w:style>
  <w:style w:type="character" w:styleId="PageNumber">
    <w:name w:val="page number"/>
    <w:basedOn w:val="DefaultParagraphFont"/>
    <w:rsid w:val="00B00D9E"/>
  </w:style>
  <w:style w:type="paragraph" w:styleId="TOCHeading">
    <w:name w:val="TOC Heading"/>
    <w:basedOn w:val="Heading1"/>
    <w:next w:val="Normal"/>
    <w:uiPriority w:val="39"/>
    <w:qFormat/>
    <w:rsid w:val="00B00D9E"/>
    <w:pPr>
      <w:spacing w:after="60"/>
      <w:ind w:left="0" w:firstLine="720"/>
      <w:outlineLvl w:val="9"/>
    </w:pPr>
    <w:rPr>
      <w:rFonts w:ascii="Cambria" w:hAnsi="Cambria" w:cs="Times New Roman"/>
    </w:rPr>
  </w:style>
  <w:style w:type="paragraph" w:styleId="TOC1">
    <w:name w:val="toc 1"/>
    <w:basedOn w:val="Normal"/>
    <w:next w:val="Normal"/>
    <w:link w:val="TOC1Char"/>
    <w:autoRedefine/>
    <w:uiPriority w:val="39"/>
    <w:qFormat/>
    <w:rsid w:val="00836187"/>
    <w:pPr>
      <w:tabs>
        <w:tab w:val="right" w:leader="dot" w:pos="10080"/>
      </w:tabs>
      <w:spacing w:before="120" w:after="120" w:line="240" w:lineRule="auto"/>
      <w:ind w:left="432" w:hanging="288"/>
    </w:pPr>
    <w:rPr>
      <w:bCs/>
      <w:iCs/>
    </w:rPr>
  </w:style>
  <w:style w:type="paragraph" w:styleId="TOC2">
    <w:name w:val="toc 2"/>
    <w:basedOn w:val="Normal"/>
    <w:next w:val="Normal"/>
    <w:link w:val="TOC2Char"/>
    <w:autoRedefine/>
    <w:uiPriority w:val="39"/>
    <w:qFormat/>
    <w:rsid w:val="00836187"/>
    <w:pPr>
      <w:tabs>
        <w:tab w:val="left" w:pos="1008"/>
        <w:tab w:val="right" w:leader="dot" w:pos="10080"/>
      </w:tabs>
      <w:spacing w:before="120" w:after="120" w:line="240" w:lineRule="auto"/>
      <w:ind w:left="648" w:hanging="360"/>
    </w:pPr>
    <w:rPr>
      <w:iCs/>
      <w:szCs w:val="20"/>
    </w:rPr>
  </w:style>
  <w:style w:type="paragraph" w:styleId="TOC3">
    <w:name w:val="toc 3"/>
    <w:basedOn w:val="Normal"/>
    <w:next w:val="Normal"/>
    <w:link w:val="TOC3Char"/>
    <w:autoRedefine/>
    <w:uiPriority w:val="39"/>
    <w:qFormat/>
    <w:rsid w:val="00613430"/>
    <w:pPr>
      <w:tabs>
        <w:tab w:val="left" w:pos="1296"/>
        <w:tab w:val="right" w:leader="dot" w:pos="10070"/>
      </w:tabs>
      <w:spacing w:before="120" w:after="120" w:line="240" w:lineRule="auto"/>
      <w:ind w:left="1008" w:hanging="576"/>
    </w:pPr>
    <w:rPr>
      <w:szCs w:val="20"/>
    </w:rPr>
  </w:style>
  <w:style w:type="paragraph" w:styleId="TOC4">
    <w:name w:val="toc 4"/>
    <w:basedOn w:val="Normal"/>
    <w:next w:val="Normal"/>
    <w:link w:val="TOC4Char"/>
    <w:autoRedefine/>
    <w:uiPriority w:val="39"/>
    <w:rsid w:val="00B00D9E"/>
    <w:pPr>
      <w:framePr w:wrap="notBeside" w:vAnchor="text" w:hAnchor="text" w:y="1"/>
      <w:spacing w:before="120" w:after="120" w:line="240" w:lineRule="auto"/>
      <w:ind w:left="1296" w:right="288" w:hanging="720"/>
    </w:pPr>
    <w:rPr>
      <w:szCs w:val="20"/>
    </w:rPr>
  </w:style>
  <w:style w:type="paragraph" w:styleId="TOC5">
    <w:name w:val="toc 5"/>
    <w:basedOn w:val="Normal"/>
    <w:next w:val="Normal"/>
    <w:link w:val="TOC5Char"/>
    <w:autoRedefine/>
    <w:uiPriority w:val="39"/>
    <w:rsid w:val="00B00D9E"/>
    <w:pPr>
      <w:framePr w:wrap="notBeside" w:vAnchor="text" w:hAnchor="text" w:y="1"/>
      <w:spacing w:before="120" w:after="120" w:line="240" w:lineRule="auto"/>
      <w:ind w:left="1656" w:right="288" w:hanging="936"/>
    </w:pPr>
    <w:rPr>
      <w:szCs w:val="20"/>
    </w:rPr>
  </w:style>
  <w:style w:type="paragraph" w:styleId="TOC6">
    <w:name w:val="toc 6"/>
    <w:basedOn w:val="Normal"/>
    <w:next w:val="Normal"/>
    <w:link w:val="TOC6Char"/>
    <w:autoRedefine/>
    <w:uiPriority w:val="39"/>
    <w:rsid w:val="00B00D9E"/>
    <w:pPr>
      <w:framePr w:wrap="notBeside" w:vAnchor="text" w:hAnchor="text" w:y="1"/>
      <w:spacing w:before="120" w:after="120" w:line="240" w:lineRule="auto"/>
      <w:ind w:left="1944" w:right="288" w:hanging="1080"/>
    </w:pPr>
    <w:rPr>
      <w:szCs w:val="20"/>
    </w:rPr>
  </w:style>
  <w:style w:type="paragraph" w:styleId="TOC7">
    <w:name w:val="toc 7"/>
    <w:basedOn w:val="Normal"/>
    <w:next w:val="Normal"/>
    <w:link w:val="TOC7Char"/>
    <w:autoRedefine/>
    <w:uiPriority w:val="39"/>
    <w:rsid w:val="00B00D9E"/>
    <w:pPr>
      <w:framePr w:wrap="notBeside" w:vAnchor="text" w:hAnchor="text" w:y="1"/>
      <w:spacing w:before="120" w:after="120" w:line="240" w:lineRule="auto"/>
      <w:ind w:left="2275" w:right="288" w:hanging="1267"/>
    </w:pPr>
    <w:rPr>
      <w:szCs w:val="20"/>
    </w:rPr>
  </w:style>
  <w:style w:type="paragraph" w:styleId="TOC8">
    <w:name w:val="toc 8"/>
    <w:basedOn w:val="Normal"/>
    <w:next w:val="Normal"/>
    <w:link w:val="TOC8Char"/>
    <w:autoRedefine/>
    <w:uiPriority w:val="39"/>
    <w:rsid w:val="00B00D9E"/>
    <w:pPr>
      <w:spacing w:before="120" w:after="120" w:line="240" w:lineRule="auto"/>
      <w:ind w:left="2592" w:right="288" w:hanging="1440"/>
    </w:pPr>
    <w:rPr>
      <w:szCs w:val="20"/>
    </w:rPr>
  </w:style>
  <w:style w:type="paragraph" w:styleId="TOC9">
    <w:name w:val="toc 9"/>
    <w:basedOn w:val="Normal"/>
    <w:next w:val="Normal"/>
    <w:autoRedefine/>
    <w:uiPriority w:val="39"/>
    <w:rsid w:val="00B00D9E"/>
    <w:pPr>
      <w:spacing w:before="120" w:after="120" w:line="240" w:lineRule="auto"/>
      <w:ind w:left="2916" w:right="288" w:hanging="1620"/>
    </w:pPr>
    <w:rPr>
      <w:szCs w:val="20"/>
    </w:rPr>
  </w:style>
  <w:style w:type="paragraph" w:styleId="NormalWeb">
    <w:name w:val="Normal (Web)"/>
    <w:basedOn w:val="Normal"/>
    <w:uiPriority w:val="99"/>
    <w:rsid w:val="00B00D9E"/>
  </w:style>
  <w:style w:type="paragraph" w:styleId="ListBullet">
    <w:name w:val="List Bullet"/>
    <w:basedOn w:val="Normal"/>
    <w:qFormat/>
    <w:rsid w:val="00B00D9E"/>
    <w:pPr>
      <w:numPr>
        <w:numId w:val="5"/>
      </w:numPr>
      <w:contextualSpacing/>
    </w:pPr>
  </w:style>
  <w:style w:type="paragraph" w:styleId="ListBullet3">
    <w:name w:val="List Bullet 3"/>
    <w:basedOn w:val="Normal"/>
    <w:qFormat/>
    <w:rsid w:val="00B00D9E"/>
    <w:pPr>
      <w:numPr>
        <w:numId w:val="7"/>
      </w:numPr>
      <w:contextualSpacing/>
    </w:pPr>
  </w:style>
  <w:style w:type="paragraph" w:styleId="ListBullet4">
    <w:name w:val="List Bullet 4"/>
    <w:basedOn w:val="Normal"/>
    <w:rsid w:val="00B00D9E"/>
    <w:pPr>
      <w:numPr>
        <w:numId w:val="8"/>
      </w:numPr>
      <w:contextualSpacing/>
    </w:pPr>
  </w:style>
  <w:style w:type="paragraph" w:styleId="List3">
    <w:name w:val="List 3"/>
    <w:basedOn w:val="Normal"/>
    <w:rsid w:val="00B00D9E"/>
    <w:pPr>
      <w:ind w:left="1080" w:hanging="360"/>
      <w:contextualSpacing/>
    </w:pPr>
  </w:style>
  <w:style w:type="character" w:styleId="Strong">
    <w:name w:val="Strong"/>
    <w:basedOn w:val="DefaultParagraphFont"/>
    <w:qFormat/>
    <w:rsid w:val="00B00D9E"/>
    <w:rPr>
      <w:rFonts w:ascii="Times New Roman" w:hAnsi="Times New Roman"/>
      <w:b/>
      <w:bCs/>
    </w:rPr>
  </w:style>
  <w:style w:type="character" w:styleId="Emphasis">
    <w:name w:val="Emphasis"/>
    <w:basedOn w:val="DefaultParagraphFont"/>
    <w:rsid w:val="00B00D9E"/>
    <w:rPr>
      <w:i/>
      <w:iCs/>
    </w:rPr>
  </w:style>
  <w:style w:type="character" w:styleId="IntenseEmphasis">
    <w:name w:val="Intense Emphasis"/>
    <w:basedOn w:val="DefaultParagraphFont"/>
    <w:uiPriority w:val="21"/>
    <w:qFormat/>
    <w:rsid w:val="00DC68CF"/>
    <w:rPr>
      <w:b/>
      <w:bCs/>
      <w:i/>
      <w:iCs/>
      <w:color w:val="auto"/>
    </w:rPr>
  </w:style>
  <w:style w:type="character" w:styleId="Hyperlink">
    <w:name w:val="Hyperlink"/>
    <w:uiPriority w:val="99"/>
    <w:qFormat/>
    <w:rsid w:val="00B00D9E"/>
    <w:rPr>
      <w:color w:val="0000FF"/>
      <w:u w:val="single"/>
    </w:rPr>
  </w:style>
  <w:style w:type="paragraph" w:styleId="Index1">
    <w:name w:val="index 1"/>
    <w:basedOn w:val="Normal"/>
    <w:next w:val="Normal"/>
    <w:autoRedefine/>
    <w:rsid w:val="00B00D9E"/>
    <w:pPr>
      <w:ind w:left="240" w:hanging="240"/>
    </w:pPr>
  </w:style>
  <w:style w:type="paragraph" w:styleId="NoSpacing">
    <w:name w:val="No Spacing"/>
    <w:link w:val="NoSpacingChar"/>
    <w:uiPriority w:val="1"/>
    <w:rsid w:val="00B00D9E"/>
    <w:pPr>
      <w:ind w:firstLine="720"/>
    </w:pPr>
    <w:rPr>
      <w:rFonts w:eastAsia="Times New Roman"/>
    </w:rPr>
  </w:style>
  <w:style w:type="paragraph" w:customStyle="1" w:styleId="TableBullet">
    <w:name w:val="Table Bullet"/>
    <w:basedOn w:val="ListBullet"/>
    <w:uiPriority w:val="6"/>
    <w:rsid w:val="00DC68CF"/>
    <w:pPr>
      <w:tabs>
        <w:tab w:val="num" w:pos="288"/>
      </w:tabs>
      <w:ind w:left="288" w:hanging="216"/>
    </w:pPr>
  </w:style>
  <w:style w:type="paragraph" w:customStyle="1" w:styleId="TableBullet2">
    <w:name w:val="Table Bullet 2"/>
    <w:basedOn w:val="Normal"/>
    <w:uiPriority w:val="6"/>
    <w:rsid w:val="00DC68CF"/>
    <w:pPr>
      <w:numPr>
        <w:numId w:val="1"/>
      </w:numPr>
      <w:contextualSpacing/>
    </w:pPr>
    <w:rPr>
      <w:rFonts w:ascii="Calibri" w:eastAsiaTheme="minorEastAsia" w:hAnsi="Calibri" w:cstheme="minorBidi"/>
      <w:sz w:val="22"/>
    </w:rPr>
  </w:style>
  <w:style w:type="character" w:styleId="SubtleEmphasis">
    <w:name w:val="Subtle Emphasis"/>
    <w:basedOn w:val="DefaultParagraphFont"/>
    <w:uiPriority w:val="19"/>
    <w:qFormat/>
    <w:rsid w:val="00DC68CF"/>
    <w:rPr>
      <w:i/>
      <w:iCs/>
      <w:color w:val="auto"/>
    </w:rPr>
  </w:style>
  <w:style w:type="table" w:customStyle="1" w:styleId="TableCustom">
    <w:name w:val="Table Custom"/>
    <w:basedOn w:val="TableNormal"/>
    <w:uiPriority w:val="99"/>
    <w:rsid w:val="00DC68CF"/>
    <w:pPr>
      <w:spacing w:line="240" w:lineRule="auto"/>
    </w:pPr>
    <w:rPr>
      <w:rFonts w:asciiTheme="minorHAnsi" w:eastAsiaTheme="minorEastAsia" w:hAnsiTheme="minorHAnsi" w:cstheme="minorBidi"/>
      <w:sz w:val="20"/>
    </w:rPr>
    <w:tblPr>
      <w:tblStyleRowBandSize w:val="1"/>
      <w:tblStyleColBandSize w:val="1"/>
      <w:tblBorders>
        <w:top w:val="single" w:sz="12" w:space="0" w:color="005596"/>
        <w:bottom w:val="single" w:sz="12" w:space="0" w:color="005596"/>
        <w:insideH w:val="single" w:sz="4" w:space="0" w:color="B4C6E7" w:themeColor="accent1" w:themeTint="66"/>
        <w:insideV w:val="single" w:sz="4" w:space="0" w:color="B4C6E7" w:themeColor="accent1" w:themeTint="66"/>
      </w:tblBorders>
      <w:tblCellMar>
        <w:top w:w="43" w:type="dxa"/>
        <w:left w:w="115" w:type="dxa"/>
        <w:bottom w:w="43" w:type="dxa"/>
        <w:right w:w="115" w:type="dxa"/>
      </w:tblCellMar>
    </w:tblPr>
    <w:tcPr>
      <w:shd w:val="clear" w:color="auto" w:fill="auto"/>
    </w:tcPr>
    <w:tblStylePr w:type="firstRow">
      <w:rPr>
        <w:rFonts w:ascii="Arial" w:hAnsi="Arial"/>
        <w:b/>
        <w:color w:val="FFFFFF" w:themeColor="background1"/>
        <w:sz w:val="20"/>
      </w:rPr>
      <w:tblPr/>
      <w:tcPr>
        <w:shd w:val="clear" w:color="auto" w:fill="005596"/>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numbering" w:customStyle="1" w:styleId="Headings">
    <w:name w:val="Headings"/>
    <w:uiPriority w:val="99"/>
    <w:rsid w:val="00DC68CF"/>
    <w:pPr>
      <w:numPr>
        <w:numId w:val="2"/>
      </w:numPr>
    </w:pPr>
  </w:style>
  <w:style w:type="paragraph" w:customStyle="1" w:styleId="CoverSheetTitle">
    <w:name w:val="Cover Sheet Title"/>
    <w:basedOn w:val="Normal"/>
    <w:rsid w:val="00DC68CF"/>
    <w:rPr>
      <w:rFonts w:ascii="Calibri" w:eastAsiaTheme="minorEastAsia" w:hAnsi="Calibri" w:cstheme="minorBidi"/>
      <w:b/>
      <w:color w:val="005596"/>
      <w:sz w:val="48"/>
      <w:szCs w:val="56"/>
    </w:rPr>
  </w:style>
  <w:style w:type="character" w:customStyle="1" w:styleId="NoSpacingChar">
    <w:name w:val="No Spacing Char"/>
    <w:basedOn w:val="DefaultParagraphFont"/>
    <w:link w:val="NoSpacing"/>
    <w:uiPriority w:val="1"/>
    <w:rsid w:val="00DC68CF"/>
    <w:rPr>
      <w:rFonts w:eastAsia="Times New Roman"/>
    </w:rPr>
  </w:style>
  <w:style w:type="paragraph" w:styleId="Bibliography">
    <w:name w:val="Bibliography"/>
    <w:basedOn w:val="BodyText"/>
    <w:rsid w:val="00B00D9E"/>
    <w:pPr>
      <w:spacing w:after="240" w:line="240" w:lineRule="auto"/>
      <w:ind w:left="720" w:hanging="720"/>
    </w:pPr>
  </w:style>
  <w:style w:type="paragraph" w:styleId="FootnoteText">
    <w:name w:val="footnote text"/>
    <w:basedOn w:val="Normal"/>
    <w:link w:val="FootnoteTextChar"/>
    <w:rsid w:val="00B00D9E"/>
    <w:rPr>
      <w:sz w:val="20"/>
      <w:szCs w:val="20"/>
    </w:rPr>
  </w:style>
  <w:style w:type="character" w:customStyle="1" w:styleId="FootnoteTextChar">
    <w:name w:val="Footnote Text Char"/>
    <w:basedOn w:val="DefaultParagraphFont"/>
    <w:link w:val="FootnoteText"/>
    <w:rsid w:val="00B00D9E"/>
    <w:rPr>
      <w:rFonts w:eastAsia="Times New Roman"/>
      <w:sz w:val="20"/>
      <w:szCs w:val="20"/>
    </w:rPr>
  </w:style>
  <w:style w:type="character" w:styleId="FootnoteReference">
    <w:name w:val="footnote reference"/>
    <w:basedOn w:val="DefaultParagraphFont"/>
    <w:unhideWhenUsed/>
    <w:rsid w:val="00B00D9E"/>
    <w:rPr>
      <w:vertAlign w:val="superscript"/>
    </w:rPr>
  </w:style>
  <w:style w:type="paragraph" w:customStyle="1" w:styleId="AppendixHeading">
    <w:name w:val="Appendix Heading"/>
    <w:basedOn w:val="Heading1"/>
    <w:next w:val="Normal"/>
    <w:uiPriority w:val="41"/>
    <w:rsid w:val="00DC68CF"/>
    <w:pPr>
      <w:keepLines/>
      <w:pBdr>
        <w:top w:val="single" w:sz="36" w:space="1" w:color="005596"/>
        <w:left w:val="single" w:sz="12" w:space="4" w:color="005596"/>
        <w:bottom w:val="single" w:sz="18" w:space="5" w:color="C4BC96"/>
        <w:right w:val="single" w:sz="12" w:space="4" w:color="005596"/>
      </w:pBdr>
      <w:shd w:val="clear" w:color="auto" w:fill="005596"/>
      <w:spacing w:line="280" w:lineRule="exact"/>
      <w:ind w:left="0"/>
    </w:pPr>
    <w:rPr>
      <w:rFonts w:ascii="Calibri" w:eastAsiaTheme="majorEastAsia" w:hAnsi="Calibri" w:cstheme="majorBidi"/>
      <w:bCs/>
      <w:color w:val="FFFFFF" w:themeColor="background1"/>
    </w:rPr>
  </w:style>
  <w:style w:type="paragraph" w:styleId="TableofFigures">
    <w:name w:val="table of figures"/>
    <w:basedOn w:val="Normal"/>
    <w:next w:val="Normal"/>
    <w:uiPriority w:val="99"/>
    <w:rsid w:val="00B00D9E"/>
    <w:pPr>
      <w:ind w:left="475" w:hanging="475"/>
    </w:pPr>
  </w:style>
  <w:style w:type="paragraph" w:customStyle="1" w:styleId="TtFooter-EntityName">
    <w:name w:val="Tt Footer - Entity Name"/>
    <w:link w:val="TtFooter-EntityNameChar"/>
    <w:uiPriority w:val="74"/>
    <w:rsid w:val="00DC68CF"/>
    <w:pPr>
      <w:spacing w:line="240" w:lineRule="exact"/>
      <w:jc w:val="right"/>
    </w:pPr>
    <w:rPr>
      <w:rFonts w:ascii="Gill Sans MT" w:eastAsiaTheme="minorEastAsia" w:hAnsi="Gill Sans MT" w:cstheme="minorBidi"/>
      <w:color w:val="005596"/>
      <w:sz w:val="22"/>
      <w:szCs w:val="21"/>
    </w:rPr>
  </w:style>
  <w:style w:type="paragraph" w:customStyle="1" w:styleId="TtFooter-Label">
    <w:name w:val="Tt Footer - Label"/>
    <w:basedOn w:val="Footer"/>
    <w:link w:val="TtFooter-LabelChar"/>
    <w:uiPriority w:val="74"/>
    <w:rsid w:val="00DC68CF"/>
    <w:pPr>
      <w:spacing w:line="210" w:lineRule="exact"/>
      <w:jc w:val="right"/>
    </w:pPr>
    <w:rPr>
      <w:rFonts w:ascii="Gill Sans MT" w:eastAsiaTheme="minorEastAsia" w:hAnsi="Gill Sans MT" w:cstheme="minorBidi"/>
      <w:color w:val="005596"/>
      <w:sz w:val="22"/>
      <w:szCs w:val="17"/>
    </w:rPr>
  </w:style>
  <w:style w:type="paragraph" w:customStyle="1" w:styleId="TtFooter-AddressLine">
    <w:name w:val="Tt Footer - Address Line"/>
    <w:basedOn w:val="Footer"/>
    <w:link w:val="TtFooter-AddressLineChar"/>
    <w:uiPriority w:val="74"/>
    <w:rsid w:val="00DC68CF"/>
    <w:pPr>
      <w:spacing w:line="240" w:lineRule="exact"/>
      <w:jc w:val="right"/>
    </w:pPr>
    <w:rPr>
      <w:rFonts w:ascii="Gill Sans MT" w:eastAsiaTheme="minorEastAsia" w:hAnsi="Gill Sans MT" w:cstheme="minorBidi"/>
      <w:color w:val="808080" w:themeColor="background1" w:themeShade="80"/>
      <w:sz w:val="22"/>
      <w:szCs w:val="17"/>
    </w:rPr>
  </w:style>
  <w:style w:type="paragraph" w:customStyle="1" w:styleId="TtFooter-Text">
    <w:name w:val="Tt Footer - Text"/>
    <w:link w:val="TtFooter-TextChar"/>
    <w:uiPriority w:val="74"/>
    <w:rsid w:val="00DC68CF"/>
    <w:pPr>
      <w:spacing w:line="240" w:lineRule="auto"/>
      <w:jc w:val="right"/>
    </w:pPr>
    <w:rPr>
      <w:rFonts w:ascii="Gill Sans MT" w:eastAsiaTheme="minorEastAsia" w:hAnsi="Gill Sans MT" w:cstheme="minorBidi"/>
      <w:color w:val="808080" w:themeColor="background1" w:themeShade="80"/>
      <w:sz w:val="20"/>
      <w:szCs w:val="17"/>
    </w:rPr>
  </w:style>
  <w:style w:type="character" w:customStyle="1" w:styleId="TtFooter-TextChar">
    <w:name w:val="Tt Footer - Text Char"/>
    <w:basedOn w:val="DefaultParagraphFont"/>
    <w:link w:val="TtFooter-Text"/>
    <w:uiPriority w:val="74"/>
    <w:rsid w:val="00DC68CF"/>
    <w:rPr>
      <w:rFonts w:ascii="Gill Sans MT" w:eastAsiaTheme="minorEastAsia" w:hAnsi="Gill Sans MT" w:cstheme="minorBidi"/>
      <w:color w:val="808080" w:themeColor="background1" w:themeShade="80"/>
      <w:sz w:val="20"/>
      <w:szCs w:val="17"/>
    </w:rPr>
  </w:style>
  <w:style w:type="character" w:customStyle="1" w:styleId="TtFooter-LabelChar">
    <w:name w:val="Tt Footer - Label Char"/>
    <w:basedOn w:val="FooterChar"/>
    <w:link w:val="TtFooter-Label"/>
    <w:uiPriority w:val="74"/>
    <w:rsid w:val="00DC68CF"/>
    <w:rPr>
      <w:rFonts w:ascii="Gill Sans MT" w:eastAsiaTheme="minorEastAsia" w:hAnsi="Gill Sans MT" w:cstheme="minorBidi"/>
      <w:color w:val="005596"/>
      <w:sz w:val="22"/>
      <w:szCs w:val="17"/>
    </w:rPr>
  </w:style>
  <w:style w:type="character" w:customStyle="1" w:styleId="TtFooter-EntityNameChar">
    <w:name w:val="Tt Footer - Entity Name Char"/>
    <w:basedOn w:val="DefaultParagraphFont"/>
    <w:link w:val="TtFooter-EntityName"/>
    <w:uiPriority w:val="74"/>
    <w:rsid w:val="00DC68CF"/>
    <w:rPr>
      <w:rFonts w:ascii="Gill Sans MT" w:eastAsiaTheme="minorEastAsia" w:hAnsi="Gill Sans MT" w:cstheme="minorBidi"/>
      <w:color w:val="005596"/>
      <w:sz w:val="22"/>
      <w:szCs w:val="21"/>
    </w:rPr>
  </w:style>
  <w:style w:type="character" w:customStyle="1" w:styleId="TtFooter-AddressLineChar">
    <w:name w:val="Tt Footer - Address Line Char"/>
    <w:basedOn w:val="FooterChar"/>
    <w:link w:val="TtFooter-AddressLine"/>
    <w:uiPriority w:val="74"/>
    <w:rsid w:val="00DC68CF"/>
    <w:rPr>
      <w:rFonts w:ascii="Gill Sans MT" w:eastAsiaTheme="minorEastAsia" w:hAnsi="Gill Sans MT" w:cstheme="minorBidi"/>
      <w:color w:val="808080" w:themeColor="background1" w:themeShade="80"/>
      <w:sz w:val="22"/>
      <w:szCs w:val="17"/>
    </w:rPr>
  </w:style>
  <w:style w:type="character" w:styleId="PlaceholderText">
    <w:name w:val="Placeholder Text"/>
    <w:basedOn w:val="DefaultParagraphFont"/>
    <w:uiPriority w:val="99"/>
    <w:semiHidden/>
    <w:rsid w:val="00B00D9E"/>
    <w:rPr>
      <w:color w:val="808080"/>
    </w:rPr>
  </w:style>
  <w:style w:type="paragraph" w:customStyle="1" w:styleId="TtHeader-Title1">
    <w:name w:val="Tt Header - Title 1"/>
    <w:basedOn w:val="Heading1"/>
    <w:link w:val="TtHeader-Title1Char"/>
    <w:uiPriority w:val="74"/>
    <w:rsid w:val="00DC68CF"/>
    <w:pPr>
      <w:tabs>
        <w:tab w:val="left" w:pos="1800"/>
      </w:tabs>
      <w:spacing w:after="0"/>
      <w:ind w:left="0"/>
      <w:jc w:val="right"/>
    </w:pPr>
    <w:rPr>
      <w:rFonts w:ascii="Gill Sans MT" w:eastAsiaTheme="majorEastAsia" w:hAnsi="Gill Sans MT" w:cstheme="majorBidi"/>
      <w:b w:val="0"/>
      <w:caps/>
      <w:color w:val="005596"/>
      <w:sz w:val="72"/>
      <w:szCs w:val="72"/>
    </w:rPr>
  </w:style>
  <w:style w:type="character" w:customStyle="1" w:styleId="TtHeader-Title1Char">
    <w:name w:val="Tt Header - Title 1 Char"/>
    <w:basedOn w:val="Heading1Char"/>
    <w:link w:val="TtHeader-Title1"/>
    <w:uiPriority w:val="74"/>
    <w:rsid w:val="00DC68CF"/>
    <w:rPr>
      <w:rFonts w:ascii="Gill Sans MT" w:eastAsiaTheme="majorEastAsia" w:hAnsi="Gill Sans MT" w:cstheme="majorBidi"/>
      <w:b w:val="0"/>
      <w:caps/>
      <w:color w:val="005596"/>
      <w:kern w:val="32"/>
      <w:sz w:val="72"/>
      <w:szCs w:val="72"/>
      <w14:scene3d>
        <w14:camera w14:prst="orthographicFront"/>
        <w14:lightRig w14:rig="threePt" w14:dir="t">
          <w14:rot w14:lat="0" w14:lon="0" w14:rev="0"/>
        </w14:lightRig>
      </w14:scene3d>
    </w:rPr>
  </w:style>
  <w:style w:type="paragraph" w:styleId="Subtitle">
    <w:name w:val="Subtitle"/>
    <w:basedOn w:val="Normal"/>
    <w:next w:val="Normal"/>
    <w:link w:val="SubtitleChar"/>
    <w:rsid w:val="00B00D9E"/>
    <w:pPr>
      <w:spacing w:after="60"/>
      <w:jc w:val="center"/>
      <w:outlineLvl w:val="1"/>
    </w:pPr>
    <w:rPr>
      <w:rFonts w:ascii="Cambria" w:hAnsi="Cambria"/>
    </w:rPr>
  </w:style>
  <w:style w:type="character" w:customStyle="1" w:styleId="SubtitleChar">
    <w:name w:val="Subtitle Char"/>
    <w:link w:val="Subtitle"/>
    <w:rsid w:val="00B00D9E"/>
    <w:rPr>
      <w:rFonts w:ascii="Cambria" w:eastAsia="Times New Roman" w:hAnsi="Cambria"/>
    </w:rPr>
  </w:style>
  <w:style w:type="paragraph" w:customStyle="1" w:styleId="Reference">
    <w:name w:val="Reference"/>
    <w:basedOn w:val="Normal"/>
    <w:qFormat/>
    <w:rsid w:val="00B00D9E"/>
    <w:pPr>
      <w:spacing w:line="480" w:lineRule="auto"/>
      <w:ind w:left="202" w:hanging="202"/>
    </w:pPr>
    <w:rPr>
      <w:szCs w:val="20"/>
    </w:rPr>
  </w:style>
  <w:style w:type="character" w:customStyle="1" w:styleId="CaptionChar">
    <w:name w:val="Caption Char"/>
    <w:basedOn w:val="DefaultParagraphFont"/>
    <w:link w:val="Caption"/>
    <w:rsid w:val="00C6312B"/>
    <w:rPr>
      <w:rFonts w:ascii="Cambria Math" w:eastAsia="Times New Roman" w:hAnsi="Cambria Math"/>
      <w:i/>
      <w:iCs/>
      <w:sz w:val="22"/>
      <w:szCs w:val="22"/>
    </w:rPr>
  </w:style>
  <w:style w:type="character" w:styleId="BookTitle">
    <w:name w:val="Book Title"/>
    <w:basedOn w:val="DefaultParagraphFont"/>
    <w:uiPriority w:val="33"/>
    <w:qFormat/>
    <w:rsid w:val="00DC68CF"/>
    <w:rPr>
      <w:bCs/>
      <w:i/>
      <w:iCs/>
      <w:spacing w:val="5"/>
    </w:rPr>
  </w:style>
  <w:style w:type="paragraph" w:styleId="ListBullet2">
    <w:name w:val="List Bullet 2"/>
    <w:basedOn w:val="Normal"/>
    <w:qFormat/>
    <w:rsid w:val="00B00D9E"/>
    <w:pPr>
      <w:numPr>
        <w:numId w:val="6"/>
      </w:numPr>
      <w:contextualSpacing/>
    </w:pPr>
  </w:style>
  <w:style w:type="paragraph" w:styleId="ListBullet5">
    <w:name w:val="List Bullet 5"/>
    <w:basedOn w:val="Normal"/>
    <w:rsid w:val="00B00D9E"/>
    <w:pPr>
      <w:numPr>
        <w:numId w:val="9"/>
      </w:numPr>
      <w:contextualSpacing/>
    </w:pPr>
  </w:style>
  <w:style w:type="character" w:customStyle="1" w:styleId="StrongBlue">
    <w:name w:val="Strong Blue"/>
    <w:basedOn w:val="Strong"/>
    <w:uiPriority w:val="2"/>
    <w:rsid w:val="00DC68CF"/>
    <w:rPr>
      <w:rFonts w:ascii="Times New Roman" w:hAnsi="Times New Roman"/>
      <w:b/>
      <w:bCs/>
      <w:color w:val="005596"/>
    </w:rPr>
  </w:style>
  <w:style w:type="character" w:customStyle="1" w:styleId="IntenseEmphasisBlue">
    <w:name w:val="Intense Emphasis Blue"/>
    <w:basedOn w:val="IntenseEmphasis"/>
    <w:uiPriority w:val="3"/>
    <w:rsid w:val="00DC68CF"/>
    <w:rPr>
      <w:b/>
      <w:bCs/>
      <w:i w:val="0"/>
      <w:iCs w:val="0"/>
      <w:color w:val="005596"/>
    </w:rPr>
  </w:style>
  <w:style w:type="paragraph" w:styleId="Quote">
    <w:name w:val="Quote"/>
    <w:basedOn w:val="Normal"/>
    <w:next w:val="Normal"/>
    <w:link w:val="QuoteChar"/>
    <w:uiPriority w:val="29"/>
    <w:rsid w:val="00B00D9E"/>
    <w:rPr>
      <w:i/>
      <w:iCs/>
      <w:color w:val="000000"/>
    </w:rPr>
  </w:style>
  <w:style w:type="character" w:customStyle="1" w:styleId="QuoteChar">
    <w:name w:val="Quote Char"/>
    <w:link w:val="Quote"/>
    <w:uiPriority w:val="29"/>
    <w:rsid w:val="00B00D9E"/>
    <w:rPr>
      <w:rFonts w:eastAsia="Times New Roman"/>
      <w:i/>
      <w:iCs/>
      <w:color w:val="000000"/>
    </w:rPr>
  </w:style>
  <w:style w:type="paragraph" w:styleId="IntenseQuote">
    <w:name w:val="Intense Quote"/>
    <w:basedOn w:val="Normal"/>
    <w:next w:val="Normal"/>
    <w:link w:val="IntenseQuoteChar"/>
    <w:uiPriority w:val="30"/>
    <w:rsid w:val="00B00D9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00D9E"/>
    <w:rPr>
      <w:rFonts w:eastAsia="Times New Roman"/>
      <w:b/>
      <w:bCs/>
      <w:i/>
      <w:iCs/>
      <w:color w:val="4F81BD"/>
    </w:rPr>
  </w:style>
  <w:style w:type="character" w:styleId="SubtleReference">
    <w:name w:val="Subtle Reference"/>
    <w:uiPriority w:val="31"/>
    <w:qFormat/>
    <w:rsid w:val="00DC68CF"/>
    <w:rPr>
      <w:smallCaps/>
    </w:rPr>
  </w:style>
  <w:style w:type="character" w:styleId="IntenseReference">
    <w:name w:val="Intense Reference"/>
    <w:uiPriority w:val="32"/>
    <w:qFormat/>
    <w:rsid w:val="00DC68CF"/>
    <w:rPr>
      <w:smallCaps/>
      <w:spacing w:val="5"/>
      <w:u w:val="single"/>
    </w:rPr>
  </w:style>
  <w:style w:type="character" w:styleId="CommentReference">
    <w:name w:val="annotation reference"/>
    <w:uiPriority w:val="99"/>
    <w:rsid w:val="00B00D9E"/>
    <w:rPr>
      <w:sz w:val="16"/>
      <w:szCs w:val="16"/>
    </w:rPr>
  </w:style>
  <w:style w:type="paragraph" w:styleId="CommentText">
    <w:name w:val="annotation text"/>
    <w:basedOn w:val="Normal"/>
    <w:link w:val="CommentTextChar"/>
    <w:uiPriority w:val="99"/>
    <w:rsid w:val="0099250E"/>
    <w:rPr>
      <w:rFonts w:ascii="Arial" w:hAnsi="Arial"/>
      <w:szCs w:val="20"/>
    </w:rPr>
  </w:style>
  <w:style w:type="character" w:customStyle="1" w:styleId="CommentTextChar">
    <w:name w:val="Comment Text Char"/>
    <w:basedOn w:val="DefaultParagraphFont"/>
    <w:link w:val="CommentText"/>
    <w:uiPriority w:val="99"/>
    <w:rsid w:val="00B00D9E"/>
    <w:rPr>
      <w:rFonts w:ascii="Arial" w:eastAsia="Times New Roman" w:hAnsi="Arial"/>
      <w:szCs w:val="20"/>
    </w:rPr>
  </w:style>
  <w:style w:type="paragraph" w:styleId="CommentSubject">
    <w:name w:val="annotation subject"/>
    <w:basedOn w:val="CommentText"/>
    <w:next w:val="CommentText"/>
    <w:link w:val="CommentSubjectChar"/>
    <w:rsid w:val="00B00D9E"/>
    <w:rPr>
      <w:b/>
      <w:bCs/>
    </w:rPr>
  </w:style>
  <w:style w:type="character" w:customStyle="1" w:styleId="CommentSubjectChar">
    <w:name w:val="Comment Subject Char"/>
    <w:link w:val="CommentSubject"/>
    <w:rsid w:val="00B00D9E"/>
    <w:rPr>
      <w:rFonts w:eastAsia="Times New Roman"/>
      <w:b/>
      <w:bCs/>
      <w:sz w:val="20"/>
      <w:szCs w:val="20"/>
    </w:rPr>
  </w:style>
  <w:style w:type="table" w:customStyle="1" w:styleId="TableGrid1">
    <w:name w:val="Table Grid1"/>
    <w:basedOn w:val="TableNormal"/>
    <w:next w:val="TableGrid"/>
    <w:uiPriority w:val="39"/>
    <w:rsid w:val="00DC68CF"/>
    <w:pPr>
      <w:spacing w:line="240" w:lineRule="auto"/>
    </w:pPr>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C68CF"/>
    <w:pPr>
      <w:spacing w:line="240" w:lineRule="auto"/>
    </w:pPr>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00D9E"/>
    <w:rPr>
      <w:color w:val="800080"/>
      <w:u w:val="single"/>
    </w:rPr>
  </w:style>
  <w:style w:type="paragraph" w:styleId="Revision">
    <w:name w:val="Revision"/>
    <w:hidden/>
    <w:uiPriority w:val="99"/>
    <w:semiHidden/>
    <w:rsid w:val="00DC68CF"/>
    <w:pPr>
      <w:spacing w:line="240" w:lineRule="auto"/>
    </w:pPr>
    <w:rPr>
      <w:rFonts w:asciiTheme="minorHAnsi" w:eastAsiaTheme="minorEastAsia" w:hAnsiTheme="minorHAnsi" w:cstheme="minorBidi"/>
      <w:sz w:val="22"/>
      <w:szCs w:val="22"/>
    </w:rPr>
  </w:style>
  <w:style w:type="paragraph" w:customStyle="1" w:styleId="Bullet1">
    <w:name w:val="Bullet 1"/>
    <w:basedOn w:val="Normal"/>
    <w:rsid w:val="00DC68CF"/>
    <w:pPr>
      <w:numPr>
        <w:numId w:val="3"/>
      </w:numPr>
      <w:spacing w:before="120"/>
      <w:ind w:left="360" w:right="360"/>
    </w:pPr>
    <w:rPr>
      <w:sz w:val="22"/>
      <w:szCs w:val="20"/>
    </w:rPr>
  </w:style>
  <w:style w:type="paragraph" w:customStyle="1" w:styleId="Subtitle1">
    <w:name w:val="Subtitle 1"/>
    <w:basedOn w:val="Title"/>
    <w:link w:val="Subtitle1Char"/>
    <w:uiPriority w:val="1"/>
    <w:qFormat/>
    <w:rsid w:val="00DC68CF"/>
    <w:rPr>
      <w:sz w:val="28"/>
    </w:rPr>
  </w:style>
  <w:style w:type="character" w:customStyle="1" w:styleId="Subtitle1Char">
    <w:name w:val="Subtitle 1 Char"/>
    <w:basedOn w:val="TitleChar"/>
    <w:link w:val="Subtitle1"/>
    <w:uiPriority w:val="1"/>
    <w:rsid w:val="00DC68CF"/>
    <w:rPr>
      <w:rFonts w:ascii="Source Sans Pro" w:eastAsia="Calibri" w:hAnsi="Source Sans Pro" w:cs="Arial"/>
      <w:b/>
      <w:bCs/>
      <w:caps w:val="0"/>
      <w:noProof/>
      <w:color w:val="003478"/>
      <w:kern w:val="28"/>
      <w:sz w:val="28"/>
      <w:szCs w:val="28"/>
    </w:rPr>
  </w:style>
  <w:style w:type="character" w:customStyle="1" w:styleId="Mention1">
    <w:name w:val="Mention1"/>
    <w:basedOn w:val="DefaultParagraphFont"/>
    <w:uiPriority w:val="99"/>
    <w:semiHidden/>
    <w:unhideWhenUsed/>
    <w:rsid w:val="00B00D9E"/>
    <w:rPr>
      <w:color w:val="2B579A"/>
      <w:shd w:val="clear" w:color="auto" w:fill="E6E6E6"/>
    </w:rPr>
  </w:style>
  <w:style w:type="character" w:customStyle="1" w:styleId="UnresolvedMention1">
    <w:name w:val="Unresolved Mention1"/>
    <w:basedOn w:val="DefaultParagraphFont"/>
    <w:uiPriority w:val="99"/>
    <w:semiHidden/>
    <w:unhideWhenUsed/>
    <w:rsid w:val="00BD4CA5"/>
    <w:rPr>
      <w:color w:val="808080"/>
      <w:shd w:val="clear" w:color="auto" w:fill="E6E6E6"/>
    </w:rPr>
  </w:style>
  <w:style w:type="character" w:customStyle="1" w:styleId="ListParagraphChar">
    <w:name w:val="List Paragraph Char"/>
    <w:basedOn w:val="DefaultParagraphFont"/>
    <w:link w:val="ListParagraph"/>
    <w:uiPriority w:val="34"/>
    <w:rsid w:val="00B00D9E"/>
    <w:rPr>
      <w:rFonts w:eastAsia="Times New Roman"/>
    </w:rPr>
  </w:style>
  <w:style w:type="character" w:customStyle="1" w:styleId="Mention2">
    <w:name w:val="Mention2"/>
    <w:basedOn w:val="DefaultParagraphFont"/>
    <w:uiPriority w:val="99"/>
    <w:semiHidden/>
    <w:unhideWhenUsed/>
    <w:rsid w:val="00280CDA"/>
    <w:rPr>
      <w:color w:val="2B579A"/>
      <w:shd w:val="clear" w:color="auto" w:fill="E6E6E6"/>
    </w:rPr>
  </w:style>
  <w:style w:type="paragraph" w:customStyle="1" w:styleId="Default">
    <w:name w:val="Default"/>
    <w:rsid w:val="00B00D9E"/>
    <w:pPr>
      <w:autoSpaceDE w:val="0"/>
      <w:autoSpaceDN w:val="0"/>
      <w:adjustRightInd w:val="0"/>
    </w:pPr>
    <w:rPr>
      <w:color w:val="000000"/>
    </w:rPr>
  </w:style>
  <w:style w:type="table" w:customStyle="1" w:styleId="PlainTable21">
    <w:name w:val="Plain Table 21"/>
    <w:basedOn w:val="TableNormal"/>
    <w:uiPriority w:val="42"/>
    <w:rsid w:val="005A685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B00D9E"/>
    <w:pPr>
      <w:spacing w:line="480" w:lineRule="auto"/>
    </w:pPr>
  </w:style>
  <w:style w:type="character" w:customStyle="1" w:styleId="BodyTextChar">
    <w:name w:val="Body Text Char"/>
    <w:link w:val="BodyText"/>
    <w:rsid w:val="00B00D9E"/>
    <w:rPr>
      <w:rFonts w:eastAsia="Times New Roman"/>
    </w:rPr>
  </w:style>
  <w:style w:type="paragraph" w:customStyle="1" w:styleId="BodyTextFlush">
    <w:name w:val="BodyTextFlush"/>
    <w:autoRedefine/>
    <w:rsid w:val="00B00D9E"/>
    <w:pPr>
      <w:widowControl w:val="0"/>
    </w:pPr>
    <w:rPr>
      <w:rFonts w:ascii="Arial" w:eastAsia="Times New Roman" w:hAnsi="Arial"/>
      <w:b/>
      <w:snapToGrid w:val="0"/>
      <w:sz w:val="22"/>
      <w:szCs w:val="20"/>
    </w:rPr>
  </w:style>
  <w:style w:type="paragraph" w:customStyle="1" w:styleId="HangingBodyText">
    <w:name w:val="HangingBodyText"/>
    <w:basedOn w:val="BodyTextFlush"/>
    <w:autoRedefine/>
    <w:rsid w:val="00B00D9E"/>
    <w:pPr>
      <w:pageBreakBefore/>
      <w:ind w:left="432" w:hanging="432"/>
    </w:pPr>
    <w:rPr>
      <w:b w:val="0"/>
      <w:sz w:val="20"/>
    </w:rPr>
  </w:style>
  <w:style w:type="paragraph" w:customStyle="1" w:styleId="2ndHangingBodyText">
    <w:name w:val="2ndHangingBodyText"/>
    <w:basedOn w:val="HangingBodyText"/>
    <w:autoRedefine/>
    <w:rsid w:val="00B00D9E"/>
    <w:pPr>
      <w:ind w:firstLine="0"/>
    </w:pPr>
  </w:style>
  <w:style w:type="paragraph" w:customStyle="1" w:styleId="AppendixLevel1">
    <w:name w:val="Appendix Level 1"/>
    <w:basedOn w:val="Normal"/>
    <w:next w:val="Normal"/>
    <w:rsid w:val="00B00D9E"/>
    <w:pPr>
      <w:numPr>
        <w:numId w:val="4"/>
      </w:numPr>
      <w:spacing w:after="360" w:line="240" w:lineRule="auto"/>
    </w:pPr>
    <w:rPr>
      <w:rFonts w:ascii="Arial" w:hAnsi="Arial" w:cs="Arial"/>
      <w:b/>
      <w:bCs/>
      <w:kern w:val="32"/>
      <w:sz w:val="40"/>
      <w:szCs w:val="32"/>
    </w:rPr>
  </w:style>
  <w:style w:type="paragraph" w:customStyle="1" w:styleId="AppendixLevel2">
    <w:name w:val="Appendix Level 2"/>
    <w:basedOn w:val="Normal"/>
    <w:next w:val="Normal"/>
    <w:rsid w:val="00B00D9E"/>
    <w:pPr>
      <w:numPr>
        <w:ilvl w:val="1"/>
        <w:numId w:val="4"/>
      </w:numPr>
      <w:spacing w:after="240" w:line="240" w:lineRule="auto"/>
    </w:pPr>
    <w:rPr>
      <w:rFonts w:ascii="Arial" w:hAnsi="Arial"/>
      <w:b/>
      <w:sz w:val="32"/>
    </w:rPr>
  </w:style>
  <w:style w:type="paragraph" w:customStyle="1" w:styleId="AppendixLevel3">
    <w:name w:val="Appendix Level 3"/>
    <w:basedOn w:val="Normal"/>
    <w:next w:val="Normal"/>
    <w:rsid w:val="00B00D9E"/>
    <w:pPr>
      <w:numPr>
        <w:ilvl w:val="2"/>
        <w:numId w:val="4"/>
      </w:numPr>
      <w:spacing w:after="240" w:line="240" w:lineRule="auto"/>
    </w:pPr>
    <w:rPr>
      <w:rFonts w:ascii="Arial" w:hAnsi="Arial"/>
      <w:b/>
    </w:rPr>
  </w:style>
  <w:style w:type="paragraph" w:customStyle="1" w:styleId="Authors">
    <w:name w:val="Authors"/>
    <w:next w:val="Heading1"/>
    <w:autoRedefine/>
    <w:rsid w:val="00B00D9E"/>
    <w:pPr>
      <w:spacing w:before="480" w:after="480" w:line="480" w:lineRule="auto"/>
    </w:pPr>
    <w:rPr>
      <w:rFonts w:ascii="Arial Narrow" w:eastAsia="Times New Roman" w:hAnsi="Arial Narrow"/>
    </w:rPr>
  </w:style>
  <w:style w:type="paragraph" w:styleId="BlockText">
    <w:name w:val="Block Text"/>
    <w:basedOn w:val="Normal"/>
    <w:rsid w:val="00B00D9E"/>
    <w:pPr>
      <w:spacing w:after="120"/>
      <w:ind w:left="1440" w:right="1440"/>
    </w:pPr>
  </w:style>
  <w:style w:type="paragraph" w:styleId="BodyText2">
    <w:name w:val="Body Text 2"/>
    <w:basedOn w:val="Normal"/>
    <w:link w:val="BodyText2Char"/>
    <w:rsid w:val="00B00D9E"/>
    <w:pPr>
      <w:spacing w:after="120" w:line="480" w:lineRule="auto"/>
    </w:pPr>
  </w:style>
  <w:style w:type="character" w:customStyle="1" w:styleId="BodyText2Char">
    <w:name w:val="Body Text 2 Char"/>
    <w:link w:val="BodyText2"/>
    <w:rsid w:val="00B00D9E"/>
    <w:rPr>
      <w:rFonts w:eastAsia="Times New Roman"/>
    </w:rPr>
  </w:style>
  <w:style w:type="paragraph" w:styleId="BodyText3">
    <w:name w:val="Body Text 3"/>
    <w:basedOn w:val="Normal"/>
    <w:link w:val="BodyText3Char"/>
    <w:rsid w:val="00B00D9E"/>
    <w:pPr>
      <w:spacing w:after="120"/>
    </w:pPr>
    <w:rPr>
      <w:sz w:val="16"/>
      <w:szCs w:val="16"/>
    </w:rPr>
  </w:style>
  <w:style w:type="character" w:customStyle="1" w:styleId="BodyText3Char">
    <w:name w:val="Body Text 3 Char"/>
    <w:link w:val="BodyText3"/>
    <w:rsid w:val="00B00D9E"/>
    <w:rPr>
      <w:rFonts w:eastAsia="Times New Roman"/>
      <w:sz w:val="16"/>
      <w:szCs w:val="16"/>
    </w:rPr>
  </w:style>
  <w:style w:type="paragraph" w:styleId="BodyTextFirstIndent">
    <w:name w:val="Body Text First Indent"/>
    <w:basedOn w:val="BodyText"/>
    <w:link w:val="BodyTextFirstIndentChar"/>
    <w:rsid w:val="00B00D9E"/>
    <w:pPr>
      <w:spacing w:after="120"/>
      <w:ind w:firstLine="210"/>
    </w:pPr>
  </w:style>
  <w:style w:type="character" w:customStyle="1" w:styleId="BodyTextFirstIndentChar">
    <w:name w:val="Body Text First Indent Char"/>
    <w:basedOn w:val="BodyTextChar"/>
    <w:link w:val="BodyTextFirstIndent"/>
    <w:rsid w:val="00B00D9E"/>
    <w:rPr>
      <w:rFonts w:eastAsia="Times New Roman"/>
    </w:rPr>
  </w:style>
  <w:style w:type="paragraph" w:styleId="BodyTextIndent">
    <w:name w:val="Body Text Indent"/>
    <w:basedOn w:val="Normal"/>
    <w:link w:val="BodyTextIndentChar"/>
    <w:rsid w:val="00B00D9E"/>
    <w:pPr>
      <w:spacing w:after="120"/>
      <w:ind w:left="360"/>
    </w:pPr>
  </w:style>
  <w:style w:type="character" w:customStyle="1" w:styleId="BodyTextIndentChar">
    <w:name w:val="Body Text Indent Char"/>
    <w:link w:val="BodyTextIndent"/>
    <w:rsid w:val="00B00D9E"/>
    <w:rPr>
      <w:rFonts w:eastAsia="Times New Roman"/>
    </w:rPr>
  </w:style>
  <w:style w:type="paragraph" w:styleId="BodyTextFirstIndent2">
    <w:name w:val="Body Text First Indent 2"/>
    <w:basedOn w:val="BodyTextIndent"/>
    <w:link w:val="BodyTextFirstIndent2Char"/>
    <w:rsid w:val="00B00D9E"/>
    <w:pPr>
      <w:ind w:firstLine="210"/>
    </w:pPr>
  </w:style>
  <w:style w:type="character" w:customStyle="1" w:styleId="BodyTextFirstIndent2Char">
    <w:name w:val="Body Text First Indent 2 Char"/>
    <w:basedOn w:val="BodyTextIndentChar"/>
    <w:link w:val="BodyTextFirstIndent2"/>
    <w:rsid w:val="00B00D9E"/>
    <w:rPr>
      <w:rFonts w:eastAsia="Times New Roman"/>
    </w:rPr>
  </w:style>
  <w:style w:type="paragraph" w:styleId="BodyTextIndent2">
    <w:name w:val="Body Text Indent 2"/>
    <w:basedOn w:val="Normal"/>
    <w:link w:val="BodyTextIndent2Char"/>
    <w:rsid w:val="00B00D9E"/>
    <w:pPr>
      <w:spacing w:after="120" w:line="480" w:lineRule="auto"/>
      <w:ind w:left="360"/>
    </w:pPr>
  </w:style>
  <w:style w:type="character" w:customStyle="1" w:styleId="BodyTextIndent2Char">
    <w:name w:val="Body Text Indent 2 Char"/>
    <w:link w:val="BodyTextIndent2"/>
    <w:rsid w:val="00B00D9E"/>
    <w:rPr>
      <w:rFonts w:eastAsia="Times New Roman"/>
    </w:rPr>
  </w:style>
  <w:style w:type="paragraph" w:styleId="BodyTextIndent3">
    <w:name w:val="Body Text Indent 3"/>
    <w:basedOn w:val="Normal"/>
    <w:link w:val="BodyTextIndent3Char"/>
    <w:rsid w:val="00B00D9E"/>
    <w:pPr>
      <w:spacing w:after="120"/>
      <w:ind w:left="360"/>
    </w:pPr>
    <w:rPr>
      <w:sz w:val="16"/>
      <w:szCs w:val="16"/>
    </w:rPr>
  </w:style>
  <w:style w:type="character" w:customStyle="1" w:styleId="BodyTextIndent3Char">
    <w:name w:val="Body Text Indent 3 Char"/>
    <w:link w:val="BodyTextIndent3"/>
    <w:rsid w:val="00B00D9E"/>
    <w:rPr>
      <w:rFonts w:eastAsia="Times New Roman"/>
      <w:sz w:val="16"/>
      <w:szCs w:val="16"/>
    </w:rPr>
  </w:style>
  <w:style w:type="paragraph" w:customStyle="1" w:styleId="BodyNoIndent">
    <w:name w:val="BodyNoIndent"/>
    <w:basedOn w:val="BodyText"/>
    <w:rsid w:val="00B00D9E"/>
    <w:pPr>
      <w:spacing w:line="276" w:lineRule="auto"/>
    </w:pPr>
    <w:rPr>
      <w:szCs w:val="20"/>
    </w:rPr>
  </w:style>
  <w:style w:type="paragraph" w:customStyle="1" w:styleId="BodyText0">
    <w:name w:val="BodyText"/>
    <w:autoRedefine/>
    <w:rsid w:val="00B00D9E"/>
    <w:pPr>
      <w:keepLines/>
      <w:widowControl w:val="0"/>
      <w:spacing w:line="480" w:lineRule="auto"/>
      <w:ind w:firstLine="547"/>
      <w:jc w:val="both"/>
    </w:pPr>
    <w:rPr>
      <w:rFonts w:ascii="Times" w:eastAsia="Times New Roman" w:hAnsi="Times"/>
      <w:b/>
      <w:snapToGrid w:val="0"/>
      <w:szCs w:val="20"/>
    </w:rPr>
  </w:style>
  <w:style w:type="paragraph" w:customStyle="1" w:styleId="BOTPNotes">
    <w:name w:val="BOTPNotes"/>
    <w:basedOn w:val="Normal"/>
    <w:semiHidden/>
    <w:rsid w:val="00B00D9E"/>
    <w:pPr>
      <w:spacing w:before="2280" w:line="220" w:lineRule="exact"/>
      <w:ind w:left="2520"/>
    </w:pPr>
    <w:rPr>
      <w:rFonts w:ascii="Arial Narrow" w:hAnsi="Arial Narrow"/>
      <w:sz w:val="18"/>
      <w:szCs w:val="18"/>
    </w:rPr>
  </w:style>
  <w:style w:type="paragraph" w:customStyle="1" w:styleId="BOTPNotes2">
    <w:name w:val="BOTPNotes2"/>
    <w:basedOn w:val="BOTPNotes"/>
    <w:semiHidden/>
    <w:rsid w:val="00B00D9E"/>
    <w:pPr>
      <w:spacing w:before="480"/>
    </w:pPr>
  </w:style>
  <w:style w:type="paragraph" w:customStyle="1" w:styleId="BOTPOffice">
    <w:name w:val="BOTPOffice"/>
    <w:basedOn w:val="Normal"/>
    <w:semiHidden/>
    <w:rsid w:val="00B00D9E"/>
    <w:pPr>
      <w:spacing w:line="320" w:lineRule="exact"/>
      <w:ind w:left="2520"/>
    </w:pPr>
    <w:rPr>
      <w:rFonts w:ascii="Arial Narrow" w:hAnsi="Arial Narrow"/>
      <w:b/>
      <w:sz w:val="28"/>
      <w:szCs w:val="28"/>
    </w:rPr>
  </w:style>
  <w:style w:type="paragraph" w:customStyle="1" w:styleId="BOTPOfficial">
    <w:name w:val="BOTPOfficial"/>
    <w:basedOn w:val="Normal"/>
    <w:semiHidden/>
    <w:rsid w:val="00B00D9E"/>
    <w:pPr>
      <w:spacing w:after="240" w:line="320" w:lineRule="atLeast"/>
      <w:ind w:left="2520"/>
    </w:pPr>
    <w:rPr>
      <w:rFonts w:ascii="Arial Narrow" w:hAnsi="Arial Narrow"/>
      <w:sz w:val="28"/>
      <w:szCs w:val="28"/>
    </w:rPr>
  </w:style>
  <w:style w:type="paragraph" w:customStyle="1" w:styleId="ButtonorMenuSelectionCharChar">
    <w:name w:val="Button or Menu Selection Char Char"/>
    <w:basedOn w:val="Normal"/>
    <w:autoRedefine/>
    <w:rsid w:val="00B00D9E"/>
    <w:pPr>
      <w:tabs>
        <w:tab w:val="num" w:pos="720"/>
      </w:tabs>
      <w:spacing w:line="240" w:lineRule="auto"/>
      <w:ind w:left="720" w:hanging="360"/>
    </w:pPr>
    <w:rPr>
      <w:rFonts w:ascii="Arial" w:hAnsi="Arial" w:cs="Arial"/>
      <w:b/>
    </w:rPr>
  </w:style>
  <w:style w:type="character" w:customStyle="1" w:styleId="ButtonorMenuSelectionCharCharChar">
    <w:name w:val="Button or Menu Selection Char Char Char"/>
    <w:rsid w:val="00B00D9E"/>
    <w:rPr>
      <w:rFonts w:ascii="Arial" w:hAnsi="Arial" w:cs="Arial"/>
      <w:b/>
      <w:sz w:val="24"/>
      <w:szCs w:val="24"/>
      <w:lang w:val="en-US" w:eastAsia="en-US" w:bidi="ar-SA"/>
    </w:rPr>
  </w:style>
  <w:style w:type="paragraph" w:styleId="Closing">
    <w:name w:val="Closing"/>
    <w:basedOn w:val="Normal"/>
    <w:link w:val="ClosingChar"/>
    <w:rsid w:val="00B00D9E"/>
    <w:pPr>
      <w:ind w:left="4320"/>
    </w:pPr>
  </w:style>
  <w:style w:type="character" w:customStyle="1" w:styleId="ClosingChar">
    <w:name w:val="Closing Char"/>
    <w:link w:val="Closing"/>
    <w:rsid w:val="00B00D9E"/>
    <w:rPr>
      <w:rFonts w:eastAsia="Times New Roman"/>
    </w:rPr>
  </w:style>
  <w:style w:type="paragraph" w:customStyle="1" w:styleId="ConvFactorBody">
    <w:name w:val="ConvFactorBody"/>
    <w:basedOn w:val="Normal"/>
    <w:semiHidden/>
    <w:rsid w:val="00B00D9E"/>
    <w:pPr>
      <w:tabs>
        <w:tab w:val="left" w:pos="540"/>
      </w:tabs>
      <w:autoSpaceDE w:val="0"/>
      <w:autoSpaceDN w:val="0"/>
      <w:adjustRightInd w:val="0"/>
      <w:spacing w:line="480" w:lineRule="auto"/>
      <w:textAlignment w:val="baseline"/>
    </w:pPr>
    <w:rPr>
      <w:rFonts w:ascii="Univers 57 Condensed" w:hAnsi="Univers 57 Condensed" w:cs="Univers 57 Condensed"/>
      <w:color w:val="000000"/>
      <w:szCs w:val="20"/>
    </w:rPr>
  </w:style>
  <w:style w:type="paragraph" w:styleId="Date">
    <w:name w:val="Date"/>
    <w:basedOn w:val="Normal"/>
    <w:next w:val="Normal"/>
    <w:link w:val="DateChar"/>
    <w:rsid w:val="00B00D9E"/>
  </w:style>
  <w:style w:type="character" w:customStyle="1" w:styleId="DateChar">
    <w:name w:val="Date Char"/>
    <w:link w:val="Date"/>
    <w:rsid w:val="00B00D9E"/>
    <w:rPr>
      <w:rFonts w:eastAsia="Times New Roman"/>
    </w:rPr>
  </w:style>
  <w:style w:type="paragraph" w:customStyle="1" w:styleId="DBID">
    <w:name w:val="DBID"/>
    <w:semiHidden/>
    <w:rsid w:val="00B00D9E"/>
    <w:rPr>
      <w:rFonts w:ascii="Arial Narrow" w:eastAsia="Times New Roman" w:hAnsi="Arial Narrow" w:cs="Arial"/>
      <w:b/>
      <w:bCs/>
      <w:kern w:val="32"/>
      <w:szCs w:val="32"/>
    </w:rPr>
  </w:style>
  <w:style w:type="paragraph" w:styleId="DocumentMap">
    <w:name w:val="Document Map"/>
    <w:basedOn w:val="Normal"/>
    <w:link w:val="DocumentMapChar"/>
    <w:rsid w:val="00B00D9E"/>
    <w:rPr>
      <w:rFonts w:ascii="Tahoma" w:hAnsi="Tahoma" w:cs="Tahoma"/>
      <w:szCs w:val="16"/>
    </w:rPr>
  </w:style>
  <w:style w:type="character" w:customStyle="1" w:styleId="DocumentMapChar">
    <w:name w:val="Document Map Char"/>
    <w:link w:val="DocumentMap"/>
    <w:rsid w:val="00B00D9E"/>
    <w:rPr>
      <w:rFonts w:ascii="Tahoma" w:eastAsia="Times New Roman" w:hAnsi="Tahoma" w:cs="Tahoma"/>
      <w:szCs w:val="16"/>
    </w:rPr>
  </w:style>
  <w:style w:type="paragraph" w:styleId="E-mailSignature">
    <w:name w:val="E-mail Signature"/>
    <w:basedOn w:val="Normal"/>
    <w:link w:val="E-mailSignatureChar"/>
    <w:rsid w:val="00B00D9E"/>
  </w:style>
  <w:style w:type="character" w:customStyle="1" w:styleId="E-mailSignatureChar">
    <w:name w:val="E-mail Signature Char"/>
    <w:link w:val="E-mailSignature"/>
    <w:rsid w:val="00B00D9E"/>
    <w:rPr>
      <w:rFonts w:eastAsia="Times New Roman"/>
    </w:rPr>
  </w:style>
  <w:style w:type="character" w:customStyle="1" w:styleId="EmphStrong">
    <w:name w:val="EmphStrong"/>
    <w:basedOn w:val="DefaultParagraphFont"/>
    <w:rsid w:val="00B00D9E"/>
    <w:rPr>
      <w:rFonts w:ascii="Times New Roman" w:hAnsi="Times New Roman"/>
      <w:b/>
      <w:i/>
    </w:rPr>
  </w:style>
  <w:style w:type="paragraph" w:styleId="EndnoteText">
    <w:name w:val="endnote text"/>
    <w:basedOn w:val="Normal"/>
    <w:link w:val="EndnoteTextChar"/>
    <w:rsid w:val="00B00D9E"/>
    <w:rPr>
      <w:sz w:val="20"/>
      <w:szCs w:val="20"/>
    </w:rPr>
  </w:style>
  <w:style w:type="character" w:customStyle="1" w:styleId="EndnoteTextChar">
    <w:name w:val="Endnote Text Char"/>
    <w:basedOn w:val="DefaultParagraphFont"/>
    <w:link w:val="EndnoteText"/>
    <w:rsid w:val="00B00D9E"/>
    <w:rPr>
      <w:rFonts w:eastAsia="Times New Roman"/>
      <w:sz w:val="20"/>
      <w:szCs w:val="20"/>
    </w:rPr>
  </w:style>
  <w:style w:type="paragraph" w:styleId="EnvelopeAddress">
    <w:name w:val="envelope address"/>
    <w:basedOn w:val="Normal"/>
    <w:rsid w:val="00B00D9E"/>
    <w:pPr>
      <w:framePr w:w="7920" w:h="1980" w:hRule="exact" w:hSpace="180" w:wrap="auto" w:hAnchor="page" w:xAlign="center" w:yAlign="bottom"/>
      <w:ind w:left="2880"/>
    </w:pPr>
    <w:rPr>
      <w:rFonts w:ascii="Cambria" w:hAnsi="Cambria"/>
    </w:rPr>
  </w:style>
  <w:style w:type="paragraph" w:styleId="EnvelopeReturn">
    <w:name w:val="envelope return"/>
    <w:basedOn w:val="Normal"/>
    <w:rsid w:val="00B00D9E"/>
    <w:rPr>
      <w:rFonts w:ascii="Cambria" w:hAnsi="Cambria"/>
      <w:sz w:val="20"/>
      <w:szCs w:val="20"/>
    </w:rPr>
  </w:style>
  <w:style w:type="paragraph" w:customStyle="1" w:styleId="EquationNumbered">
    <w:name w:val="Equation (Numbered)"/>
    <w:basedOn w:val="BodyText"/>
    <w:next w:val="BodyText"/>
    <w:rsid w:val="00B00D9E"/>
    <w:pPr>
      <w:tabs>
        <w:tab w:val="center" w:pos="4680"/>
        <w:tab w:val="right" w:pos="9360"/>
      </w:tabs>
      <w:spacing w:before="120" w:after="120" w:line="276" w:lineRule="auto"/>
    </w:pPr>
    <w:rPr>
      <w:szCs w:val="20"/>
    </w:rPr>
  </w:style>
  <w:style w:type="paragraph" w:customStyle="1" w:styleId="FigureCaption">
    <w:name w:val="Figure Caption"/>
    <w:basedOn w:val="ListParagraph"/>
    <w:link w:val="FigureCaptionChar"/>
    <w:rsid w:val="00B00D9E"/>
  </w:style>
  <w:style w:type="character" w:customStyle="1" w:styleId="FigureCaptionChar">
    <w:name w:val="Figure Caption Char"/>
    <w:basedOn w:val="ListParagraphChar"/>
    <w:link w:val="FigureCaption"/>
    <w:rsid w:val="00B00D9E"/>
    <w:rPr>
      <w:rFonts w:eastAsia="Times New Roman"/>
    </w:rPr>
  </w:style>
  <w:style w:type="paragraph" w:customStyle="1" w:styleId="FigureCaption0">
    <w:name w:val="FigureCaption"/>
    <w:basedOn w:val="Caption"/>
    <w:next w:val="FigureCaption"/>
    <w:autoRedefine/>
    <w:rsid w:val="00B00D9E"/>
    <w:rPr>
      <w:bCs/>
    </w:rPr>
  </w:style>
  <w:style w:type="paragraph" w:customStyle="1" w:styleId="GlossaryDefinition">
    <w:name w:val="GlossaryDefinition"/>
    <w:basedOn w:val="BodyText"/>
    <w:rsid w:val="00B00D9E"/>
    <w:pPr>
      <w:spacing w:line="276" w:lineRule="auto"/>
    </w:pPr>
    <w:rPr>
      <w:szCs w:val="20"/>
    </w:rPr>
  </w:style>
  <w:style w:type="character" w:customStyle="1" w:styleId="GlossaryTerm">
    <w:name w:val="GlossaryTerm"/>
    <w:basedOn w:val="DefaultParagraphFont"/>
    <w:rsid w:val="00B00D9E"/>
    <w:rPr>
      <w:rFonts w:ascii="Arial Narrow" w:hAnsi="Arial Narrow"/>
      <w:b/>
    </w:rPr>
  </w:style>
  <w:style w:type="paragraph" w:customStyle="1" w:styleId="H1">
    <w:name w:val="H1"/>
    <w:basedOn w:val="Normal"/>
    <w:next w:val="Normal"/>
    <w:rsid w:val="00B00D9E"/>
    <w:pPr>
      <w:keepNext/>
      <w:spacing w:before="100" w:after="100"/>
      <w:outlineLvl w:val="1"/>
    </w:pPr>
    <w:rPr>
      <w:b/>
      <w:snapToGrid w:val="0"/>
      <w:kern w:val="36"/>
      <w:sz w:val="48"/>
    </w:rPr>
  </w:style>
  <w:style w:type="character" w:customStyle="1" w:styleId="Heading31">
    <w:name w:val="Heading 31"/>
    <w:autoRedefine/>
    <w:rsid w:val="00B00D9E"/>
    <w:rPr>
      <w:rFonts w:ascii="Arial" w:hAnsi="Arial" w:cs="Arial" w:hint="default"/>
      <w:b/>
      <w:bCs w:val="0"/>
      <w:sz w:val="20"/>
    </w:rPr>
  </w:style>
  <w:style w:type="paragraph" w:styleId="HTMLAddress">
    <w:name w:val="HTML Address"/>
    <w:basedOn w:val="Normal"/>
    <w:link w:val="HTMLAddressChar"/>
    <w:rsid w:val="00B00D9E"/>
    <w:rPr>
      <w:i/>
      <w:iCs/>
    </w:rPr>
  </w:style>
  <w:style w:type="character" w:customStyle="1" w:styleId="HTMLAddressChar">
    <w:name w:val="HTML Address Char"/>
    <w:link w:val="HTMLAddress"/>
    <w:rsid w:val="00B00D9E"/>
    <w:rPr>
      <w:rFonts w:eastAsia="Times New Roman"/>
      <w:i/>
      <w:iCs/>
    </w:rPr>
  </w:style>
  <w:style w:type="paragraph" w:styleId="HTMLPreformatted">
    <w:name w:val="HTML Preformatted"/>
    <w:basedOn w:val="Normal"/>
    <w:link w:val="HTMLPreformattedChar"/>
    <w:rsid w:val="00B00D9E"/>
    <w:rPr>
      <w:rFonts w:ascii="Courier New" w:hAnsi="Courier New" w:cs="Courier New"/>
      <w:sz w:val="20"/>
      <w:szCs w:val="20"/>
    </w:rPr>
  </w:style>
  <w:style w:type="character" w:customStyle="1" w:styleId="HTMLPreformattedChar">
    <w:name w:val="HTML Preformatted Char"/>
    <w:link w:val="HTMLPreformatted"/>
    <w:rsid w:val="00B00D9E"/>
    <w:rPr>
      <w:rFonts w:ascii="Courier New" w:eastAsia="Times New Roman" w:hAnsi="Courier New" w:cs="Courier New"/>
      <w:sz w:val="20"/>
      <w:szCs w:val="20"/>
    </w:rPr>
  </w:style>
  <w:style w:type="paragraph" w:styleId="Index2">
    <w:name w:val="index 2"/>
    <w:basedOn w:val="Normal"/>
    <w:next w:val="Normal"/>
    <w:autoRedefine/>
    <w:rsid w:val="00B00D9E"/>
    <w:pPr>
      <w:ind w:left="480" w:hanging="240"/>
    </w:pPr>
  </w:style>
  <w:style w:type="paragraph" w:styleId="Index3">
    <w:name w:val="index 3"/>
    <w:basedOn w:val="Normal"/>
    <w:next w:val="Normal"/>
    <w:autoRedefine/>
    <w:rsid w:val="00B00D9E"/>
    <w:pPr>
      <w:ind w:left="720" w:hanging="240"/>
    </w:pPr>
  </w:style>
  <w:style w:type="paragraph" w:styleId="Index4">
    <w:name w:val="index 4"/>
    <w:basedOn w:val="Normal"/>
    <w:next w:val="Normal"/>
    <w:autoRedefine/>
    <w:rsid w:val="00B00D9E"/>
    <w:pPr>
      <w:ind w:left="960" w:hanging="240"/>
    </w:pPr>
  </w:style>
  <w:style w:type="paragraph" w:styleId="Index5">
    <w:name w:val="index 5"/>
    <w:basedOn w:val="Normal"/>
    <w:next w:val="Normal"/>
    <w:autoRedefine/>
    <w:rsid w:val="00B00D9E"/>
    <w:pPr>
      <w:ind w:left="1200" w:hanging="240"/>
    </w:pPr>
  </w:style>
  <w:style w:type="paragraph" w:styleId="Index6">
    <w:name w:val="index 6"/>
    <w:basedOn w:val="Normal"/>
    <w:next w:val="Normal"/>
    <w:autoRedefine/>
    <w:rsid w:val="00B00D9E"/>
    <w:pPr>
      <w:ind w:left="1440" w:hanging="240"/>
    </w:pPr>
  </w:style>
  <w:style w:type="paragraph" w:styleId="Index7">
    <w:name w:val="index 7"/>
    <w:basedOn w:val="Normal"/>
    <w:next w:val="Normal"/>
    <w:autoRedefine/>
    <w:rsid w:val="00B00D9E"/>
    <w:pPr>
      <w:ind w:left="1680" w:hanging="240"/>
    </w:pPr>
  </w:style>
  <w:style w:type="paragraph" w:styleId="Index8">
    <w:name w:val="index 8"/>
    <w:basedOn w:val="Normal"/>
    <w:next w:val="Normal"/>
    <w:autoRedefine/>
    <w:rsid w:val="00B00D9E"/>
    <w:pPr>
      <w:spacing w:before="240"/>
      <w:ind w:left="1930" w:hanging="245"/>
    </w:pPr>
  </w:style>
  <w:style w:type="paragraph" w:styleId="Index9">
    <w:name w:val="index 9"/>
    <w:basedOn w:val="Normal"/>
    <w:next w:val="Normal"/>
    <w:autoRedefine/>
    <w:rsid w:val="00B00D9E"/>
    <w:pPr>
      <w:ind w:left="2160" w:hanging="240"/>
    </w:pPr>
  </w:style>
  <w:style w:type="paragraph" w:styleId="IndexHeading">
    <w:name w:val="index heading"/>
    <w:basedOn w:val="Normal"/>
    <w:next w:val="Index1"/>
    <w:rsid w:val="00B00D9E"/>
    <w:rPr>
      <w:rFonts w:ascii="Cambria" w:hAnsi="Cambria"/>
      <w:b/>
      <w:bCs/>
    </w:rPr>
  </w:style>
  <w:style w:type="paragraph" w:customStyle="1" w:styleId="IntroText">
    <w:name w:val="Intro Text"/>
    <w:basedOn w:val="Normal"/>
    <w:rsid w:val="00B00D9E"/>
    <w:pPr>
      <w:spacing w:line="240" w:lineRule="auto"/>
    </w:pPr>
    <w:rPr>
      <w:rFonts w:ascii="Arial" w:hAnsi="Arial"/>
    </w:rPr>
  </w:style>
  <w:style w:type="paragraph" w:styleId="List">
    <w:name w:val="List"/>
    <w:basedOn w:val="Normal"/>
    <w:rsid w:val="00B00D9E"/>
    <w:pPr>
      <w:ind w:left="360" w:hanging="360"/>
      <w:contextualSpacing/>
    </w:pPr>
  </w:style>
  <w:style w:type="paragraph" w:styleId="List2">
    <w:name w:val="List 2"/>
    <w:basedOn w:val="Normal"/>
    <w:rsid w:val="00B00D9E"/>
    <w:pPr>
      <w:ind w:left="720" w:hanging="360"/>
      <w:contextualSpacing/>
    </w:pPr>
  </w:style>
  <w:style w:type="paragraph" w:styleId="List4">
    <w:name w:val="List 4"/>
    <w:basedOn w:val="Normal"/>
    <w:rsid w:val="00B00D9E"/>
    <w:pPr>
      <w:ind w:left="1440" w:hanging="360"/>
      <w:contextualSpacing/>
    </w:pPr>
  </w:style>
  <w:style w:type="paragraph" w:styleId="List5">
    <w:name w:val="List 5"/>
    <w:basedOn w:val="Normal"/>
    <w:rsid w:val="00B00D9E"/>
    <w:pPr>
      <w:ind w:left="1800" w:hanging="360"/>
      <w:contextualSpacing/>
    </w:pPr>
  </w:style>
  <w:style w:type="paragraph" w:styleId="ListContinue">
    <w:name w:val="List Continue"/>
    <w:basedOn w:val="Normal"/>
    <w:rsid w:val="00B00D9E"/>
    <w:pPr>
      <w:spacing w:after="120"/>
      <w:ind w:left="360"/>
      <w:contextualSpacing/>
    </w:pPr>
  </w:style>
  <w:style w:type="paragraph" w:styleId="ListContinue2">
    <w:name w:val="List Continue 2"/>
    <w:basedOn w:val="Normal"/>
    <w:rsid w:val="00B00D9E"/>
    <w:pPr>
      <w:spacing w:after="120"/>
      <w:ind w:left="720"/>
      <w:contextualSpacing/>
    </w:pPr>
  </w:style>
  <w:style w:type="paragraph" w:styleId="ListContinue3">
    <w:name w:val="List Continue 3"/>
    <w:basedOn w:val="Normal"/>
    <w:rsid w:val="00B00D9E"/>
    <w:pPr>
      <w:spacing w:after="120"/>
      <w:ind w:left="1080"/>
      <w:contextualSpacing/>
    </w:pPr>
  </w:style>
  <w:style w:type="paragraph" w:styleId="ListContinue4">
    <w:name w:val="List Continue 4"/>
    <w:basedOn w:val="Normal"/>
    <w:rsid w:val="00B00D9E"/>
    <w:pPr>
      <w:spacing w:after="120"/>
      <w:ind w:left="1440"/>
      <w:contextualSpacing/>
    </w:pPr>
  </w:style>
  <w:style w:type="paragraph" w:styleId="ListContinue5">
    <w:name w:val="List Continue 5"/>
    <w:basedOn w:val="Normal"/>
    <w:rsid w:val="00B00D9E"/>
    <w:pPr>
      <w:spacing w:after="120"/>
      <w:ind w:left="1800"/>
      <w:contextualSpacing/>
    </w:pPr>
  </w:style>
  <w:style w:type="paragraph" w:styleId="ListNumber">
    <w:name w:val="List Number"/>
    <w:basedOn w:val="Normal"/>
    <w:qFormat/>
    <w:rsid w:val="00B00D9E"/>
    <w:pPr>
      <w:numPr>
        <w:numId w:val="10"/>
      </w:numPr>
      <w:contextualSpacing/>
    </w:pPr>
  </w:style>
  <w:style w:type="paragraph" w:styleId="ListNumber2">
    <w:name w:val="List Number 2"/>
    <w:basedOn w:val="Normal"/>
    <w:qFormat/>
    <w:rsid w:val="00B00D9E"/>
    <w:pPr>
      <w:numPr>
        <w:numId w:val="11"/>
      </w:numPr>
      <w:contextualSpacing/>
    </w:pPr>
  </w:style>
  <w:style w:type="paragraph" w:styleId="ListNumber3">
    <w:name w:val="List Number 3"/>
    <w:basedOn w:val="Normal"/>
    <w:qFormat/>
    <w:rsid w:val="00B00D9E"/>
    <w:pPr>
      <w:numPr>
        <w:numId w:val="12"/>
      </w:numPr>
      <w:contextualSpacing/>
    </w:pPr>
  </w:style>
  <w:style w:type="paragraph" w:styleId="ListNumber4">
    <w:name w:val="List Number 4"/>
    <w:basedOn w:val="Normal"/>
    <w:rsid w:val="00B00D9E"/>
    <w:pPr>
      <w:numPr>
        <w:numId w:val="13"/>
      </w:numPr>
      <w:contextualSpacing/>
    </w:pPr>
  </w:style>
  <w:style w:type="paragraph" w:styleId="ListNumber5">
    <w:name w:val="List Number 5"/>
    <w:basedOn w:val="Normal"/>
    <w:rsid w:val="00B00D9E"/>
    <w:pPr>
      <w:numPr>
        <w:numId w:val="14"/>
      </w:numPr>
      <w:contextualSpacing/>
    </w:pPr>
  </w:style>
  <w:style w:type="paragraph" w:customStyle="1" w:styleId="Logo">
    <w:name w:val="Logo"/>
    <w:semiHidden/>
    <w:rsid w:val="00B00D9E"/>
    <w:rPr>
      <w:rFonts w:ascii="Times" w:eastAsia="Times New Roman" w:hAnsi="Times"/>
      <w:szCs w:val="20"/>
    </w:rPr>
  </w:style>
  <w:style w:type="paragraph" w:styleId="MacroText">
    <w:name w:val="macro"/>
    <w:link w:val="MacroTextChar"/>
    <w:rsid w:val="00B00D9E"/>
    <w:pPr>
      <w:tabs>
        <w:tab w:val="left" w:pos="480"/>
        <w:tab w:val="left" w:pos="960"/>
        <w:tab w:val="left" w:pos="1440"/>
        <w:tab w:val="left" w:pos="1920"/>
        <w:tab w:val="left" w:pos="2400"/>
        <w:tab w:val="left" w:pos="2880"/>
        <w:tab w:val="left" w:pos="3360"/>
        <w:tab w:val="left" w:pos="3840"/>
        <w:tab w:val="left" w:pos="4320"/>
      </w:tabs>
      <w:spacing w:line="360" w:lineRule="auto"/>
      <w:ind w:firstLine="720"/>
    </w:pPr>
    <w:rPr>
      <w:rFonts w:ascii="Courier New" w:eastAsia="Times New Roman" w:hAnsi="Courier New" w:cs="Courier New"/>
      <w:sz w:val="20"/>
      <w:szCs w:val="20"/>
    </w:rPr>
  </w:style>
  <w:style w:type="character" w:customStyle="1" w:styleId="MacroTextChar">
    <w:name w:val="Macro Text Char"/>
    <w:link w:val="MacroText"/>
    <w:rsid w:val="00B00D9E"/>
    <w:rPr>
      <w:rFonts w:ascii="Courier New" w:eastAsia="Times New Roman" w:hAnsi="Courier New" w:cs="Courier New"/>
      <w:sz w:val="20"/>
      <w:szCs w:val="20"/>
    </w:rPr>
  </w:style>
  <w:style w:type="paragraph" w:styleId="MessageHeader">
    <w:name w:val="Message Header"/>
    <w:basedOn w:val="Normal"/>
    <w:link w:val="MessageHeaderChar"/>
    <w:rsid w:val="00B00D9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B00D9E"/>
    <w:rPr>
      <w:rFonts w:ascii="Cambria" w:eastAsia="Times New Roman" w:hAnsi="Cambria"/>
      <w:shd w:val="pct20" w:color="auto" w:fill="auto"/>
    </w:rPr>
  </w:style>
  <w:style w:type="paragraph" w:customStyle="1" w:styleId="MTDisplayEquation">
    <w:name w:val="MTDisplayEquation"/>
    <w:basedOn w:val="BodyText"/>
    <w:next w:val="Normal"/>
    <w:link w:val="MTDisplayEquationChar"/>
    <w:rsid w:val="00B00D9E"/>
    <w:pPr>
      <w:tabs>
        <w:tab w:val="center" w:pos="4680"/>
        <w:tab w:val="right" w:pos="9360"/>
      </w:tabs>
      <w:spacing w:line="276" w:lineRule="auto"/>
    </w:pPr>
  </w:style>
  <w:style w:type="character" w:customStyle="1" w:styleId="MTDisplayEquationChar">
    <w:name w:val="MTDisplayEquation Char"/>
    <w:basedOn w:val="BodyTextChar"/>
    <w:link w:val="MTDisplayEquation"/>
    <w:rsid w:val="00B00D9E"/>
    <w:rPr>
      <w:rFonts w:eastAsia="Times New Roman"/>
    </w:rPr>
  </w:style>
  <w:style w:type="character" w:customStyle="1" w:styleId="MTEquationSection">
    <w:name w:val="MTEquationSection"/>
    <w:basedOn w:val="DefaultParagraphFont"/>
    <w:rsid w:val="00B00D9E"/>
    <w:rPr>
      <w:vanish w:val="0"/>
      <w:color w:val="FF0000"/>
    </w:rPr>
  </w:style>
  <w:style w:type="character" w:customStyle="1" w:styleId="MultipartFigCap">
    <w:name w:val="MultipartFigCap"/>
    <w:basedOn w:val="DefaultParagraphFont"/>
    <w:qFormat/>
    <w:rsid w:val="00B00D9E"/>
    <w:rPr>
      <w:rFonts w:ascii="Arial Narrow" w:hAnsi="Arial Narrow"/>
      <w:i/>
    </w:rPr>
  </w:style>
  <w:style w:type="paragraph" w:styleId="NormalIndent">
    <w:name w:val="Normal Indent"/>
    <w:basedOn w:val="Normal"/>
    <w:rsid w:val="00B00D9E"/>
    <w:pPr>
      <w:ind w:left="720"/>
    </w:pPr>
  </w:style>
  <w:style w:type="paragraph" w:styleId="NoteHeading">
    <w:name w:val="Note Heading"/>
    <w:basedOn w:val="Normal"/>
    <w:next w:val="Normal"/>
    <w:link w:val="NoteHeadingChar"/>
    <w:rsid w:val="00B00D9E"/>
  </w:style>
  <w:style w:type="character" w:customStyle="1" w:styleId="NoteHeadingChar">
    <w:name w:val="Note Heading Char"/>
    <w:link w:val="NoteHeading"/>
    <w:rsid w:val="00B00D9E"/>
    <w:rPr>
      <w:rFonts w:eastAsia="Times New Roman"/>
    </w:rPr>
  </w:style>
  <w:style w:type="paragraph" w:customStyle="1" w:styleId="Notes">
    <w:name w:val="Notes"/>
    <w:basedOn w:val="Authors"/>
    <w:semiHidden/>
    <w:rsid w:val="00B00D9E"/>
  </w:style>
  <w:style w:type="paragraph" w:customStyle="1" w:styleId="TitlePage">
    <w:name w:val="Title Page"/>
    <w:rsid w:val="00B00D9E"/>
    <w:pPr>
      <w:jc w:val="center"/>
    </w:pPr>
    <w:rPr>
      <w:rFonts w:eastAsia="Times New Roman"/>
      <w:szCs w:val="20"/>
    </w:rPr>
  </w:style>
  <w:style w:type="paragraph" w:customStyle="1" w:styleId="PageHeading">
    <w:name w:val="Page Heading"/>
    <w:basedOn w:val="TitlePage"/>
    <w:next w:val="BodyText"/>
    <w:qFormat/>
    <w:rsid w:val="00B00D9E"/>
    <w:pPr>
      <w:keepNext/>
      <w:spacing w:after="240"/>
      <w:outlineLvl w:val="0"/>
    </w:pPr>
    <w:rPr>
      <w:b/>
      <w:sz w:val="28"/>
    </w:rPr>
  </w:style>
  <w:style w:type="character" w:customStyle="1" w:styleId="PageHeadingChar">
    <w:name w:val="Page Heading Char"/>
    <w:rsid w:val="00B00D9E"/>
    <w:rPr>
      <w:b/>
      <w:sz w:val="32"/>
      <w:lang w:val="en-US" w:eastAsia="en-US" w:bidi="ar-SA"/>
    </w:rPr>
  </w:style>
  <w:style w:type="paragraph" w:customStyle="1" w:styleId="PageHeadingTOC">
    <w:name w:val="Page Heading TOC"/>
    <w:basedOn w:val="PageHeading"/>
    <w:next w:val="BodyText"/>
    <w:rsid w:val="00B00D9E"/>
  </w:style>
  <w:style w:type="paragraph" w:styleId="PlainText">
    <w:name w:val="Plain Text"/>
    <w:basedOn w:val="Normal"/>
    <w:link w:val="PlainTextChar"/>
    <w:uiPriority w:val="99"/>
    <w:rsid w:val="00B00D9E"/>
    <w:rPr>
      <w:rFonts w:ascii="Courier New" w:hAnsi="Courier New" w:cs="Courier New"/>
      <w:sz w:val="20"/>
      <w:szCs w:val="20"/>
    </w:rPr>
  </w:style>
  <w:style w:type="character" w:customStyle="1" w:styleId="PlainTextChar">
    <w:name w:val="Plain Text Char"/>
    <w:link w:val="PlainText"/>
    <w:uiPriority w:val="99"/>
    <w:rsid w:val="00B00D9E"/>
    <w:rPr>
      <w:rFonts w:ascii="Courier New" w:eastAsia="Times New Roman" w:hAnsi="Courier New" w:cs="Courier New"/>
      <w:sz w:val="20"/>
      <w:szCs w:val="20"/>
    </w:rPr>
  </w:style>
  <w:style w:type="paragraph" w:customStyle="1" w:styleId="Publisher">
    <w:name w:val="Publisher"/>
    <w:basedOn w:val="Normal"/>
    <w:semiHidden/>
    <w:rsid w:val="00B00D9E"/>
    <w:pPr>
      <w:spacing w:before="480" w:line="260" w:lineRule="exact"/>
      <w:ind w:left="2520"/>
    </w:pPr>
    <w:rPr>
      <w:rFonts w:ascii="Arial Narrow" w:hAnsi="Arial Narrow"/>
    </w:rPr>
  </w:style>
  <w:style w:type="paragraph" w:customStyle="1" w:styleId="Quotation">
    <w:name w:val="Quotation"/>
    <w:basedOn w:val="Normal"/>
    <w:qFormat/>
    <w:rsid w:val="00B00D9E"/>
    <w:pPr>
      <w:spacing w:before="80" w:after="80" w:line="480" w:lineRule="auto"/>
      <w:ind w:left="403"/>
    </w:pPr>
    <w:rPr>
      <w:szCs w:val="20"/>
    </w:rPr>
  </w:style>
  <w:style w:type="character" w:customStyle="1" w:styleId="Run-inHead">
    <w:name w:val="Run-inHead"/>
    <w:basedOn w:val="DefaultParagraphFont"/>
    <w:qFormat/>
    <w:rsid w:val="00B00D9E"/>
    <w:rPr>
      <w:rFonts w:ascii="Times New Roman" w:hAnsi="Times New Roman"/>
      <w:i/>
      <w:sz w:val="24"/>
      <w:szCs w:val="20"/>
    </w:rPr>
  </w:style>
  <w:style w:type="paragraph" w:styleId="Salutation">
    <w:name w:val="Salutation"/>
    <w:basedOn w:val="Normal"/>
    <w:next w:val="Normal"/>
    <w:link w:val="SalutationChar"/>
    <w:rsid w:val="00B00D9E"/>
  </w:style>
  <w:style w:type="character" w:customStyle="1" w:styleId="SalutationChar">
    <w:name w:val="Salutation Char"/>
    <w:link w:val="Salutation"/>
    <w:rsid w:val="00B00D9E"/>
    <w:rPr>
      <w:rFonts w:eastAsia="Times New Roman"/>
    </w:rPr>
  </w:style>
  <w:style w:type="paragraph" w:customStyle="1" w:styleId="SecondaryIdentification">
    <w:name w:val="SecondaryIdentification"/>
    <w:basedOn w:val="Normal"/>
    <w:qFormat/>
    <w:rsid w:val="00B00D9E"/>
    <w:pPr>
      <w:widowControl w:val="0"/>
      <w:spacing w:before="500"/>
      <w:contextualSpacing/>
    </w:pPr>
    <w:rPr>
      <w:rFonts w:ascii="Arial Narrow" w:hAnsi="Arial Narrow"/>
      <w:b/>
      <w:sz w:val="28"/>
      <w:szCs w:val="20"/>
    </w:rPr>
  </w:style>
  <w:style w:type="paragraph" w:customStyle="1" w:styleId="SectionHeading">
    <w:name w:val="SectionHeading"/>
    <w:basedOn w:val="Normal"/>
    <w:qFormat/>
    <w:rsid w:val="00B00D9E"/>
    <w:pPr>
      <w:spacing w:before="480" w:after="480" w:line="480" w:lineRule="exact"/>
    </w:pPr>
    <w:rPr>
      <w:rFonts w:ascii="Arial Narrow" w:hAnsi="Arial Narrow"/>
      <w:b/>
      <w:sz w:val="40"/>
      <w:szCs w:val="40"/>
    </w:rPr>
  </w:style>
  <w:style w:type="paragraph" w:customStyle="1" w:styleId="Series">
    <w:name w:val="Series"/>
    <w:semiHidden/>
    <w:rsid w:val="00B00D9E"/>
    <w:pPr>
      <w:spacing w:before="1440" w:after="1440"/>
    </w:pPr>
    <w:rPr>
      <w:rFonts w:ascii="Arial Narrow" w:eastAsia="Times New Roman" w:hAnsi="Arial Narrow" w:cs="Arial"/>
      <w:bCs/>
      <w:kern w:val="32"/>
      <w:sz w:val="28"/>
      <w:szCs w:val="32"/>
    </w:rPr>
  </w:style>
  <w:style w:type="paragraph" w:styleId="Signature">
    <w:name w:val="Signature"/>
    <w:basedOn w:val="Normal"/>
    <w:link w:val="SignatureChar"/>
    <w:rsid w:val="00B00D9E"/>
    <w:pPr>
      <w:ind w:left="4320"/>
    </w:pPr>
  </w:style>
  <w:style w:type="character" w:customStyle="1" w:styleId="SignatureChar">
    <w:name w:val="Signature Char"/>
    <w:link w:val="Signature"/>
    <w:rsid w:val="00B00D9E"/>
    <w:rPr>
      <w:rFonts w:eastAsia="Times New Roman"/>
    </w:rPr>
  </w:style>
  <w:style w:type="character" w:customStyle="1" w:styleId="SubEmphasis">
    <w:name w:val="SubEmphasis"/>
    <w:basedOn w:val="DefaultParagraphFont"/>
    <w:qFormat/>
    <w:rsid w:val="00B00D9E"/>
    <w:rPr>
      <w:rFonts w:ascii="Times New Roman" w:hAnsi="Times New Roman"/>
      <w:i/>
      <w:vertAlign w:val="subscript"/>
    </w:rPr>
  </w:style>
  <w:style w:type="character" w:customStyle="1" w:styleId="Subscript">
    <w:name w:val="Subscript"/>
    <w:basedOn w:val="DefaultParagraphFont"/>
    <w:qFormat/>
    <w:rsid w:val="00B00D9E"/>
    <w:rPr>
      <w:vertAlign w:val="subscript"/>
    </w:rPr>
  </w:style>
  <w:style w:type="character" w:customStyle="1" w:styleId="SuperEmphasis">
    <w:name w:val="SuperEmphasis"/>
    <w:basedOn w:val="DefaultParagraphFont"/>
    <w:qFormat/>
    <w:rsid w:val="00B00D9E"/>
    <w:rPr>
      <w:rFonts w:ascii="Times New Roman" w:hAnsi="Times New Roman"/>
      <w:i/>
      <w:vertAlign w:val="superscript"/>
    </w:rPr>
  </w:style>
  <w:style w:type="character" w:customStyle="1" w:styleId="Superscript">
    <w:name w:val="Superscript"/>
    <w:basedOn w:val="DefaultParagraphFont"/>
    <w:qFormat/>
    <w:rsid w:val="00B00D9E"/>
    <w:rPr>
      <w:vertAlign w:val="superscript"/>
    </w:rPr>
  </w:style>
  <w:style w:type="table" w:styleId="Table3Deffects1">
    <w:name w:val="Table 3D effects 1"/>
    <w:basedOn w:val="TableNormal"/>
    <w:semiHidden/>
    <w:rsid w:val="00B00D9E"/>
    <w:rPr>
      <w:rFonts w:eastAsia="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00D9E"/>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00D9E"/>
    <w:rPr>
      <w:rFonts w:eastAsia="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00D9E"/>
    <w:rPr>
      <w:rFonts w:eastAsia="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00D9E"/>
    <w:rPr>
      <w:rFonts w:eastAsia="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00D9E"/>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00D9E"/>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00D9E"/>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00D9E"/>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00D9E"/>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00D9E"/>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00D9E"/>
    <w:rPr>
      <w:rFonts w:eastAsia="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00D9E"/>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00D9E"/>
    <w:rPr>
      <w:rFonts w:eastAsia="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00D9E"/>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00D9E"/>
    <w:rPr>
      <w:rFonts w:eastAsia="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00D9E"/>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B00D9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B00D9E"/>
    <w:rPr>
      <w:rFonts w:eastAsia="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00D9E"/>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00D9E"/>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00D9E"/>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00D9E"/>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
    <w:name w:val="Table Text"/>
    <w:basedOn w:val="Normal"/>
    <w:qFormat/>
    <w:rsid w:val="00B00D9E"/>
    <w:pPr>
      <w:spacing w:line="240" w:lineRule="auto"/>
    </w:pPr>
    <w:rPr>
      <w:sz w:val="20"/>
    </w:rPr>
  </w:style>
  <w:style w:type="paragraph" w:customStyle="1" w:styleId="TableHeading">
    <w:name w:val="Table Heading"/>
    <w:basedOn w:val="TableText"/>
    <w:qFormat/>
    <w:rsid w:val="00B00D9E"/>
    <w:rPr>
      <w:b/>
      <w:sz w:val="24"/>
      <w:szCs w:val="22"/>
    </w:rPr>
  </w:style>
  <w:style w:type="table" w:styleId="TableList1">
    <w:name w:val="Table List 1"/>
    <w:basedOn w:val="TableNormal"/>
    <w:semiHidden/>
    <w:rsid w:val="00B00D9E"/>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00D9E"/>
    <w:rPr>
      <w:rFonts w:eastAsia="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00D9E"/>
    <w:rPr>
      <w:rFonts w:eastAsia="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00D9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00D9E"/>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00D9E"/>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00D9E"/>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
    <w:name w:val="Table Note"/>
    <w:basedOn w:val="Normal"/>
    <w:next w:val="BodyText"/>
    <w:rsid w:val="00B00D9E"/>
    <w:pPr>
      <w:spacing w:before="60" w:after="240" w:line="240" w:lineRule="auto"/>
    </w:pPr>
    <w:rPr>
      <w:sz w:val="20"/>
    </w:rPr>
  </w:style>
  <w:style w:type="paragraph" w:styleId="TableofAuthorities">
    <w:name w:val="table of authorities"/>
    <w:basedOn w:val="Normal"/>
    <w:next w:val="Normal"/>
    <w:rsid w:val="00B00D9E"/>
    <w:pPr>
      <w:ind w:left="240" w:hanging="240"/>
    </w:pPr>
  </w:style>
  <w:style w:type="table" w:styleId="TableProfessional">
    <w:name w:val="Table Professional"/>
    <w:basedOn w:val="TableNormal"/>
    <w:semiHidden/>
    <w:rsid w:val="00B00D9E"/>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0D9E"/>
    <w:rPr>
      <w:rFonts w:eastAsia="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00D9E"/>
    <w:rPr>
      <w:rFonts w:eastAsia="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00D9E"/>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00D9E"/>
    <w:rPr>
      <w:rFonts w:eastAsia="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00D9E"/>
    <w:rPr>
      <w:rFonts w:eastAsia="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00D9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00D9E"/>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00D9E"/>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00D9E"/>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CellBody">
    <w:name w:val="TableCellBody"/>
    <w:basedOn w:val="BodyText"/>
    <w:qFormat/>
    <w:rsid w:val="00B00D9E"/>
    <w:pPr>
      <w:spacing w:line="240" w:lineRule="auto"/>
    </w:pPr>
    <w:rPr>
      <w:sz w:val="20"/>
    </w:rPr>
  </w:style>
  <w:style w:type="paragraph" w:customStyle="1" w:styleId="TableCellDecAlign">
    <w:name w:val="TableCellDecAlign"/>
    <w:basedOn w:val="BodyText"/>
    <w:qFormat/>
    <w:rsid w:val="00B00D9E"/>
    <w:pPr>
      <w:tabs>
        <w:tab w:val="decimal" w:pos="720"/>
      </w:tabs>
      <w:spacing w:line="240" w:lineRule="auto"/>
    </w:pPr>
    <w:rPr>
      <w:sz w:val="20"/>
    </w:rPr>
  </w:style>
  <w:style w:type="paragraph" w:customStyle="1" w:styleId="TableCellHeading">
    <w:name w:val="TableCellHeading"/>
    <w:basedOn w:val="Normal"/>
    <w:qFormat/>
    <w:rsid w:val="00B00D9E"/>
    <w:pPr>
      <w:spacing w:line="220" w:lineRule="exact"/>
      <w:jc w:val="center"/>
    </w:pPr>
    <w:rPr>
      <w:rFonts w:ascii="Arial Narrow" w:hAnsi="Arial Narrow"/>
      <w:b/>
      <w:szCs w:val="18"/>
    </w:rPr>
  </w:style>
  <w:style w:type="paragraph" w:customStyle="1" w:styleId="TableFootnote">
    <w:name w:val="TableFootnote"/>
    <w:basedOn w:val="Normal"/>
    <w:qFormat/>
    <w:rsid w:val="00B00D9E"/>
    <w:pPr>
      <w:spacing w:before="80" w:line="480" w:lineRule="auto"/>
    </w:pPr>
    <w:rPr>
      <w:szCs w:val="16"/>
    </w:rPr>
  </w:style>
  <w:style w:type="paragraph" w:customStyle="1" w:styleId="TableHeadnote">
    <w:name w:val="TableHeadnote"/>
    <w:basedOn w:val="Normal"/>
    <w:next w:val="TableCellHeading"/>
    <w:qFormat/>
    <w:rsid w:val="00B00D9E"/>
    <w:pPr>
      <w:spacing w:line="480" w:lineRule="auto"/>
    </w:pPr>
    <w:rPr>
      <w:szCs w:val="16"/>
    </w:rPr>
  </w:style>
  <w:style w:type="paragraph" w:customStyle="1" w:styleId="TableSpanner">
    <w:name w:val="TableSpanner"/>
    <w:basedOn w:val="Normal"/>
    <w:qFormat/>
    <w:rsid w:val="00B00D9E"/>
    <w:pPr>
      <w:spacing w:line="220" w:lineRule="exact"/>
      <w:jc w:val="center"/>
    </w:pPr>
    <w:rPr>
      <w:rFonts w:ascii="Arial Narrow" w:hAnsi="Arial Narrow"/>
      <w:szCs w:val="18"/>
    </w:rPr>
  </w:style>
  <w:style w:type="paragraph" w:customStyle="1" w:styleId="TableTitle">
    <w:name w:val="TableTitle"/>
    <w:basedOn w:val="Normal"/>
    <w:next w:val="TableHeadnote"/>
    <w:autoRedefine/>
    <w:qFormat/>
    <w:rsid w:val="00B00D9E"/>
    <w:pPr>
      <w:numPr>
        <w:numId w:val="15"/>
      </w:numPr>
      <w:spacing w:before="240" w:line="480" w:lineRule="auto"/>
      <w:jc w:val="center"/>
    </w:pPr>
    <w:rPr>
      <w:rFonts w:ascii="Arial" w:hAnsi="Arial"/>
      <w:color w:val="000000"/>
      <w:szCs w:val="18"/>
    </w:rPr>
  </w:style>
  <w:style w:type="paragraph" w:customStyle="1" w:styleId="Text">
    <w:name w:val="Text"/>
    <w:rsid w:val="00B00D9E"/>
    <w:pPr>
      <w:spacing w:line="360" w:lineRule="auto"/>
    </w:pPr>
    <w:rPr>
      <w:rFonts w:eastAsia="Times New Roman"/>
      <w:szCs w:val="20"/>
    </w:rPr>
  </w:style>
  <w:style w:type="character" w:customStyle="1" w:styleId="TitlePageChar">
    <w:name w:val="Title Page Char"/>
    <w:rsid w:val="00B00D9E"/>
    <w:rPr>
      <w:sz w:val="24"/>
      <w:lang w:val="en-US" w:eastAsia="en-US" w:bidi="ar-SA"/>
    </w:rPr>
  </w:style>
  <w:style w:type="paragraph" w:customStyle="1" w:styleId="TitlePageRightAlign">
    <w:name w:val="Title Page Right Align"/>
    <w:basedOn w:val="TitlePage"/>
    <w:rsid w:val="00B00D9E"/>
    <w:pPr>
      <w:jc w:val="right"/>
    </w:pPr>
  </w:style>
  <w:style w:type="paragraph" w:styleId="TOAHeading">
    <w:name w:val="toa heading"/>
    <w:basedOn w:val="Normal"/>
    <w:next w:val="Normal"/>
    <w:rsid w:val="00B00D9E"/>
    <w:pPr>
      <w:spacing w:before="120"/>
    </w:pPr>
    <w:rPr>
      <w:rFonts w:ascii="Cambria" w:hAnsi="Cambria"/>
      <w:b/>
      <w:bCs/>
    </w:rPr>
  </w:style>
  <w:style w:type="character" w:customStyle="1" w:styleId="TOC1Char">
    <w:name w:val="TOC 1 Char"/>
    <w:basedOn w:val="DefaultParagraphFont"/>
    <w:link w:val="TOC1"/>
    <w:uiPriority w:val="39"/>
    <w:rsid w:val="00836187"/>
    <w:rPr>
      <w:rFonts w:eastAsia="Times New Roman"/>
      <w:bCs/>
      <w:iCs/>
    </w:rPr>
  </w:style>
  <w:style w:type="character" w:customStyle="1" w:styleId="TOC2Char">
    <w:name w:val="TOC 2 Char"/>
    <w:basedOn w:val="DefaultParagraphFont"/>
    <w:link w:val="TOC2"/>
    <w:uiPriority w:val="39"/>
    <w:rsid w:val="00836187"/>
    <w:rPr>
      <w:rFonts w:eastAsia="Times New Roman"/>
      <w:iCs/>
      <w:szCs w:val="20"/>
    </w:rPr>
  </w:style>
  <w:style w:type="character" w:customStyle="1" w:styleId="TOC3Char">
    <w:name w:val="TOC 3 Char"/>
    <w:basedOn w:val="DefaultParagraphFont"/>
    <w:link w:val="TOC3"/>
    <w:uiPriority w:val="39"/>
    <w:rsid w:val="00613430"/>
    <w:rPr>
      <w:rFonts w:eastAsia="Times New Roman"/>
      <w:szCs w:val="20"/>
    </w:rPr>
  </w:style>
  <w:style w:type="character" w:customStyle="1" w:styleId="TOC4Char">
    <w:name w:val="TOC 4 Char"/>
    <w:basedOn w:val="DefaultParagraphFont"/>
    <w:link w:val="TOC4"/>
    <w:uiPriority w:val="39"/>
    <w:rsid w:val="00B00D9E"/>
    <w:rPr>
      <w:rFonts w:eastAsia="Times New Roman"/>
      <w:szCs w:val="20"/>
    </w:rPr>
  </w:style>
  <w:style w:type="character" w:customStyle="1" w:styleId="TOC5Char">
    <w:name w:val="TOC 5 Char"/>
    <w:basedOn w:val="DefaultParagraphFont"/>
    <w:link w:val="TOC5"/>
    <w:uiPriority w:val="39"/>
    <w:rsid w:val="00B00D9E"/>
    <w:rPr>
      <w:rFonts w:eastAsia="Times New Roman"/>
      <w:szCs w:val="20"/>
    </w:rPr>
  </w:style>
  <w:style w:type="character" w:customStyle="1" w:styleId="TOC6Char">
    <w:name w:val="TOC 6 Char"/>
    <w:basedOn w:val="DefaultParagraphFont"/>
    <w:link w:val="TOC6"/>
    <w:uiPriority w:val="39"/>
    <w:rsid w:val="00B00D9E"/>
    <w:rPr>
      <w:rFonts w:eastAsia="Times New Roman"/>
      <w:szCs w:val="20"/>
    </w:rPr>
  </w:style>
  <w:style w:type="character" w:customStyle="1" w:styleId="TOC7Char">
    <w:name w:val="TOC 7 Char"/>
    <w:basedOn w:val="DefaultParagraphFont"/>
    <w:link w:val="TOC7"/>
    <w:uiPriority w:val="39"/>
    <w:rsid w:val="00B00D9E"/>
    <w:rPr>
      <w:rFonts w:eastAsia="Times New Roman"/>
      <w:szCs w:val="20"/>
    </w:rPr>
  </w:style>
  <w:style w:type="character" w:customStyle="1" w:styleId="TOC8Char">
    <w:name w:val="TOC 8 Char"/>
    <w:basedOn w:val="DefaultParagraphFont"/>
    <w:link w:val="TOC8"/>
    <w:uiPriority w:val="39"/>
    <w:rsid w:val="00B00D9E"/>
    <w:rPr>
      <w:rFonts w:eastAsia="Times New Roman"/>
      <w:szCs w:val="20"/>
    </w:rPr>
  </w:style>
  <w:style w:type="paragraph" w:customStyle="1" w:styleId="TOCHeading1">
    <w:name w:val="TOCHeading1"/>
    <w:basedOn w:val="Heading1"/>
    <w:qFormat/>
    <w:rsid w:val="00B00D9E"/>
    <w:pPr>
      <w:spacing w:line="480" w:lineRule="auto"/>
    </w:pPr>
  </w:style>
  <w:style w:type="paragraph" w:customStyle="1" w:styleId="TOCHeading2">
    <w:name w:val="TOCHeading2"/>
    <w:basedOn w:val="TOCHeading1"/>
    <w:qFormat/>
    <w:rsid w:val="00B00D9E"/>
    <w:rPr>
      <w:sz w:val="24"/>
    </w:rPr>
  </w:style>
  <w:style w:type="paragraph" w:customStyle="1" w:styleId="TOCLists">
    <w:name w:val="TOCLists"/>
    <w:basedOn w:val="TOC1"/>
    <w:qFormat/>
    <w:rsid w:val="00B00D9E"/>
    <w:pPr>
      <w:spacing w:after="0" w:line="276" w:lineRule="auto"/>
      <w:ind w:left="720" w:hanging="720"/>
    </w:pPr>
    <w:rPr>
      <w:rFonts w:asciiTheme="minorHAnsi" w:hAnsiTheme="minorHAnsi"/>
      <w:b/>
      <w:i/>
    </w:rPr>
  </w:style>
  <w:style w:type="paragraph" w:customStyle="1" w:styleId="useNote">
    <w:name w:val="useNote"/>
    <w:basedOn w:val="ListBullet"/>
    <w:semiHidden/>
    <w:rsid w:val="00B00D9E"/>
    <w:pPr>
      <w:numPr>
        <w:numId w:val="0"/>
      </w:numPr>
      <w:spacing w:line="240" w:lineRule="auto"/>
      <w:contextualSpacing w:val="0"/>
    </w:pPr>
    <w:rPr>
      <w:szCs w:val="20"/>
    </w:rPr>
  </w:style>
  <w:style w:type="paragraph" w:customStyle="1" w:styleId="wherelogic">
    <w:name w:val="wherelogic"/>
    <w:basedOn w:val="Normal"/>
    <w:autoRedefine/>
    <w:rsid w:val="00B00D9E"/>
    <w:pPr>
      <w:tabs>
        <w:tab w:val="left" w:pos="2160"/>
        <w:tab w:val="left" w:pos="2520"/>
      </w:tabs>
      <w:suppressAutoHyphens/>
      <w:spacing w:line="360" w:lineRule="auto"/>
      <w:ind w:left="2520" w:hanging="2520"/>
    </w:pPr>
    <w:rPr>
      <w:rFonts w:ascii="Arial" w:hAnsi="Arial"/>
      <w:spacing w:val="-2"/>
      <w:sz w:val="22"/>
    </w:rPr>
  </w:style>
  <w:style w:type="paragraph" w:customStyle="1" w:styleId="itemlabel">
    <w:name w:val="itemlabel"/>
    <w:basedOn w:val="Normal"/>
    <w:rsid w:val="00095619"/>
    <w:pPr>
      <w:spacing w:before="100" w:beforeAutospacing="1" w:after="100" w:afterAutospacing="1" w:line="240" w:lineRule="auto"/>
      <w:ind w:left="240"/>
    </w:pPr>
    <w:rPr>
      <w:rFonts w:ascii="Arial" w:eastAsiaTheme="minorEastAsia" w:hAnsi="Arial" w:cs="Arial"/>
      <w:b/>
      <w:bCs/>
      <w:color w:val="000000"/>
    </w:rPr>
  </w:style>
  <w:style w:type="paragraph" w:customStyle="1" w:styleId="TableParagraph">
    <w:name w:val="Table Paragraph"/>
    <w:basedOn w:val="Normal"/>
    <w:uiPriority w:val="1"/>
    <w:qFormat/>
    <w:rsid w:val="000A6537"/>
    <w:pPr>
      <w:widowControl w:val="0"/>
      <w:autoSpaceDE w:val="0"/>
      <w:autoSpaceDN w:val="0"/>
      <w:spacing w:line="240" w:lineRule="auto"/>
      <w:jc w:val="center"/>
    </w:pPr>
    <w:rPr>
      <w:rFonts w:ascii="Arial" w:eastAsia="Arial" w:hAnsi="Arial" w:cs="Arial"/>
      <w:sz w:val="22"/>
      <w:szCs w:val="22"/>
    </w:rPr>
  </w:style>
  <w:style w:type="table" w:styleId="GridTable1Light-Accent1">
    <w:name w:val="Grid Table 1 Light Accent 1"/>
    <w:basedOn w:val="TableNormal"/>
    <w:uiPriority w:val="46"/>
    <w:rsid w:val="000E3FE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87C0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087C07"/>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URGWOM">
    <w:name w:val="URGWOM"/>
    <w:basedOn w:val="TableNormal"/>
    <w:uiPriority w:val="99"/>
    <w:rsid w:val="00A5314A"/>
    <w:pPr>
      <w:spacing w:line="240" w:lineRule="auto"/>
    </w:pPr>
    <w:tblPr/>
  </w:style>
  <w:style w:type="table" w:customStyle="1" w:styleId="UrGWOM0">
    <w:name w:val="UrGWOM"/>
    <w:basedOn w:val="TableNormal"/>
    <w:uiPriority w:val="99"/>
    <w:rsid w:val="00A5314A"/>
    <w:pPr>
      <w:spacing w:line="240" w:lineRule="auto"/>
    </w:pPr>
    <w:tblPr/>
  </w:style>
  <w:style w:type="numbering" w:customStyle="1" w:styleId="Why">
    <w:name w:val="Why"/>
    <w:uiPriority w:val="99"/>
    <w:rsid w:val="00EB6CD3"/>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72492">
      <w:bodyDiv w:val="1"/>
      <w:marLeft w:val="0"/>
      <w:marRight w:val="0"/>
      <w:marTop w:val="0"/>
      <w:marBottom w:val="0"/>
      <w:divBdr>
        <w:top w:val="none" w:sz="0" w:space="0" w:color="auto"/>
        <w:left w:val="none" w:sz="0" w:space="0" w:color="auto"/>
        <w:bottom w:val="none" w:sz="0" w:space="0" w:color="auto"/>
        <w:right w:val="none" w:sz="0" w:space="0" w:color="auto"/>
      </w:divBdr>
    </w:div>
    <w:div w:id="110327526">
      <w:bodyDiv w:val="1"/>
      <w:marLeft w:val="0"/>
      <w:marRight w:val="0"/>
      <w:marTop w:val="0"/>
      <w:marBottom w:val="0"/>
      <w:divBdr>
        <w:top w:val="none" w:sz="0" w:space="0" w:color="auto"/>
        <w:left w:val="none" w:sz="0" w:space="0" w:color="auto"/>
        <w:bottom w:val="none" w:sz="0" w:space="0" w:color="auto"/>
        <w:right w:val="none" w:sz="0" w:space="0" w:color="auto"/>
      </w:divBdr>
    </w:div>
    <w:div w:id="227692995">
      <w:bodyDiv w:val="1"/>
      <w:marLeft w:val="0"/>
      <w:marRight w:val="0"/>
      <w:marTop w:val="0"/>
      <w:marBottom w:val="0"/>
      <w:divBdr>
        <w:top w:val="none" w:sz="0" w:space="0" w:color="auto"/>
        <w:left w:val="none" w:sz="0" w:space="0" w:color="auto"/>
        <w:bottom w:val="none" w:sz="0" w:space="0" w:color="auto"/>
        <w:right w:val="none" w:sz="0" w:space="0" w:color="auto"/>
      </w:divBdr>
    </w:div>
    <w:div w:id="271669518">
      <w:bodyDiv w:val="1"/>
      <w:marLeft w:val="0"/>
      <w:marRight w:val="0"/>
      <w:marTop w:val="0"/>
      <w:marBottom w:val="0"/>
      <w:divBdr>
        <w:top w:val="none" w:sz="0" w:space="0" w:color="auto"/>
        <w:left w:val="none" w:sz="0" w:space="0" w:color="auto"/>
        <w:bottom w:val="none" w:sz="0" w:space="0" w:color="auto"/>
        <w:right w:val="none" w:sz="0" w:space="0" w:color="auto"/>
      </w:divBdr>
    </w:div>
    <w:div w:id="272831110">
      <w:bodyDiv w:val="1"/>
      <w:marLeft w:val="0"/>
      <w:marRight w:val="0"/>
      <w:marTop w:val="0"/>
      <w:marBottom w:val="0"/>
      <w:divBdr>
        <w:top w:val="none" w:sz="0" w:space="0" w:color="auto"/>
        <w:left w:val="none" w:sz="0" w:space="0" w:color="auto"/>
        <w:bottom w:val="none" w:sz="0" w:space="0" w:color="auto"/>
        <w:right w:val="none" w:sz="0" w:space="0" w:color="auto"/>
      </w:divBdr>
    </w:div>
    <w:div w:id="357319768">
      <w:bodyDiv w:val="1"/>
      <w:marLeft w:val="0"/>
      <w:marRight w:val="0"/>
      <w:marTop w:val="0"/>
      <w:marBottom w:val="0"/>
      <w:divBdr>
        <w:top w:val="none" w:sz="0" w:space="0" w:color="auto"/>
        <w:left w:val="none" w:sz="0" w:space="0" w:color="auto"/>
        <w:bottom w:val="none" w:sz="0" w:space="0" w:color="auto"/>
        <w:right w:val="none" w:sz="0" w:space="0" w:color="auto"/>
      </w:divBdr>
    </w:div>
    <w:div w:id="405692486">
      <w:bodyDiv w:val="1"/>
      <w:marLeft w:val="0"/>
      <w:marRight w:val="0"/>
      <w:marTop w:val="0"/>
      <w:marBottom w:val="0"/>
      <w:divBdr>
        <w:top w:val="none" w:sz="0" w:space="0" w:color="auto"/>
        <w:left w:val="none" w:sz="0" w:space="0" w:color="auto"/>
        <w:bottom w:val="none" w:sz="0" w:space="0" w:color="auto"/>
        <w:right w:val="none" w:sz="0" w:space="0" w:color="auto"/>
      </w:divBdr>
    </w:div>
    <w:div w:id="508250159">
      <w:bodyDiv w:val="1"/>
      <w:marLeft w:val="0"/>
      <w:marRight w:val="0"/>
      <w:marTop w:val="0"/>
      <w:marBottom w:val="0"/>
      <w:divBdr>
        <w:top w:val="none" w:sz="0" w:space="0" w:color="auto"/>
        <w:left w:val="none" w:sz="0" w:space="0" w:color="auto"/>
        <w:bottom w:val="none" w:sz="0" w:space="0" w:color="auto"/>
        <w:right w:val="none" w:sz="0" w:space="0" w:color="auto"/>
      </w:divBdr>
    </w:div>
    <w:div w:id="523908103">
      <w:bodyDiv w:val="1"/>
      <w:marLeft w:val="0"/>
      <w:marRight w:val="0"/>
      <w:marTop w:val="0"/>
      <w:marBottom w:val="0"/>
      <w:divBdr>
        <w:top w:val="none" w:sz="0" w:space="0" w:color="auto"/>
        <w:left w:val="none" w:sz="0" w:space="0" w:color="auto"/>
        <w:bottom w:val="none" w:sz="0" w:space="0" w:color="auto"/>
        <w:right w:val="none" w:sz="0" w:space="0" w:color="auto"/>
      </w:divBdr>
    </w:div>
    <w:div w:id="533352504">
      <w:bodyDiv w:val="1"/>
      <w:marLeft w:val="0"/>
      <w:marRight w:val="0"/>
      <w:marTop w:val="0"/>
      <w:marBottom w:val="0"/>
      <w:divBdr>
        <w:top w:val="none" w:sz="0" w:space="0" w:color="auto"/>
        <w:left w:val="none" w:sz="0" w:space="0" w:color="auto"/>
        <w:bottom w:val="none" w:sz="0" w:space="0" w:color="auto"/>
        <w:right w:val="none" w:sz="0" w:space="0" w:color="auto"/>
      </w:divBdr>
    </w:div>
    <w:div w:id="605890374">
      <w:bodyDiv w:val="1"/>
      <w:marLeft w:val="0"/>
      <w:marRight w:val="0"/>
      <w:marTop w:val="0"/>
      <w:marBottom w:val="0"/>
      <w:divBdr>
        <w:top w:val="none" w:sz="0" w:space="0" w:color="auto"/>
        <w:left w:val="none" w:sz="0" w:space="0" w:color="auto"/>
        <w:bottom w:val="none" w:sz="0" w:space="0" w:color="auto"/>
        <w:right w:val="none" w:sz="0" w:space="0" w:color="auto"/>
      </w:divBdr>
    </w:div>
    <w:div w:id="620767999">
      <w:bodyDiv w:val="1"/>
      <w:marLeft w:val="0"/>
      <w:marRight w:val="0"/>
      <w:marTop w:val="0"/>
      <w:marBottom w:val="0"/>
      <w:divBdr>
        <w:top w:val="none" w:sz="0" w:space="0" w:color="auto"/>
        <w:left w:val="none" w:sz="0" w:space="0" w:color="auto"/>
        <w:bottom w:val="none" w:sz="0" w:space="0" w:color="auto"/>
        <w:right w:val="none" w:sz="0" w:space="0" w:color="auto"/>
      </w:divBdr>
    </w:div>
    <w:div w:id="669790896">
      <w:bodyDiv w:val="1"/>
      <w:marLeft w:val="0"/>
      <w:marRight w:val="0"/>
      <w:marTop w:val="0"/>
      <w:marBottom w:val="0"/>
      <w:divBdr>
        <w:top w:val="none" w:sz="0" w:space="0" w:color="auto"/>
        <w:left w:val="none" w:sz="0" w:space="0" w:color="auto"/>
        <w:bottom w:val="none" w:sz="0" w:space="0" w:color="auto"/>
        <w:right w:val="none" w:sz="0" w:space="0" w:color="auto"/>
      </w:divBdr>
    </w:div>
    <w:div w:id="714086189">
      <w:bodyDiv w:val="1"/>
      <w:marLeft w:val="0"/>
      <w:marRight w:val="0"/>
      <w:marTop w:val="0"/>
      <w:marBottom w:val="0"/>
      <w:divBdr>
        <w:top w:val="none" w:sz="0" w:space="0" w:color="auto"/>
        <w:left w:val="none" w:sz="0" w:space="0" w:color="auto"/>
        <w:bottom w:val="none" w:sz="0" w:space="0" w:color="auto"/>
        <w:right w:val="none" w:sz="0" w:space="0" w:color="auto"/>
      </w:divBdr>
    </w:div>
    <w:div w:id="773985758">
      <w:bodyDiv w:val="1"/>
      <w:marLeft w:val="0"/>
      <w:marRight w:val="0"/>
      <w:marTop w:val="0"/>
      <w:marBottom w:val="0"/>
      <w:divBdr>
        <w:top w:val="none" w:sz="0" w:space="0" w:color="auto"/>
        <w:left w:val="none" w:sz="0" w:space="0" w:color="auto"/>
        <w:bottom w:val="none" w:sz="0" w:space="0" w:color="auto"/>
        <w:right w:val="none" w:sz="0" w:space="0" w:color="auto"/>
      </w:divBdr>
    </w:div>
    <w:div w:id="940189844">
      <w:bodyDiv w:val="1"/>
      <w:marLeft w:val="0"/>
      <w:marRight w:val="0"/>
      <w:marTop w:val="0"/>
      <w:marBottom w:val="0"/>
      <w:divBdr>
        <w:top w:val="none" w:sz="0" w:space="0" w:color="auto"/>
        <w:left w:val="none" w:sz="0" w:space="0" w:color="auto"/>
        <w:bottom w:val="none" w:sz="0" w:space="0" w:color="auto"/>
        <w:right w:val="none" w:sz="0" w:space="0" w:color="auto"/>
      </w:divBdr>
    </w:div>
    <w:div w:id="974259300">
      <w:bodyDiv w:val="1"/>
      <w:marLeft w:val="0"/>
      <w:marRight w:val="0"/>
      <w:marTop w:val="0"/>
      <w:marBottom w:val="0"/>
      <w:divBdr>
        <w:top w:val="none" w:sz="0" w:space="0" w:color="auto"/>
        <w:left w:val="none" w:sz="0" w:space="0" w:color="auto"/>
        <w:bottom w:val="none" w:sz="0" w:space="0" w:color="auto"/>
        <w:right w:val="none" w:sz="0" w:space="0" w:color="auto"/>
      </w:divBdr>
    </w:div>
    <w:div w:id="979118021">
      <w:bodyDiv w:val="1"/>
      <w:marLeft w:val="0"/>
      <w:marRight w:val="0"/>
      <w:marTop w:val="0"/>
      <w:marBottom w:val="0"/>
      <w:divBdr>
        <w:top w:val="none" w:sz="0" w:space="0" w:color="auto"/>
        <w:left w:val="none" w:sz="0" w:space="0" w:color="auto"/>
        <w:bottom w:val="none" w:sz="0" w:space="0" w:color="auto"/>
        <w:right w:val="none" w:sz="0" w:space="0" w:color="auto"/>
      </w:divBdr>
    </w:div>
    <w:div w:id="1133060485">
      <w:bodyDiv w:val="1"/>
      <w:marLeft w:val="0"/>
      <w:marRight w:val="0"/>
      <w:marTop w:val="0"/>
      <w:marBottom w:val="0"/>
      <w:divBdr>
        <w:top w:val="none" w:sz="0" w:space="0" w:color="auto"/>
        <w:left w:val="none" w:sz="0" w:space="0" w:color="auto"/>
        <w:bottom w:val="none" w:sz="0" w:space="0" w:color="auto"/>
        <w:right w:val="none" w:sz="0" w:space="0" w:color="auto"/>
      </w:divBdr>
    </w:div>
    <w:div w:id="1181745238">
      <w:bodyDiv w:val="1"/>
      <w:marLeft w:val="0"/>
      <w:marRight w:val="0"/>
      <w:marTop w:val="0"/>
      <w:marBottom w:val="0"/>
      <w:divBdr>
        <w:top w:val="none" w:sz="0" w:space="0" w:color="auto"/>
        <w:left w:val="none" w:sz="0" w:space="0" w:color="auto"/>
        <w:bottom w:val="none" w:sz="0" w:space="0" w:color="auto"/>
        <w:right w:val="none" w:sz="0" w:space="0" w:color="auto"/>
      </w:divBdr>
    </w:div>
    <w:div w:id="1185628803">
      <w:bodyDiv w:val="1"/>
      <w:marLeft w:val="0"/>
      <w:marRight w:val="0"/>
      <w:marTop w:val="0"/>
      <w:marBottom w:val="0"/>
      <w:divBdr>
        <w:top w:val="none" w:sz="0" w:space="0" w:color="auto"/>
        <w:left w:val="none" w:sz="0" w:space="0" w:color="auto"/>
        <w:bottom w:val="none" w:sz="0" w:space="0" w:color="auto"/>
        <w:right w:val="none" w:sz="0" w:space="0" w:color="auto"/>
      </w:divBdr>
    </w:div>
    <w:div w:id="1309092071">
      <w:bodyDiv w:val="1"/>
      <w:marLeft w:val="0"/>
      <w:marRight w:val="0"/>
      <w:marTop w:val="0"/>
      <w:marBottom w:val="0"/>
      <w:divBdr>
        <w:top w:val="none" w:sz="0" w:space="0" w:color="auto"/>
        <w:left w:val="none" w:sz="0" w:space="0" w:color="auto"/>
        <w:bottom w:val="none" w:sz="0" w:space="0" w:color="auto"/>
        <w:right w:val="none" w:sz="0" w:space="0" w:color="auto"/>
      </w:divBdr>
    </w:div>
    <w:div w:id="1311206208">
      <w:bodyDiv w:val="1"/>
      <w:marLeft w:val="0"/>
      <w:marRight w:val="0"/>
      <w:marTop w:val="0"/>
      <w:marBottom w:val="0"/>
      <w:divBdr>
        <w:top w:val="none" w:sz="0" w:space="0" w:color="auto"/>
        <w:left w:val="none" w:sz="0" w:space="0" w:color="auto"/>
        <w:bottom w:val="none" w:sz="0" w:space="0" w:color="auto"/>
        <w:right w:val="none" w:sz="0" w:space="0" w:color="auto"/>
      </w:divBdr>
    </w:div>
    <w:div w:id="1369835554">
      <w:bodyDiv w:val="1"/>
      <w:marLeft w:val="0"/>
      <w:marRight w:val="0"/>
      <w:marTop w:val="0"/>
      <w:marBottom w:val="0"/>
      <w:divBdr>
        <w:top w:val="none" w:sz="0" w:space="0" w:color="auto"/>
        <w:left w:val="none" w:sz="0" w:space="0" w:color="auto"/>
        <w:bottom w:val="none" w:sz="0" w:space="0" w:color="auto"/>
        <w:right w:val="none" w:sz="0" w:space="0" w:color="auto"/>
      </w:divBdr>
    </w:div>
    <w:div w:id="1393885899">
      <w:bodyDiv w:val="1"/>
      <w:marLeft w:val="0"/>
      <w:marRight w:val="0"/>
      <w:marTop w:val="0"/>
      <w:marBottom w:val="0"/>
      <w:divBdr>
        <w:top w:val="none" w:sz="0" w:space="0" w:color="auto"/>
        <w:left w:val="none" w:sz="0" w:space="0" w:color="auto"/>
        <w:bottom w:val="none" w:sz="0" w:space="0" w:color="auto"/>
        <w:right w:val="none" w:sz="0" w:space="0" w:color="auto"/>
      </w:divBdr>
    </w:div>
    <w:div w:id="1464537872">
      <w:bodyDiv w:val="1"/>
      <w:marLeft w:val="0"/>
      <w:marRight w:val="0"/>
      <w:marTop w:val="0"/>
      <w:marBottom w:val="0"/>
      <w:divBdr>
        <w:top w:val="none" w:sz="0" w:space="0" w:color="auto"/>
        <w:left w:val="none" w:sz="0" w:space="0" w:color="auto"/>
        <w:bottom w:val="none" w:sz="0" w:space="0" w:color="auto"/>
        <w:right w:val="none" w:sz="0" w:space="0" w:color="auto"/>
      </w:divBdr>
    </w:div>
    <w:div w:id="1478650908">
      <w:bodyDiv w:val="1"/>
      <w:marLeft w:val="0"/>
      <w:marRight w:val="0"/>
      <w:marTop w:val="0"/>
      <w:marBottom w:val="0"/>
      <w:divBdr>
        <w:top w:val="none" w:sz="0" w:space="0" w:color="auto"/>
        <w:left w:val="none" w:sz="0" w:space="0" w:color="auto"/>
        <w:bottom w:val="none" w:sz="0" w:space="0" w:color="auto"/>
        <w:right w:val="none" w:sz="0" w:space="0" w:color="auto"/>
      </w:divBdr>
    </w:div>
    <w:div w:id="1570264359">
      <w:bodyDiv w:val="1"/>
      <w:marLeft w:val="0"/>
      <w:marRight w:val="0"/>
      <w:marTop w:val="0"/>
      <w:marBottom w:val="0"/>
      <w:divBdr>
        <w:top w:val="none" w:sz="0" w:space="0" w:color="auto"/>
        <w:left w:val="none" w:sz="0" w:space="0" w:color="auto"/>
        <w:bottom w:val="none" w:sz="0" w:space="0" w:color="auto"/>
        <w:right w:val="none" w:sz="0" w:space="0" w:color="auto"/>
      </w:divBdr>
    </w:div>
    <w:div w:id="1625698725">
      <w:bodyDiv w:val="1"/>
      <w:marLeft w:val="0"/>
      <w:marRight w:val="0"/>
      <w:marTop w:val="0"/>
      <w:marBottom w:val="0"/>
      <w:divBdr>
        <w:top w:val="none" w:sz="0" w:space="0" w:color="auto"/>
        <w:left w:val="none" w:sz="0" w:space="0" w:color="auto"/>
        <w:bottom w:val="none" w:sz="0" w:space="0" w:color="auto"/>
        <w:right w:val="none" w:sz="0" w:space="0" w:color="auto"/>
      </w:divBdr>
    </w:div>
    <w:div w:id="1712224697">
      <w:bodyDiv w:val="1"/>
      <w:marLeft w:val="0"/>
      <w:marRight w:val="0"/>
      <w:marTop w:val="0"/>
      <w:marBottom w:val="0"/>
      <w:divBdr>
        <w:top w:val="none" w:sz="0" w:space="0" w:color="auto"/>
        <w:left w:val="none" w:sz="0" w:space="0" w:color="auto"/>
        <w:bottom w:val="none" w:sz="0" w:space="0" w:color="auto"/>
        <w:right w:val="none" w:sz="0" w:space="0" w:color="auto"/>
      </w:divBdr>
    </w:div>
    <w:div w:id="1755277592">
      <w:bodyDiv w:val="1"/>
      <w:marLeft w:val="0"/>
      <w:marRight w:val="0"/>
      <w:marTop w:val="0"/>
      <w:marBottom w:val="0"/>
      <w:divBdr>
        <w:top w:val="none" w:sz="0" w:space="0" w:color="auto"/>
        <w:left w:val="none" w:sz="0" w:space="0" w:color="auto"/>
        <w:bottom w:val="none" w:sz="0" w:space="0" w:color="auto"/>
        <w:right w:val="none" w:sz="0" w:space="0" w:color="auto"/>
      </w:divBdr>
    </w:div>
    <w:div w:id="1916013253">
      <w:bodyDiv w:val="1"/>
      <w:marLeft w:val="0"/>
      <w:marRight w:val="0"/>
      <w:marTop w:val="0"/>
      <w:marBottom w:val="0"/>
      <w:divBdr>
        <w:top w:val="none" w:sz="0" w:space="0" w:color="auto"/>
        <w:left w:val="none" w:sz="0" w:space="0" w:color="auto"/>
        <w:bottom w:val="none" w:sz="0" w:space="0" w:color="auto"/>
        <w:right w:val="none" w:sz="0" w:space="0" w:color="auto"/>
      </w:divBdr>
    </w:div>
    <w:div w:id="195317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footer" Target="footer5.xml"/><Relationship Id="rId42" Type="http://schemas.openxmlformats.org/officeDocument/2006/relationships/footer" Target="footer7.xml"/><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tmp"/><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tmp"/><Relationship Id="rId43" Type="http://schemas.openxmlformats.org/officeDocument/2006/relationships/image" Target="media/image25.jp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image" Target="media/image22.tmp"/><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2.png"/><Relationship Id="rId36" Type="http://schemas.openxmlformats.org/officeDocument/2006/relationships/image" Target="media/image20.tmp"/><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3.tmp"/><Relationship Id="rId34" Type="http://schemas.openxmlformats.org/officeDocument/2006/relationships/image" Target="media/image18.tmp"/><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image" Target="media/image24.tmp"/><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64.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597DF92E691F4089CE93199E5B38D2" ma:contentTypeVersion="5" ma:contentTypeDescription="Create a new document." ma:contentTypeScope="" ma:versionID="42c511e56a16c8988367bbdf7966dd5d">
  <xsd:schema xmlns:xsd="http://www.w3.org/2001/XMLSchema" xmlns:xs="http://www.w3.org/2001/XMLSchema" xmlns:p="http://schemas.microsoft.com/office/2006/metadata/properties" xmlns:ns2="ffeb71ae-d28a-42a4-be1b-73659133c5dd" targetNamespace="http://schemas.microsoft.com/office/2006/metadata/properties" ma:root="true" ma:fieldsID="9b2022a9f98162d6314fa8f445855fc7" ns2:_="">
    <xsd:import namespace="ffeb71ae-d28a-42a4-be1b-73659133c5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b71ae-d28a-42a4-be1b-73659133c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61CFE-B402-4A47-9FC2-B2EC677647AA}">
  <ds:schemaRefs>
    <ds:schemaRef ds:uri="http://schemas.microsoft.com/sharepoint/v3/contenttype/forms"/>
  </ds:schemaRefs>
</ds:datastoreItem>
</file>

<file path=customXml/itemProps2.xml><?xml version="1.0" encoding="utf-8"?>
<ds:datastoreItem xmlns:ds="http://schemas.openxmlformats.org/officeDocument/2006/customXml" ds:itemID="{3295AEA8-EA85-432C-9476-07D47B678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b71ae-d28a-42a4-be1b-73659133c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DE398-F0B0-4B01-9572-550E79C4B8D1}">
  <ds:schemaRefs>
    <ds:schemaRef ds:uri="http://schemas.openxmlformats.org/officeDocument/2006/bibliography"/>
  </ds:schemaRefs>
</ds:datastoreItem>
</file>

<file path=customXml/itemProps4.xml><?xml version="1.0" encoding="utf-8"?>
<ds:datastoreItem xmlns:ds="http://schemas.openxmlformats.org/officeDocument/2006/customXml" ds:itemID="{D5B51148-2F34-4BDC-9C7E-2E621D4472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8916</TotalTime>
  <Pages>65</Pages>
  <Words>14349</Words>
  <Characters>81793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URGWOM_7.2 Rules Documentation</vt:lpstr>
    </vt:vector>
  </TitlesOfParts>
  <Company/>
  <LinksUpToDate>false</LinksUpToDate>
  <CharactersWithSpaces>95951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URGWOM_7.2 Rules Documentation</dc:title>
  <dc:subject>Documentation of RiverWare rules set to drive policy based operations in the Upper Rio Grande</dc:subject>
  <dc:creator>Jesse Roach</dc:creator>
  <cp:lastModifiedBy>Nick Mander</cp:lastModifiedBy>
  <cp:revision>78</cp:revision>
  <cp:lastPrinted>2023-12-11T16:03:00Z</cp:lastPrinted>
  <dcterms:created xsi:type="dcterms:W3CDTF">2023-12-11T21:08:00Z</dcterms:created>
  <dcterms:modified xsi:type="dcterms:W3CDTF">2024-09-26T16:23:00Z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Self UUID Temp</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0x0101008C597DF92E691F4089CE93199E5B38D2</vt:lpwstr>
  </property>
</Properties>
</file>